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A6FB86" w14:textId="77777777" w:rsidR="006138DD" w:rsidRPr="006138DD" w:rsidRDefault="006138DD" w:rsidP="006138DD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595951"/>
          <w:kern w:val="36"/>
          <w:sz w:val="28"/>
          <w:szCs w:val="28"/>
          <w:lang w:eastAsia="ru-RU"/>
        </w:rPr>
      </w:pPr>
      <w:r w:rsidRPr="006138DD">
        <w:rPr>
          <w:rFonts w:ascii="Times New Roman" w:eastAsia="Times New Roman" w:hAnsi="Times New Roman" w:cs="Times New Roman"/>
          <w:b/>
          <w:bCs/>
          <w:color w:val="595951"/>
          <w:kern w:val="36"/>
          <w:sz w:val="28"/>
          <w:szCs w:val="28"/>
          <w:lang w:eastAsia="ru-RU"/>
        </w:rPr>
        <w:t>Игровые технологии на уроках английского языка в начальной школе: учимся, играя</w:t>
      </w:r>
    </w:p>
    <w:p w14:paraId="2E0C33D9" w14:textId="09862D50" w:rsidR="006138DD" w:rsidRPr="006138DD" w:rsidRDefault="006138DD" w:rsidP="006138DD">
      <w:pPr>
        <w:spacing w:after="0" w:line="240" w:lineRule="auto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         </w:t>
      </w:r>
      <w:r w:rsidRPr="006138DD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«Игра — это искра, зажигающая огонек пытливости и любознательности», — эти слова В. А. Сухомлинского как нельзя лучше отражают суть обучения иностранному языку младших школьников. Для ребенка 6–10 лет игра — не просто развлечение, а естественная форма познания мира. Когда мы говорим «Let's play!» — глаза детей загораются, и даже самые стеснительные ученики готовы говорить на неродном языке. В этой статье </w:t>
      </w:r>
      <w:r w:rsidR="002D52DD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мы</w:t>
      </w:r>
      <w:r w:rsidRPr="006138DD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 хо</w:t>
      </w:r>
      <w:r w:rsidR="002D52DD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тим</w:t>
      </w:r>
      <w:r w:rsidRPr="006138DD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 поделиться практическими игровыми приемами, которые работают в реальных условиях начальной школы и помогают детям полюбить английский.</w:t>
      </w:r>
    </w:p>
    <w:p w14:paraId="09347D84" w14:textId="77777777" w:rsidR="006138DD" w:rsidRPr="006138DD" w:rsidRDefault="006138DD" w:rsidP="006138DD">
      <w:pPr>
        <w:spacing w:after="0" w:line="240" w:lineRule="auto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6138DD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Игровые технологии решают сразу несколько задач:</w:t>
      </w:r>
    </w:p>
    <w:p w14:paraId="3DBFEF85" w14:textId="77777777" w:rsidR="006138DD" w:rsidRPr="006138DD" w:rsidRDefault="006138DD" w:rsidP="006138DD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6138DD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>Снимают языковой барьер.</w:t>
      </w:r>
      <w:r w:rsidRPr="006138DD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 В игре ребенок забывает о страхе ошибки — он просто играет.</w:t>
      </w:r>
    </w:p>
    <w:p w14:paraId="07548E7F" w14:textId="77777777" w:rsidR="006138DD" w:rsidRPr="006138DD" w:rsidRDefault="006138DD" w:rsidP="006138DD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6138DD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>Обеспечивают многократное повторение.</w:t>
      </w:r>
      <w:r w:rsidRPr="006138DD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 Никто не будет 15 раз повторять слово «apple» просто так, но в игре «Съедобное-несъедобное» дети произнесут его десятки раз с удовольствием.</w:t>
      </w:r>
    </w:p>
    <w:p w14:paraId="51EB550F" w14:textId="77777777" w:rsidR="006138DD" w:rsidRPr="006138DD" w:rsidRDefault="006138DD" w:rsidP="006138DD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6138DD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>Развивают коммуникативные навыки.</w:t>
      </w:r>
      <w:r w:rsidRPr="006138DD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 Ребенок понимает, что английский нужен для реального общения, а не для оценок в дневнике.</w:t>
      </w:r>
    </w:p>
    <w:p w14:paraId="28A2911E" w14:textId="34D4DED2" w:rsidR="006138DD" w:rsidRPr="006138DD" w:rsidRDefault="006138DD" w:rsidP="006138DD">
      <w:pPr>
        <w:spacing w:after="0" w:line="240" w:lineRule="auto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595951"/>
          <w:sz w:val="32"/>
          <w:szCs w:val="32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Важно</w:t>
      </w:r>
      <w:r w:rsidRPr="006138DD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, чтобы игры не были хаотичными, а логично встраивались в структуру урока.</w:t>
      </w:r>
    </w:p>
    <w:p w14:paraId="7FA5E4FE" w14:textId="77777777" w:rsidR="006138DD" w:rsidRPr="006138DD" w:rsidRDefault="006138DD" w:rsidP="006138DD">
      <w:pPr>
        <w:spacing w:after="0" w:line="240" w:lineRule="auto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6138DD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>1. Фонетические игры (этап фонетической зарядки).</w:t>
      </w:r>
      <w:r w:rsidRPr="006138DD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 Задача — отработка звуков, которые отсутствуют в русском языке. Например, звук </w:t>
      </w:r>
      <w:hyperlink r:id="rId5" w:tgtFrame="_blank" w:history="1">
        <w:r w:rsidRPr="006138DD">
          <w:rPr>
            <w:rFonts w:ascii="Times New Roman" w:eastAsia="Times New Roman" w:hAnsi="Times New Roman" w:cs="Times New Roman"/>
            <w:color w:val="486850"/>
            <w:sz w:val="24"/>
            <w:szCs w:val="24"/>
            <w:u w:val="single"/>
            <w:lang w:eastAsia="ru-RU"/>
          </w:rPr>
          <w:t>θ</w:t>
        </w:r>
      </w:hyperlink>
      <w:r w:rsidRPr="006138DD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 дети часто заменяют на [с] или [ф]. Я использую игру </w:t>
      </w:r>
      <w:r w:rsidRPr="006138DD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>«Wind and Leaves»</w:t>
      </w:r>
      <w:r w:rsidRPr="006138DD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 (Ветер и листья): дети дуют на ладошки (листья) и произносят [θ] — «как ветер дует на осенние листья». Для звука [w] — игра </w:t>
      </w:r>
      <w:r w:rsidRPr="006138DD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>«Candle»</w:t>
      </w:r>
      <w:r w:rsidRPr="006138DD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: дети держат воображаемую свечу и пытаются «задуть» ее, произнося [w] — выдох должен быть резким и коротким, как настоящее задувание. Такие ассоциативные игры помогают поставить правильное произношение без скучной зубрежки.</w:t>
      </w:r>
    </w:p>
    <w:p w14:paraId="1A4ECDDA" w14:textId="77777777" w:rsidR="006138DD" w:rsidRPr="006138DD" w:rsidRDefault="006138DD" w:rsidP="006138DD">
      <w:pPr>
        <w:spacing w:after="0" w:line="240" w:lineRule="auto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6138DD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>2. Лексические игры (основной этап урока).</w:t>
      </w:r>
      <w:r w:rsidRPr="006138DD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 Здесь огромный простор для творчества.</w:t>
      </w:r>
    </w:p>
    <w:p w14:paraId="5C3BD51F" w14:textId="77777777" w:rsidR="006138DD" w:rsidRPr="006138DD" w:rsidRDefault="006138DD" w:rsidP="006138DD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6138DD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>Bingo</w:t>
      </w:r>
      <w:r w:rsidRPr="006138DD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 — классика жанра. Каждый ребенок получает карточку с картинками (например, животные). Учитель называет слово — ребенок зачеркивает картинку. Кто первый закроет все — кричит «Bingo!». Игра отлично тренирует узнавание слов на слух.</w:t>
      </w:r>
    </w:p>
    <w:p w14:paraId="7E6BF78D" w14:textId="77777777" w:rsidR="006138DD" w:rsidRPr="006138DD" w:rsidRDefault="006138DD" w:rsidP="006138DD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6138DD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>What's Missing?</w:t>
      </w:r>
      <w:r w:rsidRPr="006138DD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 (Чего не хватает?) — на столе раскладываются карточки с изученными словами. Дети закрывают глаза, учитель прячет одну карточку. Открыв глаза, дети хором называют пропавшее слово. Простая, но очень эффективная игра для активизации памяти.</w:t>
      </w:r>
    </w:p>
    <w:p w14:paraId="0F04CEA4" w14:textId="77777777" w:rsidR="006138DD" w:rsidRPr="006138DD" w:rsidRDefault="006138DD" w:rsidP="006138DD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6138DD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>Hot Potato</w:t>
      </w:r>
      <w:r w:rsidRPr="006138DD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 (Горячая картошка). Дети передают по кругу мяч или игрушку под музыку. Когда музыка останавливается, тот, у кого «горячая картошка», должен назвать слово по заданной теме (цвета, еда, семья). Игра развивает быструю реакцию и спонтанную речь.</w:t>
      </w:r>
    </w:p>
    <w:p w14:paraId="46782B24" w14:textId="77777777" w:rsidR="006138DD" w:rsidRPr="006138DD" w:rsidRDefault="006138DD" w:rsidP="006138DD">
      <w:pPr>
        <w:spacing w:after="0" w:line="240" w:lineRule="auto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6138DD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>3. Грамматические игры (отработка структур).</w:t>
      </w:r>
      <w:r w:rsidRPr="006138DD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 Грамматика — самое сложное для младших школьников. Но и здесь игра приходит на помощь.</w:t>
      </w:r>
    </w:p>
    <w:p w14:paraId="0B1BDB73" w14:textId="77777777" w:rsidR="006138DD" w:rsidRPr="006138DD" w:rsidRDefault="006138DD" w:rsidP="006138DD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6138DD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>Хоровод вопросов.</w:t>
      </w:r>
      <w:r w:rsidRPr="006138DD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 Дети встают в круг. Учитель (или ведущий) бросает мяч и задает вопрос: «Do you like pizza?». Поймавший должен ответить: «Yes, I do» или «No, I don't» и задать свой вопрос следующему. Так оттачивается конструкция </w:t>
      </w:r>
      <w:r w:rsidRPr="006138DD">
        <w:rPr>
          <w:rFonts w:ascii="Times New Roman" w:eastAsia="Times New Roman" w:hAnsi="Times New Roman" w:cs="Times New Roman"/>
          <w:i/>
          <w:iCs/>
          <w:color w:val="494949"/>
          <w:sz w:val="24"/>
          <w:szCs w:val="24"/>
          <w:lang w:eastAsia="ru-RU"/>
        </w:rPr>
        <w:t>Do you like…?</w:t>
      </w:r>
      <w:r w:rsidRPr="006138DD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 без скучных подстановочных упражнений.</w:t>
      </w:r>
    </w:p>
    <w:p w14:paraId="46BE7650" w14:textId="77777777" w:rsidR="006138DD" w:rsidRPr="006138DD" w:rsidRDefault="006138DD" w:rsidP="006138DD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6138DD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>Magic Box</w:t>
      </w:r>
      <w:r w:rsidRPr="006138DD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 (Волшебная коробка). В непрозрачную коробку кладется предмет. Ученик должен угадать, что там, задавая вопросы: «Is it big? </w:t>
      </w:r>
      <w:r w:rsidRPr="006138DD">
        <w:rPr>
          <w:rFonts w:ascii="Times New Roman" w:eastAsia="Times New Roman" w:hAnsi="Times New Roman" w:cs="Times New Roman"/>
          <w:color w:val="494949"/>
          <w:sz w:val="24"/>
          <w:szCs w:val="24"/>
          <w:lang w:val="en-US" w:eastAsia="ru-RU"/>
        </w:rPr>
        <w:t xml:space="preserve">Is it red? Can it fly?». </w:t>
      </w:r>
      <w:r w:rsidRPr="006138DD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Остальные</w:t>
      </w:r>
      <w:r w:rsidRPr="006138DD">
        <w:rPr>
          <w:rFonts w:ascii="Times New Roman" w:eastAsia="Times New Roman" w:hAnsi="Times New Roman" w:cs="Times New Roman"/>
          <w:color w:val="494949"/>
          <w:sz w:val="24"/>
          <w:szCs w:val="24"/>
          <w:lang w:val="en-US" w:eastAsia="ru-RU"/>
        </w:rPr>
        <w:t xml:space="preserve"> </w:t>
      </w:r>
      <w:r w:rsidRPr="006138DD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отвечают</w:t>
      </w:r>
      <w:r w:rsidRPr="006138DD">
        <w:rPr>
          <w:rFonts w:ascii="Times New Roman" w:eastAsia="Times New Roman" w:hAnsi="Times New Roman" w:cs="Times New Roman"/>
          <w:color w:val="494949"/>
          <w:sz w:val="24"/>
          <w:szCs w:val="24"/>
          <w:lang w:val="en-US" w:eastAsia="ru-RU"/>
        </w:rPr>
        <w:t xml:space="preserve"> «Yes» / «No». </w:t>
      </w:r>
      <w:r w:rsidRPr="006138DD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Игра отлично тренирует вопросительные конструкции в живой, естественной ситуации.</w:t>
      </w:r>
    </w:p>
    <w:p w14:paraId="13CDA2FF" w14:textId="77777777" w:rsidR="006138DD" w:rsidRPr="006138DD" w:rsidRDefault="006138DD" w:rsidP="006138DD">
      <w:pPr>
        <w:spacing w:after="0" w:line="240" w:lineRule="auto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6138DD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>4. Ролевые игры (завершение урока, развитие диалогической речи).</w:t>
      </w:r>
      <w:r w:rsidRPr="006138DD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 Для младших школьников ролевые игры — это способ «примерить» на себя разные социальные роли и использовать язык в приближенной к реальности ситуации.</w:t>
      </w:r>
    </w:p>
    <w:p w14:paraId="52F2D27F" w14:textId="77777777" w:rsidR="006138DD" w:rsidRPr="006138DD" w:rsidRDefault="006138DD" w:rsidP="006138DD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6138DD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val="en-US" w:eastAsia="ru-RU"/>
        </w:rPr>
        <w:t>At the Shop</w:t>
      </w:r>
      <w:r w:rsidRPr="006138DD">
        <w:rPr>
          <w:rFonts w:ascii="Times New Roman" w:eastAsia="Times New Roman" w:hAnsi="Times New Roman" w:cs="Times New Roman"/>
          <w:color w:val="494949"/>
          <w:sz w:val="24"/>
          <w:szCs w:val="24"/>
          <w:lang w:val="en-US" w:eastAsia="ru-RU"/>
        </w:rPr>
        <w:t xml:space="preserve"> (</w:t>
      </w:r>
      <w:r w:rsidRPr="006138DD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В</w:t>
      </w:r>
      <w:r w:rsidRPr="006138DD">
        <w:rPr>
          <w:rFonts w:ascii="Times New Roman" w:eastAsia="Times New Roman" w:hAnsi="Times New Roman" w:cs="Times New Roman"/>
          <w:color w:val="494949"/>
          <w:sz w:val="24"/>
          <w:szCs w:val="24"/>
          <w:lang w:val="en-US" w:eastAsia="ru-RU"/>
        </w:rPr>
        <w:t xml:space="preserve"> </w:t>
      </w:r>
      <w:r w:rsidRPr="006138DD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магазине</w:t>
      </w:r>
      <w:r w:rsidRPr="006138DD">
        <w:rPr>
          <w:rFonts w:ascii="Times New Roman" w:eastAsia="Times New Roman" w:hAnsi="Times New Roman" w:cs="Times New Roman"/>
          <w:color w:val="494949"/>
          <w:sz w:val="24"/>
          <w:szCs w:val="24"/>
          <w:lang w:val="en-US" w:eastAsia="ru-RU"/>
        </w:rPr>
        <w:t xml:space="preserve">). </w:t>
      </w:r>
      <w:r w:rsidRPr="006138DD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Один ребенок — продавец, другой — покупатель. Они</w:t>
      </w:r>
      <w:r w:rsidRPr="006138DD">
        <w:rPr>
          <w:rFonts w:ascii="Times New Roman" w:eastAsia="Times New Roman" w:hAnsi="Times New Roman" w:cs="Times New Roman"/>
          <w:color w:val="494949"/>
          <w:sz w:val="24"/>
          <w:szCs w:val="24"/>
          <w:lang w:val="en-US" w:eastAsia="ru-RU"/>
        </w:rPr>
        <w:t xml:space="preserve"> </w:t>
      </w:r>
      <w:r w:rsidRPr="006138DD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разыгрывают</w:t>
      </w:r>
      <w:r w:rsidRPr="006138DD">
        <w:rPr>
          <w:rFonts w:ascii="Times New Roman" w:eastAsia="Times New Roman" w:hAnsi="Times New Roman" w:cs="Times New Roman"/>
          <w:color w:val="494949"/>
          <w:sz w:val="24"/>
          <w:szCs w:val="24"/>
          <w:lang w:val="en-US" w:eastAsia="ru-RU"/>
        </w:rPr>
        <w:t xml:space="preserve"> </w:t>
      </w:r>
      <w:r w:rsidRPr="006138DD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диалог</w:t>
      </w:r>
      <w:r w:rsidRPr="006138DD">
        <w:rPr>
          <w:rFonts w:ascii="Times New Roman" w:eastAsia="Times New Roman" w:hAnsi="Times New Roman" w:cs="Times New Roman"/>
          <w:color w:val="494949"/>
          <w:sz w:val="24"/>
          <w:szCs w:val="24"/>
          <w:lang w:val="en-US" w:eastAsia="ru-RU"/>
        </w:rPr>
        <w:t xml:space="preserve">: «Hello! Can I help you?» — «Yes, I'd like a cake, please» — «Here you are» — «Thank you. </w:t>
      </w:r>
      <w:r w:rsidRPr="006138DD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How much is it?». Даже несмотря на ограниченность языкового запаса, дети с огромным энтузиазмом включаются в такую игру, используя мимику и жесты.</w:t>
      </w:r>
    </w:p>
    <w:p w14:paraId="48824560" w14:textId="77777777" w:rsidR="006138DD" w:rsidRPr="006138DD" w:rsidRDefault="006138DD" w:rsidP="006138DD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6138DD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val="en-US" w:eastAsia="ru-RU"/>
        </w:rPr>
        <w:lastRenderedPageBreak/>
        <w:t>In the Zoo</w:t>
      </w:r>
      <w:r w:rsidRPr="006138DD">
        <w:rPr>
          <w:rFonts w:ascii="Times New Roman" w:eastAsia="Times New Roman" w:hAnsi="Times New Roman" w:cs="Times New Roman"/>
          <w:color w:val="494949"/>
          <w:sz w:val="24"/>
          <w:szCs w:val="24"/>
          <w:lang w:val="en-US" w:eastAsia="ru-RU"/>
        </w:rPr>
        <w:t xml:space="preserve"> (</w:t>
      </w:r>
      <w:r w:rsidRPr="006138DD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В</w:t>
      </w:r>
      <w:r w:rsidRPr="006138DD">
        <w:rPr>
          <w:rFonts w:ascii="Times New Roman" w:eastAsia="Times New Roman" w:hAnsi="Times New Roman" w:cs="Times New Roman"/>
          <w:color w:val="494949"/>
          <w:sz w:val="24"/>
          <w:szCs w:val="24"/>
          <w:lang w:val="en-US" w:eastAsia="ru-RU"/>
        </w:rPr>
        <w:t xml:space="preserve"> </w:t>
      </w:r>
      <w:r w:rsidRPr="006138DD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зоопарке</w:t>
      </w:r>
      <w:r w:rsidRPr="006138DD">
        <w:rPr>
          <w:rFonts w:ascii="Times New Roman" w:eastAsia="Times New Roman" w:hAnsi="Times New Roman" w:cs="Times New Roman"/>
          <w:color w:val="494949"/>
          <w:sz w:val="24"/>
          <w:szCs w:val="24"/>
          <w:lang w:val="en-US" w:eastAsia="ru-RU"/>
        </w:rPr>
        <w:t xml:space="preserve">). </w:t>
      </w:r>
      <w:r w:rsidRPr="006138DD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Дети «превращаются» в животных и издают соответствующие звуки, а остальные угадывают: «Ты — tiger!» — «Yes, I am!».</w:t>
      </w:r>
    </w:p>
    <w:p w14:paraId="64F1EBD8" w14:textId="77777777" w:rsidR="006138DD" w:rsidRPr="006138DD" w:rsidRDefault="006138DD" w:rsidP="006138D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595951"/>
          <w:sz w:val="32"/>
          <w:szCs w:val="32"/>
          <w:lang w:eastAsia="ru-RU"/>
        </w:rPr>
      </w:pPr>
      <w:r w:rsidRPr="006138DD">
        <w:rPr>
          <w:rFonts w:ascii="Times New Roman" w:eastAsia="Times New Roman" w:hAnsi="Times New Roman" w:cs="Times New Roman"/>
          <w:b/>
          <w:bCs/>
          <w:color w:val="595951"/>
          <w:sz w:val="32"/>
          <w:szCs w:val="32"/>
          <w:lang w:eastAsia="ru-RU"/>
        </w:rPr>
        <w:t>Заключение</w:t>
      </w:r>
    </w:p>
    <w:p w14:paraId="2FF1AA1E" w14:textId="366EEF48" w:rsidR="006138DD" w:rsidRPr="006138DD" w:rsidRDefault="006138DD" w:rsidP="006138DD">
      <w:pPr>
        <w:spacing w:after="0" w:line="240" w:lineRule="auto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          </w:t>
      </w:r>
      <w:r w:rsidRPr="006138DD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Игровые технологии — это не дань моде и не способ «развлечь» детей. Это мощный методический инструмент, который позволяет сделать процесс обучения естественным, радостным и эффективным. Ребенок, который играет на уроке английского, не замечает, как учится. Он просто живет, общается и познает мир на иностранном языке. И именно такое «незаметное» обучение дает самые прочные и глубокие знания.</w:t>
      </w:r>
    </w:p>
    <w:p w14:paraId="65347F75" w14:textId="77777777" w:rsidR="006138DD" w:rsidRPr="006138DD" w:rsidRDefault="002D52DD" w:rsidP="006138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30135B6C">
          <v:rect id="_x0000_i1025" style="width:0;height:1.5pt" o:hralign="center" o:hrstd="t" o:hr="t" fillcolor="#a0a0a0" stroked="f"/>
        </w:pict>
      </w:r>
    </w:p>
    <w:p w14:paraId="2A0A8B0A" w14:textId="77777777" w:rsidR="006138DD" w:rsidRPr="006138DD" w:rsidRDefault="006138DD" w:rsidP="006138D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595951"/>
          <w:sz w:val="32"/>
          <w:szCs w:val="32"/>
          <w:lang w:eastAsia="ru-RU"/>
        </w:rPr>
      </w:pPr>
      <w:r w:rsidRPr="006138DD">
        <w:rPr>
          <w:rFonts w:ascii="Times New Roman" w:eastAsia="Times New Roman" w:hAnsi="Times New Roman" w:cs="Times New Roman"/>
          <w:b/>
          <w:bCs/>
          <w:color w:val="595951"/>
          <w:sz w:val="32"/>
          <w:szCs w:val="32"/>
          <w:lang w:eastAsia="ru-RU"/>
        </w:rPr>
        <w:t>Список использованной литературы</w:t>
      </w:r>
    </w:p>
    <w:p w14:paraId="7184C8CF" w14:textId="77777777" w:rsidR="006138DD" w:rsidRPr="006138DD" w:rsidRDefault="006138DD" w:rsidP="006138DD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6138DD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>Биболетова М. З., Денисенко О. А., Трубанева Н. Н.</w:t>
      </w:r>
      <w:r w:rsidRPr="006138DD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 Английский язык: Английский с удовольствием / Enjoy English. 2–4 классы. — М.: Дрофа, 2019. — 144 с.</w:t>
      </w:r>
    </w:p>
    <w:p w14:paraId="0E18A6A9" w14:textId="77777777" w:rsidR="006138DD" w:rsidRPr="006138DD" w:rsidRDefault="006138DD" w:rsidP="006138DD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6138DD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>Выготский Л. С.</w:t>
      </w:r>
      <w:r w:rsidRPr="006138DD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 Игра и ее роль в психическом развитии ребенка // Вопросы психологии. — 1966. — № 6. — С. 62–68.</w:t>
      </w:r>
    </w:p>
    <w:p w14:paraId="62BE65CD" w14:textId="77777777" w:rsidR="006138DD" w:rsidRPr="006138DD" w:rsidRDefault="006138DD" w:rsidP="006138DD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6138DD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>Гальскова Н. Д., Никитенко З. Н.</w:t>
      </w:r>
      <w:r w:rsidRPr="006138DD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 Теория и практика обучения иностранным языкам в начальной школе. — М.: Айрис-пресс, 2004. — 240 с.</w:t>
      </w:r>
    </w:p>
    <w:p w14:paraId="3D546375" w14:textId="77777777" w:rsidR="006138DD" w:rsidRPr="006138DD" w:rsidRDefault="006138DD" w:rsidP="006138DD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6138DD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>Деркач А. А., Щербак С. Ф.</w:t>
      </w:r>
      <w:r w:rsidRPr="006138DD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 Педагогическая эвристика: искусство овладения иностранным языком. — М.: Педагогика, 1991. — 224 с.</w:t>
      </w:r>
    </w:p>
    <w:p w14:paraId="69784E40" w14:textId="77777777" w:rsidR="006138DD" w:rsidRPr="006138DD" w:rsidRDefault="006138DD" w:rsidP="006138DD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6138DD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>Комарова Ю. А.</w:t>
      </w:r>
      <w:r w:rsidRPr="006138DD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 Использование игровых приемов при обучении младших школьников иностранному языку // Иностранные языки в школе. — 2008. — № 4. — С. 38–42.</w:t>
      </w:r>
    </w:p>
    <w:p w14:paraId="475EE9C8" w14:textId="77777777" w:rsidR="006138DD" w:rsidRPr="006138DD" w:rsidRDefault="006138DD" w:rsidP="006138DD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6138DD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>Леонтьев А. Н.</w:t>
      </w:r>
      <w:r w:rsidRPr="006138DD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 Деятельность. Сознание. Личность. — М.: Политиздат, 1975. — 304 с.</w:t>
      </w:r>
    </w:p>
    <w:p w14:paraId="1F3B7327" w14:textId="77777777" w:rsidR="006138DD" w:rsidRPr="006138DD" w:rsidRDefault="006138DD" w:rsidP="006138DD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6138DD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>Негневицкая Е. И., Шахнарович А. М.</w:t>
      </w:r>
      <w:r w:rsidRPr="006138DD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 Язык и дети. — М.: Наука, 1981. — 111 с.</w:t>
      </w:r>
    </w:p>
    <w:p w14:paraId="46BD5C4F" w14:textId="77777777" w:rsidR="006138DD" w:rsidRPr="006138DD" w:rsidRDefault="006138DD" w:rsidP="006138DD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6138DD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>Стронин М. Ф.</w:t>
      </w:r>
      <w:r w:rsidRPr="006138DD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 Обучающие игры на уроке английского языка. — М.: Просвещение, 1984. — 112 с.</w:t>
      </w:r>
    </w:p>
    <w:p w14:paraId="698B24EE" w14:textId="77777777" w:rsidR="006138DD" w:rsidRPr="006138DD" w:rsidRDefault="006138DD" w:rsidP="006138DD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6138DD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>Сухомлинский В. А.</w:t>
      </w:r>
      <w:r w:rsidRPr="006138DD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 Сердце отдаю детям. — Киев: Радянська школа, 1969. — 247 с.</w:t>
      </w:r>
    </w:p>
    <w:p w14:paraId="40A012BF" w14:textId="29791A48" w:rsidR="00021230" w:rsidRPr="006138DD" w:rsidRDefault="006138DD" w:rsidP="006138DD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6138DD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ru-RU"/>
        </w:rPr>
        <w:t>Утехина А. Н.</w:t>
      </w:r>
      <w:r w:rsidRPr="006138DD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 Иностранный язык в дошкольном возрасте: теория и практика. — Ижевск: Удмуртский университет, 2000. — 246 с.</w:t>
      </w:r>
    </w:p>
    <w:sectPr w:rsidR="00021230" w:rsidRPr="006138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273AB"/>
    <w:multiLevelType w:val="multilevel"/>
    <w:tmpl w:val="95704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3E40B5"/>
    <w:multiLevelType w:val="multilevel"/>
    <w:tmpl w:val="27C4E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1C0D7E"/>
    <w:multiLevelType w:val="multilevel"/>
    <w:tmpl w:val="973EC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D518ED"/>
    <w:multiLevelType w:val="multilevel"/>
    <w:tmpl w:val="C0807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D061186"/>
    <w:multiLevelType w:val="multilevel"/>
    <w:tmpl w:val="C8225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8DD"/>
    <w:rsid w:val="00021230"/>
    <w:rsid w:val="002D52DD"/>
    <w:rsid w:val="00613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84D02"/>
  <w15:chartTrackingRefBased/>
  <w15:docId w15:val="{2D105AF9-2F75-4A12-B333-D5067CB34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138D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6138D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38D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138D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6138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6138DD"/>
    <w:rPr>
      <w:i/>
      <w:iCs/>
    </w:rPr>
  </w:style>
  <w:style w:type="character" w:styleId="a5">
    <w:name w:val="Strong"/>
    <w:basedOn w:val="a0"/>
    <w:uiPriority w:val="22"/>
    <w:qFormat/>
    <w:rsid w:val="006138DD"/>
    <w:rPr>
      <w:b/>
      <w:bCs/>
    </w:rPr>
  </w:style>
  <w:style w:type="character" w:styleId="a6">
    <w:name w:val="Hyperlink"/>
    <w:basedOn w:val="a0"/>
    <w:uiPriority w:val="99"/>
    <w:semiHidden/>
    <w:unhideWhenUsed/>
    <w:rsid w:val="006138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595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geekbot.ru/t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828</Words>
  <Characters>4723</Characters>
  <Application>Microsoft Office Word</Application>
  <DocSecurity>0</DocSecurity>
  <Lines>39</Lines>
  <Paragraphs>11</Paragraphs>
  <ScaleCrop>false</ScaleCrop>
  <Company/>
  <LinksUpToDate>false</LinksUpToDate>
  <CharactersWithSpaces>5540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Гурьева</dc:creator>
  <cp:keywords/>
  <dc:description/>
  <cp:lastModifiedBy>Екатерина Гурьева</cp:lastModifiedBy>
  <cp:revision>2</cp:revision>
  <dcterms:created xsi:type="dcterms:W3CDTF">2026-08-26T07:49:00Z</dcterms:created>
  <dcterms:modified xsi:type="dcterms:W3CDTF">2026-08-26T08:08:00Z</dcterms:modified>
</cp:coreProperties>
</file>