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26A" w:rsidRDefault="00D9126A" w:rsidP="00D91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9126A">
        <w:rPr>
          <w:rFonts w:ascii="Times New Roman" w:hAnsi="Times New Roman" w:cs="Times New Roman"/>
          <w:b/>
          <w:sz w:val="28"/>
          <w:szCs w:val="28"/>
        </w:rPr>
        <w:t>Доклад на тему</w:t>
      </w:r>
      <w:r w:rsidRPr="00D9126A">
        <w:rPr>
          <w:rFonts w:ascii="Times New Roman" w:hAnsi="Times New Roman" w:cs="Times New Roman"/>
          <w:b/>
          <w:sz w:val="28"/>
          <w:szCs w:val="28"/>
        </w:rPr>
        <w:br/>
        <w:t xml:space="preserve"> «</w:t>
      </w:r>
      <w:r w:rsidR="005614F3" w:rsidRPr="005614F3">
        <w:rPr>
          <w:rFonts w:ascii="Times New Roman" w:hAnsi="Times New Roman" w:cs="Times New Roman"/>
          <w:b/>
          <w:sz w:val="28"/>
          <w:szCs w:val="28"/>
        </w:rPr>
        <w:t>Формирование у детей дошкольного возраста основ безопасного поведения в социуме</w:t>
      </w:r>
      <w:r w:rsidRPr="00D9126A">
        <w:rPr>
          <w:rFonts w:ascii="Times New Roman" w:hAnsi="Times New Roman" w:cs="Times New Roman"/>
          <w:b/>
          <w:sz w:val="28"/>
          <w:szCs w:val="28"/>
        </w:rPr>
        <w:t>»</w:t>
      </w:r>
    </w:p>
    <w:p w:rsidR="00D9126A" w:rsidRDefault="00D9126A" w:rsidP="00D9126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Безопасность ребёнка в социуме — одна из ключевых задач дошкольного образования. В дошкольном возрасте дети активно осваивают пространство за пределами семьи: посещают детский сад, гуляют во дворе, ездят в транспорте, взаимодействуют с разными людьми. При этом у них ещё недостаточно жизненного опыта, а способность прогнозировать последствия своих действий ограничена. Поэтому формирование основ безопасного поведения — не разовое мероприятие, а системная работа, которая должна быть интегрирована в повседневную жизнь ребёнка.</w:t>
      </w:r>
    </w:p>
    <w:p w:rsid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b/>
          <w:sz w:val="28"/>
          <w:szCs w:val="28"/>
          <w:u w:val="single"/>
        </w:rPr>
        <w:t>Возрастные особенности и их значение для обучения безопасности</w:t>
      </w:r>
      <w:r w:rsidRPr="005614F3">
        <w:rPr>
          <w:rFonts w:ascii="Times New Roman" w:hAnsi="Times New Roman" w:cs="Times New Roman"/>
          <w:b/>
          <w:sz w:val="28"/>
          <w:szCs w:val="28"/>
          <w:u w:val="single"/>
        </w:rPr>
        <w:t xml:space="preserve"> (3-4 года):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614F3">
        <w:rPr>
          <w:rFonts w:ascii="Times New Roman" w:hAnsi="Times New Roman" w:cs="Times New Roman"/>
          <w:sz w:val="28"/>
          <w:szCs w:val="28"/>
        </w:rPr>
        <w:t xml:space="preserve">важно подчеркнуть, что именно в этот период закладываются базовые представления о правилах и границах. </w:t>
      </w:r>
    </w:p>
    <w:p w:rsid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  <w:u w:val="single"/>
        </w:rPr>
        <w:t xml:space="preserve">Для детей дошкольного возраста </w:t>
      </w:r>
      <w:proofErr w:type="gramStart"/>
      <w:r w:rsidRPr="005614F3">
        <w:rPr>
          <w:rFonts w:ascii="Times New Roman" w:hAnsi="Times New Roman" w:cs="Times New Roman"/>
          <w:sz w:val="28"/>
          <w:szCs w:val="28"/>
          <w:u w:val="single"/>
        </w:rPr>
        <w:t>характерны</w:t>
      </w:r>
      <w:proofErr w:type="gramEnd"/>
      <w:r w:rsidRPr="005614F3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5614F3" w:rsidRPr="005614F3" w:rsidRDefault="005614F3" w:rsidP="005614F3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Наглядно-образное мышление. Ребёнок лучше усваивает правила через образы, действия и ситуации, а не через абстрактные объяснения.</w:t>
      </w:r>
    </w:p>
    <w:p w:rsidR="005614F3" w:rsidRPr="005614F3" w:rsidRDefault="005614F3" w:rsidP="005614F3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Подражание. Дети копируют поведение взрослых и значимых персонажей, поэтому личный пример родителей и педагогов критически важен.</w:t>
      </w:r>
    </w:p>
    <w:p w:rsidR="005614F3" w:rsidRPr="005614F3" w:rsidRDefault="005614F3" w:rsidP="005614F3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Эмоциональная восприимчивость. Страх и запугивание могут вызвать тревожность, но яркие, понятные и спокойные объяснения работают хорошо.</w:t>
      </w:r>
    </w:p>
    <w:p w:rsidR="005614F3" w:rsidRPr="005614F3" w:rsidRDefault="005614F3" w:rsidP="005614F3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Ограниченный объём внимания и памяти. Правила должны быть простыми, короткими и повторяемыми.</w:t>
      </w:r>
    </w:p>
    <w:p w:rsid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 xml:space="preserve">Для детей 3–4 лет (вторая младшая группа) эффективны игровые ситуации с повторяющимися действиями: «как мы переходим дорогу», «если потерялся — стой на месте», «не уходи с незнакомцем». В старшем </w:t>
      </w:r>
      <w:r w:rsidRPr="005614F3">
        <w:rPr>
          <w:rFonts w:ascii="Times New Roman" w:hAnsi="Times New Roman" w:cs="Times New Roman"/>
          <w:sz w:val="28"/>
          <w:szCs w:val="28"/>
        </w:rPr>
        <w:lastRenderedPageBreak/>
        <w:t>дошкольном возрасте можно добавлять элементы анализа: «почему это опасно?», «что могло бы случиться?».</w:t>
      </w:r>
    </w:p>
    <w:p w:rsidR="005614F3" w:rsidRP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b/>
          <w:sz w:val="28"/>
          <w:szCs w:val="28"/>
          <w:u w:val="single"/>
        </w:rPr>
        <w:t>Основные направления безопасного поведения в социуме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  <w:u w:val="single"/>
        </w:rPr>
        <w:t xml:space="preserve">В дошкольном образовании выделяют несколько ключевых сфер, где ребёнок </w:t>
      </w:r>
      <w:r>
        <w:rPr>
          <w:rFonts w:ascii="Times New Roman" w:hAnsi="Times New Roman" w:cs="Times New Roman"/>
          <w:sz w:val="28"/>
          <w:szCs w:val="28"/>
          <w:u w:val="single"/>
        </w:rPr>
        <w:t>должен освоить базовые правила:</w:t>
      </w:r>
    </w:p>
    <w:p w:rsidR="005614F3" w:rsidRPr="005614F3" w:rsidRDefault="005614F3" w:rsidP="005614F3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 xml:space="preserve">Безопасность на улице и дороге. Понятия «тротуар», «проезжая часть», «светофор», «пешеходный переход». Навыки: переходить дорогу только </w:t>
      </w:r>
      <w:proofErr w:type="gramStart"/>
      <w:r w:rsidRPr="005614F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5614F3">
        <w:rPr>
          <w:rFonts w:ascii="Times New Roman" w:hAnsi="Times New Roman" w:cs="Times New Roman"/>
          <w:sz w:val="28"/>
          <w:szCs w:val="28"/>
        </w:rPr>
        <w:t xml:space="preserve"> взрослым, смотреть по сторонам, не выбегать на проезжую часть.</w:t>
      </w:r>
    </w:p>
    <w:p w:rsidR="005614F3" w:rsidRPr="005614F3" w:rsidRDefault="005614F3" w:rsidP="005614F3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Безопасность в общественных местах. Поведение в транспорте, в магазине, в поликлинике: не отходить от взрослого, не брать вещи у незнакомцев, обращаться за помощью к сотрудникам в форме.</w:t>
      </w:r>
    </w:p>
    <w:p w:rsidR="005614F3" w:rsidRPr="005614F3" w:rsidRDefault="005614F3" w:rsidP="005614F3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Безопасность при контактах с незнакомыми людьми. Правило «не уходи, не бери, не садись». Важно не пугать ребёнка, а дать чёткие алгоритмы: «если кто-то зовёт — позови взрослого», «если потерялся — останься на месте, попроси помощи у полицейского или продавца».</w:t>
      </w:r>
    </w:p>
    <w:p w:rsidR="005614F3" w:rsidRPr="005614F3" w:rsidRDefault="005614F3" w:rsidP="005614F3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Безопасность дома и в быту. Обращение с бытовыми предметами, правила поведения при звонке в дверь, использование телефона для связи с родителями.</w:t>
      </w:r>
    </w:p>
    <w:p w:rsidR="005614F3" w:rsidRPr="005614F3" w:rsidRDefault="005614F3" w:rsidP="005614F3">
      <w:pPr>
        <w:pStyle w:val="a3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sz w:val="28"/>
          <w:szCs w:val="28"/>
        </w:rPr>
        <w:t>Эмоциональная безопасность и личные границы. Умение сказать «нет», понимание, что никто не должен нарушать личные границы ребёнка, и что о неприятных ситуациях нужно рассказывать взрослым.</w:t>
      </w:r>
    </w:p>
    <w:p w:rsidR="005614F3" w:rsidRPr="005614F3" w:rsidRDefault="005614F3" w:rsidP="005614F3">
      <w:pPr>
        <w:spacing w:after="0" w:line="30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b/>
          <w:sz w:val="28"/>
          <w:szCs w:val="28"/>
          <w:u w:val="single"/>
        </w:rPr>
        <w:t>Методы и приёмы формирования навыков безопасного поведения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:</w:t>
      </w:r>
    </w:p>
    <w:p w:rsidR="005614F3" w:rsidRDefault="005614F3" w:rsidP="005614F3">
      <w:pPr>
        <w:pStyle w:val="a3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614F3" w:rsidRDefault="005614F3" w:rsidP="005614F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Игровые технологии. Сюжетно-ролевые игры («Мы переходим улицу», «Вызов скорой помощи»), дидактические игры («Что можно, что нельзя»), подвижные игры с правилами.</w:t>
      </w:r>
    </w:p>
    <w:p w:rsidR="005614F3" w:rsidRDefault="005614F3" w:rsidP="005614F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lastRenderedPageBreak/>
        <w:t>Моделирование ситуаций. Разыгрывание типичных сценариев: «потерялся в торговом центре», «кто-то стучит в дверь», «чужой зовёт посмотреть щенка».</w:t>
      </w:r>
    </w:p>
    <w:p w:rsidR="005614F3" w:rsidRDefault="005614F3" w:rsidP="005614F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Чтение и обсуждение художественной литературы. Короткие рассказы и сказки, где герои сталкиваются с опасными ситуациями и находят правильное решение.</w:t>
      </w:r>
    </w:p>
    <w:p w:rsidR="005614F3" w:rsidRDefault="005614F3" w:rsidP="005614F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Просмотр и разбор коротких мультфильмов или видеороликов. Важно сопровождать просмотр вопросами: «Что сделал герой правильно?», «А что можно было сделать иначе?».</w:t>
      </w:r>
    </w:p>
    <w:p w:rsidR="005614F3" w:rsidRDefault="005614F3" w:rsidP="005614F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Экскурсии и целевые прогулки. Прогулки по тротуару с обсуждением дорожных знаков, посещение пожарной части, знакомство с работой полицейского.</w:t>
      </w:r>
    </w:p>
    <w:p w:rsidR="005614F3" w:rsidRPr="005614F3" w:rsidRDefault="005614F3" w:rsidP="005614F3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Использование наглядных материалов. Плакаты, карточки, макеты улицы, светофоры, дорожные знаки.</w:t>
      </w:r>
    </w:p>
    <w:p w:rsidR="005614F3" w:rsidRPr="005614F3" w:rsidRDefault="005614F3" w:rsidP="005614F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  <w:u w:val="single"/>
        </w:rPr>
        <w:t>Среда играет важную роль:</w:t>
      </w:r>
      <w:r w:rsidRPr="005614F3">
        <w:rPr>
          <w:rFonts w:ascii="Times New Roman" w:hAnsi="Times New Roman" w:cs="Times New Roman"/>
          <w:sz w:val="28"/>
          <w:szCs w:val="28"/>
        </w:rPr>
        <w:t xml:space="preserve"> в группе можно оформить уголок безопасности с макетами, карточками, игрушечным телефоном, плакатами. Материалы должны быть доступны детям, эстетически привлекательны и регулярно обновляться — это поддержива</w:t>
      </w:r>
      <w:r>
        <w:rPr>
          <w:rFonts w:ascii="Times New Roman" w:hAnsi="Times New Roman" w:cs="Times New Roman"/>
          <w:sz w:val="28"/>
          <w:szCs w:val="28"/>
        </w:rPr>
        <w:t>ет интерес и закрепляет знания.</w:t>
      </w:r>
    </w:p>
    <w:p w:rsidR="005614F3" w:rsidRP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614F3">
        <w:rPr>
          <w:rFonts w:ascii="Times New Roman" w:hAnsi="Times New Roman" w:cs="Times New Roman"/>
          <w:b/>
          <w:sz w:val="28"/>
          <w:szCs w:val="28"/>
          <w:u w:val="single"/>
        </w:rPr>
        <w:t>Роль взрослого и взаимодействие с семьёй</w:t>
      </w:r>
    </w:p>
    <w:p w:rsid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 xml:space="preserve">Формирование безопасного поведения невозможно без единства требований семьи и </w:t>
      </w:r>
      <w:r>
        <w:rPr>
          <w:rFonts w:ascii="Times New Roman" w:hAnsi="Times New Roman" w:cs="Times New Roman"/>
          <w:sz w:val="28"/>
          <w:szCs w:val="28"/>
        </w:rPr>
        <w:t>детского сада. Родителям важно:</w:t>
      </w:r>
    </w:p>
    <w:p w:rsidR="005614F3" w:rsidRDefault="005614F3" w:rsidP="005614F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подавать личный пример (переходить дорогу только на зелёный свет, не спешить, не отвлекаться на телефон);</w:t>
      </w:r>
    </w:p>
    <w:p w:rsidR="005614F3" w:rsidRDefault="005614F3" w:rsidP="005614F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регулярно проговаривать простые правила в повседневных ситуациях;</w:t>
      </w:r>
    </w:p>
    <w:p w:rsidR="005614F3" w:rsidRPr="005614F3" w:rsidRDefault="005614F3" w:rsidP="005614F3">
      <w:pPr>
        <w:pStyle w:val="a3"/>
        <w:numPr>
          <w:ilvl w:val="0"/>
          <w:numId w:val="4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 xml:space="preserve">не запугивать ребёнка, а </w:t>
      </w:r>
      <w:proofErr w:type="gramStart"/>
      <w:r w:rsidRPr="005614F3">
        <w:rPr>
          <w:rFonts w:ascii="Times New Roman" w:hAnsi="Times New Roman" w:cs="Times New Roman"/>
          <w:sz w:val="28"/>
          <w:szCs w:val="28"/>
        </w:rPr>
        <w:t>помогать ему чувствовать</w:t>
      </w:r>
      <w:proofErr w:type="gramEnd"/>
      <w:r w:rsidRPr="005614F3">
        <w:rPr>
          <w:rFonts w:ascii="Times New Roman" w:hAnsi="Times New Roman" w:cs="Times New Roman"/>
          <w:sz w:val="28"/>
          <w:szCs w:val="28"/>
        </w:rPr>
        <w:t xml:space="preserve"> себя уверенно: «Ты знаешь, что делать, если потеряешься».</w:t>
      </w:r>
    </w:p>
    <w:p w:rsidR="009E26A4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t>В детском саду можно проводить совместные мероприятия: родительские собрания с разбором типичных ситуаций, мастер-классы по созданию дидактических игр, мини-тренинги по алгоритмам действий.</w:t>
      </w:r>
    </w:p>
    <w:p w:rsidR="005614F3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614F3">
        <w:rPr>
          <w:rFonts w:ascii="Times New Roman" w:hAnsi="Times New Roman" w:cs="Times New Roman"/>
          <w:sz w:val="28"/>
          <w:szCs w:val="28"/>
        </w:rPr>
        <w:lastRenderedPageBreak/>
        <w:t>Формирование основ безопасного поведения у дошкольников — это системная, ежедневная работа, которая опирается на возрастные особенности детей, строится на игровых методах и требует единства семьи и детского сада. Важно не просто «рассказать о правилах», а помочь ребёнку научиться применять их в реальных ситуациях, чувствовать себя уверенно и знать</w:t>
      </w:r>
      <w:r>
        <w:rPr>
          <w:rFonts w:ascii="Times New Roman" w:hAnsi="Times New Roman" w:cs="Times New Roman"/>
          <w:sz w:val="28"/>
          <w:szCs w:val="28"/>
        </w:rPr>
        <w:t>, к кому обратиться за помощью.</w:t>
      </w:r>
    </w:p>
    <w:p w:rsidR="005614F3" w:rsidRPr="00D9126A" w:rsidRDefault="005614F3" w:rsidP="005614F3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614F3">
        <w:rPr>
          <w:rFonts w:ascii="Times New Roman" w:hAnsi="Times New Roman" w:cs="Times New Roman"/>
          <w:sz w:val="28"/>
          <w:szCs w:val="28"/>
        </w:rPr>
        <w:t>Интеграция темы безопасности в развивающую среду, режим дня и другие образовательные области позволяет сделать обучение естественным и устойчивым. Такой подход формирует не только навыки, но и базовое чувство защищённости, необходимое для гармоничного развития личности ребёнка.</w:t>
      </w:r>
    </w:p>
    <w:sectPr w:rsidR="005614F3" w:rsidRPr="00D9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B30E26"/>
    <w:multiLevelType w:val="hybridMultilevel"/>
    <w:tmpl w:val="0846E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501B1B"/>
    <w:multiLevelType w:val="hybridMultilevel"/>
    <w:tmpl w:val="93A0E6B6"/>
    <w:lvl w:ilvl="0" w:tplc="B1DE13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F67944"/>
    <w:multiLevelType w:val="hybridMultilevel"/>
    <w:tmpl w:val="5A106C04"/>
    <w:lvl w:ilvl="0" w:tplc="CBDAF82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CD534B"/>
    <w:multiLevelType w:val="hybridMultilevel"/>
    <w:tmpl w:val="6F9C2CAE"/>
    <w:lvl w:ilvl="0" w:tplc="6D48DA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9E6"/>
    <w:rsid w:val="005614F3"/>
    <w:rsid w:val="007C4751"/>
    <w:rsid w:val="00AD29E6"/>
    <w:rsid w:val="00B64F47"/>
    <w:rsid w:val="00D9126A"/>
    <w:rsid w:val="00F94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4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0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2026-09-21T17:17:00Z</dcterms:created>
  <dcterms:modified xsi:type="dcterms:W3CDTF">2026-09-21T17:17:00Z</dcterms:modified>
</cp:coreProperties>
</file>