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167" w:rsidRPr="00283167" w:rsidRDefault="00283167" w:rsidP="00283167">
      <w:pPr>
        <w:tabs>
          <w:tab w:val="left" w:pos="284"/>
        </w:tabs>
        <w:spacing w:line="360" w:lineRule="auto"/>
        <w:ind w:left="5103"/>
        <w:jc w:val="center"/>
        <w:rPr>
          <w:rFonts w:ascii="Times New Roman" w:hAnsi="Times New Roman" w:cs="Times New Roman"/>
          <w:i/>
          <w:sz w:val="24"/>
        </w:rPr>
      </w:pPr>
      <w:r w:rsidRPr="00283167">
        <w:rPr>
          <w:rFonts w:ascii="Times New Roman" w:hAnsi="Times New Roman" w:cs="Times New Roman"/>
          <w:i/>
          <w:sz w:val="24"/>
        </w:rPr>
        <w:t>Гаркуша Елена Николаевна,</w:t>
      </w:r>
      <w:r w:rsidRPr="00283167">
        <w:rPr>
          <w:rFonts w:ascii="Times New Roman" w:hAnsi="Times New Roman" w:cs="Times New Roman"/>
          <w:i/>
          <w:sz w:val="24"/>
        </w:rPr>
        <w:br/>
        <w:t>учитель английского языка, методист</w:t>
      </w:r>
      <w:r w:rsidRPr="00283167">
        <w:rPr>
          <w:rFonts w:ascii="Times New Roman" w:hAnsi="Times New Roman" w:cs="Times New Roman"/>
          <w:i/>
          <w:sz w:val="24"/>
        </w:rPr>
        <w:br/>
        <w:t>ГБОУ Школа № 517 Выборгского района</w:t>
      </w:r>
      <w:r w:rsidRPr="00283167">
        <w:rPr>
          <w:rFonts w:ascii="Times New Roman" w:hAnsi="Times New Roman" w:cs="Times New Roman"/>
          <w:i/>
          <w:sz w:val="24"/>
        </w:rPr>
        <w:br/>
        <w:t>Санкт-Петербург</w:t>
      </w:r>
    </w:p>
    <w:p w:rsidR="00283167" w:rsidRPr="00283167" w:rsidRDefault="00283167" w:rsidP="0028316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283167">
        <w:rPr>
          <w:rFonts w:ascii="Times New Roman" w:hAnsi="Times New Roman" w:cs="Times New Roman"/>
          <w:b/>
          <w:sz w:val="28"/>
        </w:rPr>
        <w:t>«</w:t>
      </w:r>
      <w:bookmarkStart w:id="0" w:name="_GoBack"/>
      <w:r w:rsidRPr="00283167">
        <w:rPr>
          <w:rFonts w:ascii="Times New Roman" w:hAnsi="Times New Roman" w:cs="Times New Roman"/>
          <w:b/>
          <w:sz w:val="28"/>
        </w:rPr>
        <w:t>Микро‑проекты на стыке предметов: раскрываем творческий потенциал на уроках английского</w:t>
      </w:r>
      <w:bookmarkEnd w:id="0"/>
      <w:r w:rsidRPr="00283167">
        <w:rPr>
          <w:rFonts w:ascii="Times New Roman" w:hAnsi="Times New Roman" w:cs="Times New Roman"/>
          <w:b/>
          <w:sz w:val="28"/>
        </w:rPr>
        <w:t>»</w:t>
      </w:r>
    </w:p>
    <w:p w:rsidR="00283167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t>Когда мы говорим «творчество на уроке английского», многие представляют себе очередной кроссворд или открытку к празднику. Я хочу показать, что творчество — это не развлечение между грамматикой, а сам способ освоения языка. Ведь язык есть средство не выражать готовую мысль, а создавать её — и это в полной мере относится к иностранному языку.</w:t>
      </w:r>
    </w:p>
    <w:p w:rsidR="00283167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t>Начну с честного признания: творческие способности не развиваются у учеников, пока учитель сам живёт в шаблоне. Развитие креативности идёт в двух направлениях одновременно. Учитель проектирует нестандартные задания, ищет их в среде, адаптирует под свой класс — и тем самым растит сам себя. Ученик, в свою очередь, попадает в среду, где правильный ответ — не единственный, где его версию спрашивают, а не проверяют. Получается замкнутый круг, но замкнутый в хорошем смысле: творящий учитель создаёт условия для творчества ученика, а результаты учеников дают учителю материал и мотив для дальнейших открытий.</w:t>
      </w:r>
    </w:p>
    <w:p w:rsidR="00283167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t>Механика этого круга — микро-проекты. В отличие от больших проектных работ, микро-проект завершается в пределах одного-двух уроков, даёт быстрый видимый результат и поэтому не вызывает страха «я не справлюсь». Именно в малой форме проще всего соединить предметное содержание, язык и творчество.</w:t>
      </w:r>
    </w:p>
    <w:p w:rsidR="00283167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t>Приведу два примера из моей практики — оба родились на стыке английского с другими областями, то есть в логике CLIL: предметно-языкового интегрированного обучения, где язык становится инструментом познания, а не самоцелью.</w:t>
      </w:r>
    </w:p>
    <w:p w:rsidR="00283167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lastRenderedPageBreak/>
        <w:t>Первый пример — микро-проект «Картина в стиле кубизма» в рамках раздела об искусстве. Ученики знакомились с творчеством Пабло Пикассо и Жоржа Брака на английском: описывали фрагменты картин, учили лексику линий, форм, цвета и композиции, формулировали, чем кубизм отличается от реализма. Затем создавали собственные работы — и представляли их классу: «</w:t>
      </w:r>
      <w:proofErr w:type="spellStart"/>
      <w:r w:rsidRPr="00283167">
        <w:rPr>
          <w:rFonts w:ascii="Times New Roman" w:hAnsi="Times New Roman" w:cs="Times New Roman"/>
          <w:sz w:val="28"/>
        </w:rPr>
        <w:t>My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3167">
        <w:rPr>
          <w:rFonts w:ascii="Times New Roman" w:hAnsi="Times New Roman" w:cs="Times New Roman"/>
          <w:sz w:val="28"/>
        </w:rPr>
        <w:t>painting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3167">
        <w:rPr>
          <w:rFonts w:ascii="Times New Roman" w:hAnsi="Times New Roman" w:cs="Times New Roman"/>
          <w:sz w:val="28"/>
        </w:rPr>
        <w:t>shows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a </w:t>
      </w:r>
      <w:proofErr w:type="spellStart"/>
      <w:r w:rsidRPr="00283167">
        <w:rPr>
          <w:rFonts w:ascii="Times New Roman" w:hAnsi="Times New Roman" w:cs="Times New Roman"/>
          <w:sz w:val="28"/>
        </w:rPr>
        <w:t>mother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3167">
        <w:rPr>
          <w:rFonts w:ascii="Times New Roman" w:hAnsi="Times New Roman" w:cs="Times New Roman"/>
          <w:sz w:val="28"/>
        </w:rPr>
        <w:t>and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a </w:t>
      </w:r>
      <w:proofErr w:type="spellStart"/>
      <w:r w:rsidRPr="00283167">
        <w:rPr>
          <w:rFonts w:ascii="Times New Roman" w:hAnsi="Times New Roman" w:cs="Times New Roman"/>
          <w:sz w:val="28"/>
        </w:rPr>
        <w:t>child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. I </w:t>
      </w:r>
      <w:proofErr w:type="spellStart"/>
      <w:r w:rsidRPr="00283167">
        <w:rPr>
          <w:rFonts w:ascii="Times New Roman" w:hAnsi="Times New Roman" w:cs="Times New Roman"/>
          <w:sz w:val="28"/>
        </w:rPr>
        <w:t>used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3167">
        <w:rPr>
          <w:rFonts w:ascii="Times New Roman" w:hAnsi="Times New Roman" w:cs="Times New Roman"/>
          <w:sz w:val="28"/>
        </w:rPr>
        <w:t>geometric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3167">
        <w:rPr>
          <w:rFonts w:ascii="Times New Roman" w:hAnsi="Times New Roman" w:cs="Times New Roman"/>
          <w:sz w:val="28"/>
        </w:rPr>
        <w:t>shapes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3167">
        <w:rPr>
          <w:rFonts w:ascii="Times New Roman" w:hAnsi="Times New Roman" w:cs="Times New Roman"/>
          <w:sz w:val="28"/>
        </w:rPr>
        <w:t>because</w:t>
      </w:r>
      <w:proofErr w:type="spellEnd"/>
      <w:r w:rsidRPr="00283167">
        <w:rPr>
          <w:rFonts w:ascii="Times New Roman" w:hAnsi="Times New Roman" w:cs="Times New Roman"/>
          <w:sz w:val="28"/>
        </w:rPr>
        <w:t>...». Здесь художественная задача делала язык необходимым: описать своё произведение без английского было невозможно. Мягкая форма CLIL — около трети урока на английском, с опорой на родной язык при активации — позволила включиться даже слабым ученикам, а сильным дала простор для выражения.</w:t>
      </w:r>
    </w:p>
    <w:p w:rsidR="00283167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t xml:space="preserve">Второй пример — сочинение рассказа «в стилистике О. Генри» (аналогично работаем с </w:t>
      </w:r>
      <w:proofErr w:type="spellStart"/>
      <w:r w:rsidRPr="00283167">
        <w:rPr>
          <w:rFonts w:ascii="Times New Roman" w:hAnsi="Times New Roman" w:cs="Times New Roman"/>
          <w:sz w:val="28"/>
        </w:rPr>
        <w:t>Роальдом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83167">
        <w:rPr>
          <w:rFonts w:ascii="Times New Roman" w:hAnsi="Times New Roman" w:cs="Times New Roman"/>
          <w:sz w:val="28"/>
        </w:rPr>
        <w:t>Далом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, Оскаром Уайльдом). Задача не «напишите рассказ», а воспроизведите узнаваемые черты автора: ирония, неожиданная концовка с «двойным дном», определённая манера повествования. Ученики анализировали 3–4 его рассказа, выделяли признаки стиля, строили сюжет с </w:t>
      </w:r>
      <w:proofErr w:type="spellStart"/>
      <w:r w:rsidRPr="00283167">
        <w:rPr>
          <w:rFonts w:ascii="Times New Roman" w:hAnsi="Times New Roman" w:cs="Times New Roman"/>
          <w:sz w:val="28"/>
        </w:rPr>
        <w:t>deliberately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неожиданным финалом и писали рассказ объёмом 150–200 слов. Это имитационное творчество — тот же приём, через который проходят молодые писатели: сначала «в чужой шкуре», потом свои голоса.</w:t>
      </w:r>
    </w:p>
    <w:p w:rsidR="00283167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t xml:space="preserve">Что эти проекты дали? Во-первых, рост мотивации: язык перестал быть предметом и стал средством. Во-вторых, </w:t>
      </w:r>
      <w:proofErr w:type="spellStart"/>
      <w:r w:rsidRPr="00283167">
        <w:rPr>
          <w:rFonts w:ascii="Times New Roman" w:hAnsi="Times New Roman" w:cs="Times New Roman"/>
          <w:sz w:val="28"/>
        </w:rPr>
        <w:t>метапредметные</w:t>
      </w:r>
      <w:proofErr w:type="spellEnd"/>
      <w:r w:rsidRPr="00283167">
        <w:rPr>
          <w:rFonts w:ascii="Times New Roman" w:hAnsi="Times New Roman" w:cs="Times New Roman"/>
          <w:sz w:val="28"/>
        </w:rPr>
        <w:t xml:space="preserve"> результаты — анализ, сравнение, планирование работы, публичное представление. В-третьих, для меня самого каждый такой проект — вызов: приходится осваивать материал чужой области, придумывать формат, а значит, развиваться и мне.</w:t>
      </w:r>
    </w:p>
    <w:p w:rsidR="00404B54" w:rsidRPr="00283167" w:rsidRDefault="00283167" w:rsidP="0028316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83167">
        <w:rPr>
          <w:rFonts w:ascii="Times New Roman" w:hAnsi="Times New Roman" w:cs="Times New Roman"/>
          <w:sz w:val="28"/>
        </w:rPr>
        <w:t>Вывод простой: творчество в языковом образовании — это не бонус, а условие. Микро-проект на стыке предметов — самая экономная и быстрая форма, доступная каждому учителю уже с следующего урока. Творите сами — и ученики потянутся следом.</w:t>
      </w:r>
    </w:p>
    <w:sectPr w:rsidR="00404B54" w:rsidRPr="00283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D1F"/>
    <w:rsid w:val="00283167"/>
    <w:rsid w:val="00404B54"/>
    <w:rsid w:val="00B5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24C7"/>
  <w15:chartTrackingRefBased/>
  <w15:docId w15:val="{BDCAE65F-0272-4FFF-8806-6BC44749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2026-10-03T19:27:00Z</dcterms:created>
  <dcterms:modified xsi:type="dcterms:W3CDTF">2026-10-03T19:33:00Z</dcterms:modified>
</cp:coreProperties>
</file>