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F3A" w:rsidRPr="00D34F94" w:rsidRDefault="00324F3A" w:rsidP="003269C0">
      <w:pPr>
        <w:ind w:left="3828"/>
        <w:jc w:val="center"/>
        <w:rPr>
          <w:sz w:val="24"/>
        </w:rPr>
      </w:pPr>
      <w:r w:rsidRPr="00D34F94">
        <w:rPr>
          <w:sz w:val="24"/>
        </w:rPr>
        <w:t>Учитель-логопед Шацких Ольга Александровна</w:t>
      </w:r>
    </w:p>
    <w:p w:rsidR="003269C0" w:rsidRPr="00D34F94" w:rsidRDefault="001D0DE3" w:rsidP="003269C0">
      <w:pPr>
        <w:ind w:left="3828"/>
        <w:jc w:val="center"/>
        <w:rPr>
          <w:caps/>
          <w:sz w:val="24"/>
        </w:rPr>
      </w:pPr>
      <w:r w:rsidRPr="00D34F94">
        <w:rPr>
          <w:caps/>
          <w:sz w:val="24"/>
        </w:rPr>
        <w:t xml:space="preserve">МБДОУ </w:t>
      </w:r>
      <w:r w:rsidRPr="00D34F94">
        <w:rPr>
          <w:sz w:val="24"/>
        </w:rPr>
        <w:t xml:space="preserve">ЦРР д/с </w:t>
      </w:r>
      <w:r w:rsidRPr="00D34F94">
        <w:rPr>
          <w:caps/>
          <w:sz w:val="24"/>
        </w:rPr>
        <w:t>№1 «Р</w:t>
      </w:r>
      <w:r w:rsidRPr="00D34F94">
        <w:rPr>
          <w:sz w:val="24"/>
        </w:rPr>
        <w:t>ябинка</w:t>
      </w:r>
      <w:r w:rsidRPr="00D34F94">
        <w:rPr>
          <w:caps/>
          <w:sz w:val="24"/>
        </w:rPr>
        <w:t>»</w:t>
      </w:r>
    </w:p>
    <w:p w:rsidR="00324F3A" w:rsidRPr="00D34F94" w:rsidRDefault="001D0DE3" w:rsidP="003269C0">
      <w:pPr>
        <w:ind w:left="3828"/>
        <w:jc w:val="center"/>
        <w:rPr>
          <w:sz w:val="24"/>
        </w:rPr>
      </w:pPr>
      <w:r w:rsidRPr="00D34F94">
        <w:rPr>
          <w:sz w:val="24"/>
        </w:rPr>
        <w:t>городского округа Пущино Московской области</w:t>
      </w:r>
    </w:p>
    <w:p w:rsidR="00324F3A" w:rsidRPr="00D34F94" w:rsidRDefault="00324F3A" w:rsidP="00E3533E">
      <w:pPr>
        <w:ind w:firstLine="709"/>
        <w:jc w:val="both"/>
        <w:rPr>
          <w:sz w:val="26"/>
          <w:szCs w:val="26"/>
        </w:rPr>
      </w:pPr>
    </w:p>
    <w:p w:rsidR="00AA5E20" w:rsidRPr="00D34F94" w:rsidRDefault="00540AF3" w:rsidP="00540AF3">
      <w:pPr>
        <w:ind w:firstLine="709"/>
        <w:jc w:val="center"/>
        <w:rPr>
          <w:b/>
          <w:sz w:val="26"/>
          <w:szCs w:val="26"/>
        </w:rPr>
      </w:pPr>
      <w:r w:rsidRPr="00D34F94">
        <w:rPr>
          <w:b/>
          <w:sz w:val="26"/>
          <w:szCs w:val="26"/>
        </w:rPr>
        <w:t>Экспериментальное исследование р</w:t>
      </w:r>
      <w:r w:rsidR="00324F3A" w:rsidRPr="00D34F94">
        <w:rPr>
          <w:b/>
          <w:sz w:val="26"/>
          <w:szCs w:val="26"/>
        </w:rPr>
        <w:t>азвити</w:t>
      </w:r>
      <w:r w:rsidRPr="00D34F94">
        <w:rPr>
          <w:b/>
          <w:sz w:val="26"/>
          <w:szCs w:val="26"/>
        </w:rPr>
        <w:t>я</w:t>
      </w:r>
      <w:r w:rsidR="00324F3A" w:rsidRPr="00D34F94">
        <w:rPr>
          <w:b/>
          <w:sz w:val="26"/>
          <w:szCs w:val="26"/>
        </w:rPr>
        <w:t xml:space="preserve"> речевого общения детей </w:t>
      </w:r>
    </w:p>
    <w:p w:rsidR="00324F3A" w:rsidRPr="00D34F94" w:rsidRDefault="00324F3A" w:rsidP="00540AF3">
      <w:pPr>
        <w:ind w:firstLine="709"/>
        <w:jc w:val="center"/>
        <w:rPr>
          <w:b/>
          <w:sz w:val="26"/>
          <w:szCs w:val="26"/>
        </w:rPr>
      </w:pPr>
      <w:r w:rsidRPr="00D34F94">
        <w:rPr>
          <w:b/>
          <w:sz w:val="26"/>
          <w:szCs w:val="26"/>
        </w:rPr>
        <w:t>с общим недоразвитием речи в процессе игры</w:t>
      </w:r>
    </w:p>
    <w:p w:rsidR="00324F3A" w:rsidRPr="00D34F94" w:rsidRDefault="00324F3A" w:rsidP="00E3533E">
      <w:pPr>
        <w:ind w:firstLine="709"/>
        <w:jc w:val="both"/>
        <w:rPr>
          <w:sz w:val="26"/>
          <w:szCs w:val="26"/>
        </w:rPr>
      </w:pPr>
    </w:p>
    <w:p w:rsidR="00E3533E" w:rsidRPr="00D34F94" w:rsidRDefault="00324F3A" w:rsidP="00E3533E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Материалы данной статьи основаны на результатах проведенного исследования по </w:t>
      </w:r>
      <w:r w:rsidR="001470F7" w:rsidRPr="00D34F94">
        <w:rPr>
          <w:sz w:val="26"/>
          <w:szCs w:val="26"/>
        </w:rPr>
        <w:t>выбору</w:t>
      </w:r>
      <w:r w:rsidRPr="00D34F94">
        <w:rPr>
          <w:sz w:val="26"/>
          <w:szCs w:val="26"/>
        </w:rPr>
        <w:t xml:space="preserve"> условий оптимальной коммуникации дошкольников </w:t>
      </w:r>
      <w:r w:rsidR="001470F7" w:rsidRPr="00D34F94">
        <w:rPr>
          <w:sz w:val="26"/>
          <w:szCs w:val="26"/>
        </w:rPr>
        <w:t>с</w:t>
      </w:r>
      <w:r w:rsidRPr="00D34F94">
        <w:rPr>
          <w:sz w:val="26"/>
          <w:szCs w:val="26"/>
        </w:rPr>
        <w:t xml:space="preserve"> общим недоразвитием речи.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Актуальность данного исследования определяется тем, что с одной стороны, возрастает количество детей, имеющих общее недоразвитие речи (далее – ОНР), а значит и имеющих неспособность овладевать в полном объеме коммуникацией как видом деятельности, неготовность к обучению в школе и многое другое, а с другой стороны, активно протекают процессы интеграции таких детей в общеобразовательную среду.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Целью своего исследования (рисунок 1) мы избрали изучение, обобщение и реализацию условий, повышающих эффективность формирования коммуникации для развития общения дошкольников с ОНР в процессе игровой деятельности.</w:t>
      </w:r>
    </w:p>
    <w:p w:rsidR="00A47C88" w:rsidRPr="00D34F94" w:rsidRDefault="00AC4793" w:rsidP="00E3533E">
      <w:pPr>
        <w:ind w:firstLine="709"/>
        <w:jc w:val="both"/>
        <w:rPr>
          <w:sz w:val="26"/>
          <w:szCs w:val="26"/>
        </w:rPr>
      </w:pPr>
      <w:r w:rsidRPr="00D34F9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190500</wp:posOffset>
                </wp:positionV>
                <wp:extent cx="6238875" cy="3838575"/>
                <wp:effectExtent l="0" t="0" r="9525" b="9525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AF3" w:rsidRDefault="00540AF3" w:rsidP="00557E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42F0F" wp14:editId="054F7E52">
                                  <wp:extent cx="5953125" cy="3314700"/>
                                  <wp:effectExtent l="0" t="0" r="9525" b="0"/>
                                  <wp:docPr id="1" name="Рисунок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3125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7C88" w:rsidRDefault="00540AF3" w:rsidP="00540AF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540AF3">
                              <w:rPr>
                                <w:i/>
                                <w:sz w:val="24"/>
                              </w:rPr>
                              <w:t xml:space="preserve">Рисунок 1 - Цели и задачи экспериментального исследования речевого общения </w:t>
                            </w:r>
                          </w:p>
                          <w:p w:rsidR="00540AF3" w:rsidRDefault="00540AF3" w:rsidP="00540AF3">
                            <w:pPr>
                              <w:jc w:val="center"/>
                            </w:pPr>
                            <w:r w:rsidRPr="00540AF3">
                              <w:rPr>
                                <w:i/>
                                <w:sz w:val="24"/>
                              </w:rPr>
                              <w:t>детей с ОНР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1.1pt;margin-top:15pt;width:491.2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" fillcolor="white [3201]" stroked="f" strokeweight=".5pt">
                <v:textbox>
                  <w:txbxContent>
                    <w:p w:rsidR="00540AF3" w:rsidRDefault="00540AF3" w:rsidP="00557E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842F0F" wp14:editId="054F7E52">
                            <wp:extent cx="5953125" cy="3314700"/>
                            <wp:effectExtent l="0" t="0" r="9525" b="0"/>
                            <wp:docPr id="1" name="Рисунок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3125" cy="3314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7C88" w:rsidRDefault="00540AF3" w:rsidP="00540AF3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540AF3">
                        <w:rPr>
                          <w:i/>
                          <w:sz w:val="24"/>
                        </w:rPr>
                        <w:t xml:space="preserve">Рисунок 1 - Цели и задачи экспериментального исследования речевого общения </w:t>
                      </w:r>
                    </w:p>
                    <w:p w:rsidR="00540AF3" w:rsidRDefault="00540AF3" w:rsidP="00540AF3">
                      <w:pPr>
                        <w:jc w:val="center"/>
                      </w:pPr>
                      <w:r w:rsidRPr="00540AF3">
                        <w:rPr>
                          <w:i/>
                          <w:sz w:val="24"/>
                        </w:rPr>
                        <w:t>детей с ОНР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Исследование, как показано на рисунке 2, проводилось в течение 2016-2017 учебного года на базе МАДОУ детский сад комбинированного вида №7 «</w:t>
      </w:r>
      <w:proofErr w:type="spellStart"/>
      <w:r w:rsidRPr="00D34F94">
        <w:rPr>
          <w:sz w:val="26"/>
          <w:szCs w:val="26"/>
        </w:rPr>
        <w:t>Семицветик</w:t>
      </w:r>
      <w:proofErr w:type="spellEnd"/>
      <w:r w:rsidRPr="00D34F94">
        <w:rPr>
          <w:sz w:val="26"/>
          <w:szCs w:val="26"/>
        </w:rPr>
        <w:t>» города Пущино Московской области. В исследовании приняло участие 10 детей подготовительной группы детского сада.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При анализе проблем общения детей с ОНР мы ориентировались на две модели нарушения коммуникативного общения со взрослыми у детей с речевыми нарушениями, приведенные нами на рисунке 3, такие как: модель нарушения коммуникативной компетенции и модель коммуникативной недостаточности.</w:t>
      </w:r>
    </w:p>
    <w:p w:rsidR="00820296" w:rsidRPr="00D34F94" w:rsidRDefault="00820296" w:rsidP="00A47C88">
      <w:pPr>
        <w:ind w:firstLine="709"/>
        <w:jc w:val="both"/>
        <w:rPr>
          <w:sz w:val="26"/>
          <w:szCs w:val="26"/>
        </w:rPr>
      </w:pPr>
    </w:p>
    <w:p w:rsidR="00A47C88" w:rsidRPr="00D34F94" w:rsidRDefault="00A47C88" w:rsidP="00557EE8">
      <w:pPr>
        <w:jc w:val="center"/>
        <w:rPr>
          <w:sz w:val="26"/>
          <w:szCs w:val="26"/>
        </w:rPr>
      </w:pPr>
      <w:r w:rsidRPr="00D34F94">
        <w:rPr>
          <w:noProof/>
          <w:sz w:val="26"/>
          <w:szCs w:val="26"/>
        </w:rPr>
        <w:lastRenderedPageBreak/>
        <w:drawing>
          <wp:inline distT="0" distB="0" distL="0" distR="0" wp14:anchorId="09D97127" wp14:editId="75D6ADFF">
            <wp:extent cx="6142918" cy="4010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2 - Этапы экспер. исследования речевого общения детей с ОН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042" cy="405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88" w:rsidRPr="00D34F94" w:rsidRDefault="00A47C88" w:rsidP="00A47C88">
      <w:pPr>
        <w:jc w:val="center"/>
        <w:rPr>
          <w:sz w:val="24"/>
        </w:rPr>
      </w:pPr>
      <w:r w:rsidRPr="00D34F94">
        <w:rPr>
          <w:i/>
          <w:sz w:val="24"/>
        </w:rPr>
        <w:t>Рисунок 2 - Этапы экспериментального исследования речевого общения детей с ОНР</w:t>
      </w:r>
    </w:p>
    <w:p w:rsidR="00A47C88" w:rsidRPr="00D34F94" w:rsidRDefault="00A47C88" w:rsidP="00A47C88">
      <w:pPr>
        <w:rPr>
          <w:sz w:val="26"/>
          <w:szCs w:val="26"/>
        </w:rPr>
      </w:pPr>
    </w:p>
    <w:p w:rsidR="00820296" w:rsidRPr="00D34F94" w:rsidRDefault="00820296" w:rsidP="00557EE8">
      <w:pPr>
        <w:jc w:val="center"/>
        <w:rPr>
          <w:sz w:val="26"/>
          <w:szCs w:val="26"/>
        </w:rPr>
      </w:pPr>
      <w:r w:rsidRPr="00D34F94">
        <w:rPr>
          <w:noProof/>
          <w:sz w:val="26"/>
          <w:szCs w:val="26"/>
        </w:rPr>
        <w:drawing>
          <wp:inline distT="0" distB="0" distL="0" distR="0" wp14:anchorId="5971DC3A" wp14:editId="001A8D2B">
            <wp:extent cx="6095365" cy="3762375"/>
            <wp:effectExtent l="0" t="0" r="63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3 - Модели нарушения коммуник.общения со взрослым у детей с ОН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581" cy="38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88" w:rsidRPr="00D34F94" w:rsidRDefault="00820296" w:rsidP="00820296">
      <w:pPr>
        <w:ind w:firstLine="709"/>
        <w:jc w:val="both"/>
        <w:rPr>
          <w:sz w:val="24"/>
        </w:rPr>
      </w:pPr>
      <w:r w:rsidRPr="00D34F94">
        <w:rPr>
          <w:i/>
          <w:sz w:val="24"/>
        </w:rPr>
        <w:t>Рисунок 3 - Модели нарушения коммуникативного общения со взрослым у детей с ОНР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Изучение последних исследований Филичевой Т.Б., Тумановой Т.В., </w:t>
      </w:r>
      <w:proofErr w:type="spellStart"/>
      <w:r w:rsidRPr="00D34F94">
        <w:rPr>
          <w:sz w:val="26"/>
          <w:szCs w:val="26"/>
        </w:rPr>
        <w:t>Елисеенковой</w:t>
      </w:r>
      <w:proofErr w:type="spellEnd"/>
      <w:r w:rsidRPr="00D34F94">
        <w:rPr>
          <w:sz w:val="26"/>
          <w:szCs w:val="26"/>
        </w:rPr>
        <w:t xml:space="preserve"> О.М. по формированию коммуникации дошкольников с общим недоразвитием речи в игровой деятельности и опубликованные ими результаты корреляционного анализа </w:t>
      </w:r>
      <w:r w:rsidRPr="00D34F94">
        <w:rPr>
          <w:sz w:val="26"/>
          <w:szCs w:val="26"/>
        </w:rPr>
        <w:lastRenderedPageBreak/>
        <w:t>социометрической карты детского коллектива, приведенные на рисунке 4, по критериям: мотивация к общению, инициативность и потребность в общении, развитие игровых навыков, способы разрешения конфликтной ситуации, использование вербальных и невербальных средств коммуникации, убедило нас в правильности выбранной темы, так как: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наибольшая взаимосвязь критерия «Социальная позиция» прослеживается с критерием «Развитие игровых навыков»;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немного ниже значение коэффициента корреляции критериев «Социальная позиция» и «Потребность в общении»;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критерий «Игровые навыки» наиболее тесно коррелирует с критерием «Потребность в общении»;</w:t>
      </w:r>
    </w:p>
    <w:p w:rsidR="00A47C88" w:rsidRPr="00D34F94" w:rsidRDefault="00A47C88" w:rsidP="00A47C8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высокий коэффициент корреляции с критериями «Невербальные средства», «Инициативность» и «Диалогическая речь».</w:t>
      </w:r>
    </w:p>
    <w:p w:rsidR="00A47C88" w:rsidRPr="00D34F94" w:rsidRDefault="00A47C88" w:rsidP="00820296">
      <w:pPr>
        <w:jc w:val="both"/>
        <w:rPr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820296" w:rsidRPr="00D34F94" w:rsidTr="00820296">
        <w:tc>
          <w:tcPr>
            <w:tcW w:w="9911" w:type="dxa"/>
          </w:tcPr>
          <w:p w:rsidR="00820296" w:rsidRPr="00D34F94" w:rsidRDefault="00820296" w:rsidP="00557EE8">
            <w:pPr>
              <w:jc w:val="center"/>
              <w:rPr>
                <w:sz w:val="26"/>
                <w:szCs w:val="26"/>
              </w:rPr>
            </w:pPr>
            <w:r w:rsidRPr="00D34F94">
              <w:rPr>
                <w:sz w:val="26"/>
                <w:szCs w:val="26"/>
              </w:rPr>
              <w:fldChar w:fldCharType="begin"/>
            </w:r>
            <w:r w:rsidRPr="00D34F94">
              <w:rPr>
                <w:sz w:val="26"/>
                <w:szCs w:val="26"/>
              </w:rPr>
              <w:instrText xml:space="preserve"> INCLUDEPICTURE "https://shatskikhoa-mdou7-semusvetik-push.edumsko.ru/uploads/3000/9058/section/254770/shackih_o_a_-_ris_4_pokazateli_korrelyacii_kriteriev_ocenki_kommunikacii.jpg" \* MERGEFORMATINET </w:instrText>
            </w:r>
            <w:r w:rsidRPr="00D34F94">
              <w:rPr>
                <w:sz w:val="26"/>
                <w:szCs w:val="26"/>
              </w:rPr>
              <w:fldChar w:fldCharType="separate"/>
            </w:r>
            <w:r w:rsidRPr="00D34F94">
              <w:rPr>
                <w:sz w:val="26"/>
                <w:szCs w:val="26"/>
              </w:rPr>
              <w:fldChar w:fldCharType="begin"/>
            </w:r>
            <w:r w:rsidRPr="00D34F94">
              <w:rPr>
                <w:sz w:val="26"/>
                <w:szCs w:val="26"/>
              </w:rPr>
              <w:instrText xml:space="preserve"> INCLUDEPICTURE  "https://shatskikhoa-mdou7-semusvetik-push.edumsko.ru/uploads/3000/9058/section/254770/shackih_o_a_-_ris_4_pokazateli_korrelyacii_kriteriev_ocenki_kommunikacii.jpg" \* MERGEFORMATINET </w:instrText>
            </w:r>
            <w:r w:rsidRPr="00D34F94">
              <w:rPr>
                <w:sz w:val="26"/>
                <w:szCs w:val="26"/>
              </w:rPr>
              <w:fldChar w:fldCharType="separate"/>
            </w:r>
            <w:r w:rsidR="00D34F94" w:rsidRPr="00D34F94">
              <w:rPr>
                <w:sz w:val="26"/>
                <w:szCs w:val="26"/>
              </w:rPr>
              <w:fldChar w:fldCharType="begin"/>
            </w:r>
            <w:r w:rsidR="00D34F94" w:rsidRPr="00D34F94">
              <w:rPr>
                <w:sz w:val="26"/>
                <w:szCs w:val="26"/>
              </w:rPr>
              <w:instrText xml:space="preserve"> </w:instrText>
            </w:r>
            <w:r w:rsidR="00D34F94" w:rsidRPr="00D34F94">
              <w:rPr>
                <w:sz w:val="26"/>
                <w:szCs w:val="26"/>
              </w:rPr>
              <w:instrText>INCLUDEPICTURE  "https://shatskikhoa-mdou7-semusvetik-push.edumsko.ru/uploads/3000/9058/section/254770/shackih_o_</w:instrText>
            </w:r>
            <w:r w:rsidR="00D34F94" w:rsidRPr="00D34F94">
              <w:rPr>
                <w:sz w:val="26"/>
                <w:szCs w:val="26"/>
              </w:rPr>
              <w:instrText>a_-_ris_4_pokazateli_korrelyacii_kriteriev_ocenki_kommunikacii.jpg" \* MERGEFORMATINET</w:instrText>
            </w:r>
            <w:r w:rsidR="00D34F94" w:rsidRPr="00D34F94">
              <w:rPr>
                <w:sz w:val="26"/>
                <w:szCs w:val="26"/>
              </w:rPr>
              <w:instrText xml:space="preserve"> </w:instrText>
            </w:r>
            <w:r w:rsidR="00D34F94" w:rsidRPr="00D34F94">
              <w:rPr>
                <w:sz w:val="26"/>
                <w:szCs w:val="26"/>
              </w:rPr>
              <w:fldChar w:fldCharType="separate"/>
            </w:r>
            <w:r w:rsidR="00F732BD" w:rsidRPr="00D34F94">
              <w:rPr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Рис.4" style="width:473.25pt;height:282pt">
                  <v:imagedata r:id="rId9" r:href="rId10"/>
                </v:shape>
              </w:pict>
            </w:r>
            <w:r w:rsidR="00D34F94" w:rsidRPr="00D34F94">
              <w:rPr>
                <w:sz w:val="26"/>
                <w:szCs w:val="26"/>
              </w:rPr>
              <w:fldChar w:fldCharType="end"/>
            </w:r>
            <w:r w:rsidRPr="00D34F94">
              <w:rPr>
                <w:sz w:val="26"/>
                <w:szCs w:val="26"/>
              </w:rPr>
              <w:fldChar w:fldCharType="end"/>
            </w:r>
            <w:r w:rsidRPr="00D34F94">
              <w:rPr>
                <w:sz w:val="26"/>
                <w:szCs w:val="26"/>
              </w:rPr>
              <w:fldChar w:fldCharType="end"/>
            </w:r>
          </w:p>
          <w:p w:rsidR="00820296" w:rsidRPr="00D34F94" w:rsidRDefault="00820296" w:rsidP="00820296">
            <w:pPr>
              <w:jc w:val="center"/>
              <w:rPr>
                <w:sz w:val="24"/>
              </w:rPr>
            </w:pPr>
            <w:r w:rsidRPr="00D34F94">
              <w:rPr>
                <w:i/>
                <w:sz w:val="24"/>
              </w:rPr>
              <w:t xml:space="preserve">Рисунок 4 - Результаты корреляционного анализа социометрической карты детского коллектива, выполненные Филичевой Т.Б., Тумановой Т.В., </w:t>
            </w:r>
            <w:proofErr w:type="spellStart"/>
            <w:r w:rsidRPr="00D34F94">
              <w:rPr>
                <w:i/>
                <w:sz w:val="24"/>
              </w:rPr>
              <w:t>Елисеенковой</w:t>
            </w:r>
            <w:proofErr w:type="spellEnd"/>
            <w:r w:rsidRPr="00D34F94">
              <w:rPr>
                <w:i/>
                <w:sz w:val="24"/>
              </w:rPr>
              <w:t xml:space="preserve"> О.М</w:t>
            </w:r>
            <w:r w:rsidRPr="00D34F94">
              <w:rPr>
                <w:sz w:val="24"/>
              </w:rPr>
              <w:t>.[1]</w:t>
            </w:r>
          </w:p>
        </w:tc>
      </w:tr>
    </w:tbl>
    <w:p w:rsidR="00820296" w:rsidRPr="00D34F94" w:rsidRDefault="00820296" w:rsidP="00820296">
      <w:pPr>
        <w:jc w:val="both"/>
        <w:rPr>
          <w:sz w:val="26"/>
          <w:szCs w:val="26"/>
        </w:rPr>
      </w:pPr>
    </w:p>
    <w:p w:rsidR="00324F3A" w:rsidRPr="00D34F94" w:rsidRDefault="00E3533E" w:rsidP="00E240F7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Выбрав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игровую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деятельность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качестве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основной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среды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убедившись,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что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корреляционный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анализ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достоверно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показывает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взаимосвязь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речевого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развитием</w:t>
      </w:r>
      <w:r w:rsidR="00324F3A" w:rsidRPr="00D34F94">
        <w:rPr>
          <w:sz w:val="26"/>
          <w:szCs w:val="26"/>
        </w:rPr>
        <w:t xml:space="preserve"> </w:t>
      </w:r>
      <w:proofErr w:type="spellStart"/>
      <w:r w:rsidRPr="00D34F94">
        <w:rPr>
          <w:sz w:val="26"/>
          <w:szCs w:val="26"/>
        </w:rPr>
        <w:t>речеязыковых</w:t>
      </w:r>
      <w:proofErr w:type="spellEnd"/>
      <w:r w:rsidRPr="00D34F94">
        <w:rPr>
          <w:sz w:val="26"/>
          <w:szCs w:val="26"/>
        </w:rPr>
        <w:t>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коммуникативных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социальных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критериев,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поняли,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что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организацию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ролевых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логопедом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воспитателем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необходимо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строить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единых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задачах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соблюдении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единых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педагогических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условий,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приведенных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нами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рисунке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5.</w:t>
      </w:r>
      <w:r w:rsidR="00324F3A" w:rsidRPr="00D34F94">
        <w:rPr>
          <w:sz w:val="26"/>
          <w:szCs w:val="26"/>
        </w:rPr>
        <w:t xml:space="preserve"> </w:t>
      </w:r>
    </w:p>
    <w:p w:rsidR="00C6147F" w:rsidRPr="00D34F94" w:rsidRDefault="00C6147F" w:rsidP="00C6147F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Реализация этих условий помогла нам оптимизировать реализацию апробируемых в ходе комплексов дидактических игр для совершенствования речевого общения воспитанников.</w:t>
      </w:r>
    </w:p>
    <w:p w:rsidR="00820296" w:rsidRPr="00D34F94" w:rsidRDefault="00820296" w:rsidP="00820296">
      <w:pPr>
        <w:jc w:val="both"/>
        <w:rPr>
          <w:sz w:val="26"/>
          <w:szCs w:val="26"/>
        </w:rPr>
      </w:pPr>
    </w:p>
    <w:p w:rsidR="00820296" w:rsidRPr="00D34F94" w:rsidRDefault="00820296" w:rsidP="00557EE8">
      <w:pPr>
        <w:jc w:val="center"/>
        <w:rPr>
          <w:sz w:val="26"/>
          <w:szCs w:val="26"/>
        </w:rPr>
      </w:pPr>
      <w:r w:rsidRPr="00D34F94">
        <w:rPr>
          <w:noProof/>
          <w:sz w:val="26"/>
          <w:szCs w:val="26"/>
        </w:rPr>
        <w:lastRenderedPageBreak/>
        <w:drawing>
          <wp:inline distT="0" distB="0" distL="0" distR="0" wp14:anchorId="686118CC" wp14:editId="700142E4">
            <wp:extent cx="5955665" cy="349567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5 - Педаг. условия оптимизации комплексов дидактических иг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707" cy="35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96" w:rsidRPr="00D34F94" w:rsidRDefault="00820296" w:rsidP="00820296">
      <w:pPr>
        <w:jc w:val="center"/>
        <w:rPr>
          <w:sz w:val="24"/>
        </w:rPr>
      </w:pPr>
      <w:r w:rsidRPr="00D34F94">
        <w:rPr>
          <w:i/>
          <w:sz w:val="24"/>
        </w:rPr>
        <w:t>Рисунок 5 - Педагогические условия оптимизации апробируемых комплексов дидактических игр для совершенствования речевого общения дошкольников</w:t>
      </w:r>
    </w:p>
    <w:p w:rsidR="00820296" w:rsidRPr="00D34F94" w:rsidRDefault="00820296" w:rsidP="00E240F7">
      <w:pPr>
        <w:ind w:firstLine="709"/>
        <w:jc w:val="both"/>
        <w:rPr>
          <w:sz w:val="26"/>
          <w:szCs w:val="26"/>
        </w:rPr>
      </w:pPr>
    </w:p>
    <w:p w:rsidR="00C6147F" w:rsidRPr="00D34F94" w:rsidRDefault="00C6147F" w:rsidP="00C6147F">
      <w:pPr>
        <w:ind w:firstLine="709"/>
        <w:rPr>
          <w:sz w:val="26"/>
          <w:szCs w:val="26"/>
        </w:rPr>
      </w:pPr>
      <w:r w:rsidRPr="00D34F94">
        <w:rPr>
          <w:sz w:val="26"/>
          <w:szCs w:val="26"/>
        </w:rPr>
        <w:t>Рассматривая проблемы общения детей с ОНР, необходимо внимательно учитывать характеристики уровней общего недоразвития речи, приведенные на рисунке 6.</w:t>
      </w:r>
    </w:p>
    <w:p w:rsidR="00557EE8" w:rsidRPr="00D34F94" w:rsidRDefault="00557EE8" w:rsidP="00557EE8">
      <w:pPr>
        <w:jc w:val="center"/>
        <w:rPr>
          <w:sz w:val="26"/>
          <w:szCs w:val="26"/>
        </w:rPr>
      </w:pPr>
      <w:r w:rsidRPr="00D34F94">
        <w:rPr>
          <w:noProof/>
          <w:sz w:val="26"/>
          <w:szCs w:val="26"/>
        </w:rPr>
        <w:drawing>
          <wp:inline distT="0" distB="0" distL="0" distR="0" wp14:anchorId="17FE8BC0" wp14:editId="1B4404AB">
            <wp:extent cx="6095365" cy="42481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6 - Характеристики уровней общего недоразвития реч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066" cy="425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E8" w:rsidRPr="00D34F94" w:rsidRDefault="00557EE8" w:rsidP="00557EE8">
      <w:pPr>
        <w:ind w:firstLine="709"/>
        <w:jc w:val="center"/>
        <w:rPr>
          <w:sz w:val="24"/>
        </w:rPr>
      </w:pPr>
      <w:r w:rsidRPr="00D34F94">
        <w:rPr>
          <w:i/>
          <w:sz w:val="24"/>
        </w:rPr>
        <w:t>Рисунок 6 - Характеристики уровней общего недоразвития речи</w:t>
      </w:r>
    </w:p>
    <w:p w:rsidR="00557EE8" w:rsidRPr="00D34F94" w:rsidRDefault="00557EE8" w:rsidP="001470F7">
      <w:pPr>
        <w:ind w:firstLine="709"/>
        <w:rPr>
          <w:sz w:val="24"/>
        </w:rPr>
      </w:pPr>
    </w:p>
    <w:p w:rsidR="00557EE8" w:rsidRPr="00D34F94" w:rsidRDefault="00557EE8" w:rsidP="00557EE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lastRenderedPageBreak/>
        <w:t xml:space="preserve">Следует заметить, что периодизация проявлений ОНР - от полного отсутствия речевых средств общения до развернутых форм связной речи с элементами фонетико-фонематического и лексико-грамматического недоразвития – была разработана Левиной Р.Е.[2] </w:t>
      </w:r>
    </w:p>
    <w:p w:rsidR="00557EE8" w:rsidRPr="00D34F94" w:rsidRDefault="00557EE8" w:rsidP="00557EE8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Впоследствии Филичевой Т.Б. описан 4-й уровень ОНР – остаточные явления речевого недоразвития[3].</w:t>
      </w:r>
    </w:p>
    <w:p w:rsidR="00324F3A" w:rsidRPr="00D34F94" w:rsidRDefault="00E3533E" w:rsidP="00324F3A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При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формировании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навыков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детей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ОНР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нами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использовались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различные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игровые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приемы.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Однако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особым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видом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игровой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деятельности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является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дидактическая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игра.</w:t>
      </w:r>
      <w:r w:rsidR="00324F3A" w:rsidRPr="00D34F94">
        <w:rPr>
          <w:sz w:val="26"/>
          <w:szCs w:val="26"/>
        </w:rPr>
        <w:t xml:space="preserve"> </w:t>
      </w:r>
    </w:p>
    <w:p w:rsidR="00E3533E" w:rsidRPr="00D34F94" w:rsidRDefault="00E3533E" w:rsidP="00324F3A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Мы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считаем,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что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организации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дидактических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необходимо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придерживаться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положений,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приведенных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рисунке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7,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т.к.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дидактическая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создается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педагогом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специально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обучающих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целях: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здесь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ребенок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только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получает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новые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знания,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также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обобщает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закрепляет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их,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учится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речевому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общению.</w:t>
      </w:r>
    </w:p>
    <w:p w:rsidR="00380719" w:rsidRPr="00D34F94" w:rsidRDefault="00380719" w:rsidP="00380719">
      <w:pPr>
        <w:jc w:val="both"/>
        <w:rPr>
          <w:sz w:val="26"/>
          <w:szCs w:val="26"/>
        </w:rPr>
      </w:pPr>
      <w:r w:rsidRPr="00D34F94">
        <w:rPr>
          <w:noProof/>
          <w:sz w:val="26"/>
          <w:szCs w:val="26"/>
        </w:rPr>
        <w:drawing>
          <wp:inline distT="0" distB="0" distL="0" distR="0" wp14:anchorId="7EB6075D" wp14:editId="28456E2D">
            <wp:extent cx="5924357" cy="37147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7 - Осн. положения организации дидактической игры с детьм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57" cy="37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E8" w:rsidRPr="00D34F94" w:rsidRDefault="00380719" w:rsidP="00380719">
      <w:pPr>
        <w:ind w:firstLine="709"/>
        <w:jc w:val="center"/>
        <w:rPr>
          <w:sz w:val="24"/>
        </w:rPr>
      </w:pPr>
      <w:r w:rsidRPr="00D34F94">
        <w:rPr>
          <w:i/>
          <w:sz w:val="24"/>
        </w:rPr>
        <w:t>Рисунок 7 - Основные положения организации дидактической игры с детьми в интересах развития речевого общения</w:t>
      </w:r>
    </w:p>
    <w:p w:rsidR="00557EE8" w:rsidRPr="00D34F94" w:rsidRDefault="00557EE8" w:rsidP="00324F3A">
      <w:pPr>
        <w:ind w:firstLine="709"/>
        <w:jc w:val="both"/>
        <w:rPr>
          <w:sz w:val="26"/>
          <w:szCs w:val="26"/>
        </w:rPr>
      </w:pPr>
    </w:p>
    <w:p w:rsidR="00D92B90" w:rsidRPr="00D34F94" w:rsidRDefault="00D92B90" w:rsidP="00D92B9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Структура и содержание проведенного нами экспериментального исследования по развитию речевого общения детей с ОНР в процессе игры в МАДОУ д-с №7 «</w:t>
      </w:r>
      <w:proofErr w:type="spellStart"/>
      <w:r w:rsidRPr="00D34F94">
        <w:rPr>
          <w:sz w:val="26"/>
          <w:szCs w:val="26"/>
        </w:rPr>
        <w:t>Семицветик</w:t>
      </w:r>
      <w:proofErr w:type="spellEnd"/>
      <w:r w:rsidRPr="00D34F94">
        <w:rPr>
          <w:sz w:val="26"/>
          <w:szCs w:val="26"/>
        </w:rPr>
        <w:t>», цель и задачи, решаемые на каждом из этапов эксперимента - констатирующем, формирующем, контрольном, приведены на рисунке 8.</w:t>
      </w:r>
    </w:p>
    <w:p w:rsidR="00D92B90" w:rsidRPr="00D34F94" w:rsidRDefault="00D92B90" w:rsidP="00D92B9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На констатирующем этапе мы определяли уровень общения у детей с ОНР и определяли стратегию развития общения через дидактические игры.</w:t>
      </w:r>
    </w:p>
    <w:p w:rsidR="00D92B90" w:rsidRPr="00D34F94" w:rsidRDefault="00D92B90" w:rsidP="00D92B9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На формирующем этапе проверяли эффективность предлагаемой коррекционной программы и сформулированной гипотезы о том, что специально организованные коррекционные занятия, моделирующие в игровой форме </w:t>
      </w:r>
      <w:proofErr w:type="spellStart"/>
      <w:r w:rsidRPr="00D34F94">
        <w:rPr>
          <w:sz w:val="26"/>
          <w:szCs w:val="26"/>
        </w:rPr>
        <w:t>внеситуативные</w:t>
      </w:r>
      <w:proofErr w:type="spellEnd"/>
      <w:r w:rsidRPr="00D34F94">
        <w:rPr>
          <w:sz w:val="26"/>
          <w:szCs w:val="26"/>
        </w:rPr>
        <w:t xml:space="preserve"> формы общения со взрослым и сверстниками, будут способствовать повышению уровня коммуникативной деятельности дошкольников с ОНР.</w:t>
      </w:r>
    </w:p>
    <w:p w:rsidR="00D92B90" w:rsidRPr="00D34F94" w:rsidRDefault="00D92B90" w:rsidP="00324F3A">
      <w:pPr>
        <w:ind w:firstLine="709"/>
        <w:jc w:val="both"/>
        <w:rPr>
          <w:sz w:val="26"/>
          <w:szCs w:val="26"/>
        </w:rPr>
      </w:pPr>
    </w:p>
    <w:p w:rsidR="00557EE8" w:rsidRPr="00D34F94" w:rsidRDefault="00380719" w:rsidP="003269C0">
      <w:pPr>
        <w:ind w:firstLine="142"/>
        <w:jc w:val="center"/>
        <w:rPr>
          <w:sz w:val="26"/>
          <w:szCs w:val="26"/>
        </w:rPr>
      </w:pPr>
      <w:r w:rsidRPr="00D34F94">
        <w:rPr>
          <w:noProof/>
          <w:sz w:val="26"/>
          <w:szCs w:val="26"/>
        </w:rPr>
        <w:lastRenderedPageBreak/>
        <w:drawing>
          <wp:inline distT="0" distB="0" distL="0" distR="0" wp14:anchorId="6BE08B29" wp14:editId="20479D07">
            <wp:extent cx="5623560" cy="337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8 - Этапы экспер. исследования по развитию речевого общения дете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307" cy="337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E8" w:rsidRPr="00D34F94" w:rsidRDefault="00380719" w:rsidP="00380719">
      <w:pPr>
        <w:ind w:firstLine="709"/>
        <w:jc w:val="center"/>
        <w:rPr>
          <w:sz w:val="24"/>
        </w:rPr>
      </w:pPr>
      <w:r w:rsidRPr="00D34F94">
        <w:rPr>
          <w:i/>
          <w:sz w:val="24"/>
        </w:rPr>
        <w:t>Рисунок 8 - Этапы экспериментального исследования по развитию речевого общения детей</w:t>
      </w:r>
    </w:p>
    <w:p w:rsidR="00380719" w:rsidRPr="00D34F94" w:rsidRDefault="00380719" w:rsidP="00324F3A">
      <w:pPr>
        <w:ind w:firstLine="709"/>
        <w:jc w:val="both"/>
        <w:rPr>
          <w:sz w:val="26"/>
          <w:szCs w:val="26"/>
        </w:rPr>
      </w:pPr>
    </w:p>
    <w:p w:rsidR="004507F1" w:rsidRPr="00D34F94" w:rsidRDefault="004507F1" w:rsidP="004507F1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На контрольном этапе оценивали динамику развития детей с ОНР в начале и конце эксперимента по использованию дидактических игр для развития речевого общения детей.</w:t>
      </w:r>
    </w:p>
    <w:p w:rsidR="004507F1" w:rsidRPr="00D34F94" w:rsidRDefault="004507F1" w:rsidP="004507F1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На констатирующем этапе эксперимента нами были подобраны необходимые методики диагностики уровней навыков общения детей, с учетом направлений исследований, приведенных на рисунке 9:</w:t>
      </w:r>
    </w:p>
    <w:p w:rsidR="0007464A" w:rsidRPr="00D34F94" w:rsidRDefault="0007464A" w:rsidP="004507F1">
      <w:pPr>
        <w:ind w:firstLine="709"/>
        <w:jc w:val="both"/>
        <w:rPr>
          <w:sz w:val="26"/>
          <w:szCs w:val="26"/>
        </w:rPr>
      </w:pPr>
    </w:p>
    <w:p w:rsidR="00380719" w:rsidRPr="00D34F94" w:rsidRDefault="00380719" w:rsidP="003269C0">
      <w:pPr>
        <w:ind w:hanging="142"/>
        <w:jc w:val="center"/>
        <w:rPr>
          <w:sz w:val="26"/>
          <w:szCs w:val="26"/>
        </w:rPr>
      </w:pPr>
      <w:r w:rsidRPr="00D34F94">
        <w:rPr>
          <w:noProof/>
          <w:sz w:val="26"/>
          <w:szCs w:val="26"/>
        </w:rPr>
        <w:drawing>
          <wp:inline distT="0" distB="0" distL="0" distR="0" wp14:anchorId="5207DEF4" wp14:editId="130125C3">
            <wp:extent cx="5932805" cy="3819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9 - Направления исследований речевого общения детей с ОН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00" cy="38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19" w:rsidRPr="00D34F94" w:rsidRDefault="00380719" w:rsidP="00380719">
      <w:pPr>
        <w:ind w:firstLine="709"/>
        <w:jc w:val="center"/>
        <w:rPr>
          <w:i/>
          <w:sz w:val="24"/>
        </w:rPr>
      </w:pPr>
      <w:r w:rsidRPr="00D34F94">
        <w:rPr>
          <w:i/>
          <w:sz w:val="24"/>
        </w:rPr>
        <w:t>Рисунок 9 - Направления исследований речевого общения детей с ОНР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lastRenderedPageBreak/>
        <w:t>обследование строения и моторики артикуляционного аппарата;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изучение коммуникативно-речевых умений;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изучение </w:t>
      </w:r>
      <w:proofErr w:type="spellStart"/>
      <w:r w:rsidRPr="00D34F94">
        <w:rPr>
          <w:sz w:val="26"/>
          <w:szCs w:val="26"/>
        </w:rPr>
        <w:t>звукопроизносительной</w:t>
      </w:r>
      <w:proofErr w:type="spellEnd"/>
      <w:r w:rsidRPr="00D34F94">
        <w:rPr>
          <w:sz w:val="26"/>
          <w:szCs w:val="26"/>
        </w:rPr>
        <w:t xml:space="preserve"> стороны речи и т.д.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Результаты обследования заносились в речевые карты детей, вошедших в экспериментальную группу.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Проведенная диагностика уровней речевого общения у детей с ОНР в начале эксперимента показала (рисунок 10), что 60% детей имеют низкий уровень общения, 30% - средний и только у одного ребенка был отмечен высокий уровень общения. Проведенное обследование позволило сделать вывод о том, что у детей старшего дошкольного возраста с ОНР III уровня нарушения речевой деятельности и нарушения общения носят системный характер.</w:t>
      </w:r>
    </w:p>
    <w:p w:rsidR="00380719" w:rsidRPr="00D34F94" w:rsidRDefault="00380719" w:rsidP="00324F3A">
      <w:pPr>
        <w:ind w:firstLine="709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Y="203"/>
        <w:tblW w:w="9915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5"/>
      </w:tblGrid>
      <w:tr w:rsidR="00D34F94" w:rsidRPr="00D34F94" w:rsidTr="00380719">
        <w:tc>
          <w:tcPr>
            <w:tcW w:w="991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0719" w:rsidRPr="00D34F94" w:rsidRDefault="00380719" w:rsidP="00380719">
            <w:pPr>
              <w:jc w:val="center"/>
              <w:rPr>
                <w:sz w:val="26"/>
                <w:szCs w:val="26"/>
              </w:rPr>
            </w:pPr>
            <w:r w:rsidRPr="00D34F94">
              <w:rPr>
                <w:noProof/>
                <w:sz w:val="26"/>
                <w:szCs w:val="26"/>
              </w:rPr>
              <w:drawing>
                <wp:inline distT="0" distB="0" distL="0" distR="0" wp14:anchorId="4A8DE2EB" wp14:editId="40472D02">
                  <wp:extent cx="6019598" cy="46863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.10 - Диагностика уровней речевого общения у детей с ОНР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532" cy="469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19" w:rsidRPr="00D34F94" w:rsidRDefault="00380719" w:rsidP="00380719">
            <w:pPr>
              <w:jc w:val="center"/>
              <w:rPr>
                <w:i/>
                <w:sz w:val="24"/>
              </w:rPr>
            </w:pPr>
            <w:r w:rsidRPr="00D34F94">
              <w:rPr>
                <w:i/>
                <w:sz w:val="24"/>
              </w:rPr>
              <w:t>Рисунок 10 - Диагностика уровней речевого общения у детей с ОНР</w:t>
            </w:r>
          </w:p>
          <w:p w:rsidR="00380719" w:rsidRPr="00D34F94" w:rsidRDefault="00380719" w:rsidP="00380719">
            <w:pPr>
              <w:jc w:val="center"/>
              <w:rPr>
                <w:sz w:val="20"/>
                <w:szCs w:val="20"/>
              </w:rPr>
            </w:pPr>
            <w:r w:rsidRPr="00D34F94">
              <w:rPr>
                <w:sz w:val="20"/>
                <w:szCs w:val="20"/>
              </w:rPr>
              <w:t>(Примечание: имена детей изменены для обеспечения безопасности персональных данных)</w:t>
            </w:r>
          </w:p>
        </w:tc>
      </w:tr>
    </w:tbl>
    <w:p w:rsidR="001470F7" w:rsidRPr="00D34F94" w:rsidRDefault="001470F7" w:rsidP="00E3533E">
      <w:pPr>
        <w:rPr>
          <w:sz w:val="26"/>
          <w:szCs w:val="26"/>
        </w:rPr>
      </w:pPr>
    </w:p>
    <w:p w:rsidR="00E3533E" w:rsidRPr="00D34F94" w:rsidRDefault="00E3533E" w:rsidP="00380719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Остановимся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теперь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развитии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детей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ОНР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коммуникативной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компетентности,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основные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компоненты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структуры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которой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нами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показана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рисунке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11.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Заметим, что коммуникативная компетентность - это система психических и поведенческих характеристик ребенка, способствующих успешному общению</w:t>
      </w:r>
      <w:r w:rsidRPr="00D34F94">
        <w:rPr>
          <w:sz w:val="26"/>
          <w:szCs w:val="26"/>
        </w:rPr>
        <w:t>[4]</w:t>
      </w:r>
      <w:r w:rsidRPr="00D34F94">
        <w:rPr>
          <w:sz w:val="26"/>
          <w:szCs w:val="26"/>
        </w:rPr>
        <w:t>, т.е. достигающему цели и эмоционально благоприятному для участвующих сторон.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В структуре коммуникативной компетентности нами были выделены следующие компоненты: когнитивный, ценностно-смысловой, личностный, эмоциональный и </w:t>
      </w:r>
      <w:r w:rsidRPr="00D34F94">
        <w:rPr>
          <w:sz w:val="26"/>
          <w:szCs w:val="26"/>
        </w:rPr>
        <w:lastRenderedPageBreak/>
        <w:t>поведенческий. Эти компоненты не являются частями целого. Содержание каждого компонента раскрывается через другие. Во время развития общения ребенка в ходе формирующего этапа все компоненты должны быть включены в работу.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</w:p>
    <w:p w:rsidR="00380719" w:rsidRPr="00D34F94" w:rsidRDefault="00380719" w:rsidP="003269C0">
      <w:pPr>
        <w:jc w:val="center"/>
        <w:rPr>
          <w:sz w:val="26"/>
          <w:szCs w:val="26"/>
        </w:rPr>
      </w:pPr>
      <w:r w:rsidRPr="00D34F94">
        <w:rPr>
          <w:noProof/>
          <w:sz w:val="26"/>
          <w:szCs w:val="26"/>
        </w:rPr>
        <w:drawing>
          <wp:inline distT="0" distB="0" distL="0" distR="0" wp14:anchorId="00FC7F37" wp14:editId="71A90D1C">
            <wp:extent cx="6028690" cy="3895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11 - Осн. компоненты структуры коммуникативной компетентност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728" cy="38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19" w:rsidRPr="00D34F94" w:rsidRDefault="00380719" w:rsidP="00380719">
      <w:pPr>
        <w:ind w:firstLine="709"/>
        <w:jc w:val="center"/>
        <w:rPr>
          <w:sz w:val="24"/>
        </w:rPr>
      </w:pPr>
      <w:r w:rsidRPr="00D34F94">
        <w:rPr>
          <w:i/>
          <w:sz w:val="24"/>
        </w:rPr>
        <w:t>Рисунок 11 - Основные компоненты структуры коммуникативной компетентности</w:t>
      </w:r>
    </w:p>
    <w:p w:rsidR="00380719" w:rsidRPr="00D34F94" w:rsidRDefault="00380719" w:rsidP="001470F7">
      <w:pPr>
        <w:ind w:firstLine="709"/>
        <w:rPr>
          <w:sz w:val="26"/>
          <w:szCs w:val="26"/>
        </w:rPr>
      </w:pPr>
    </w:p>
    <w:p w:rsidR="00380719" w:rsidRPr="00D34F94" w:rsidRDefault="00380719" w:rsidP="00380719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В основу коррекционных занятий нами было подобрано 15 комплексов дидактических игр для развития общения детей с ОНР, по 3 игры в каждом (рисунок 12). 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За основу мы взяли разработки авторов Бондаренко А.К.</w:t>
      </w:r>
      <w:r w:rsidRPr="00D34F94">
        <w:rPr>
          <w:sz w:val="26"/>
          <w:szCs w:val="26"/>
        </w:rPr>
        <w:t>[5]</w:t>
      </w:r>
      <w:r w:rsidRPr="00D34F94">
        <w:rPr>
          <w:sz w:val="26"/>
          <w:szCs w:val="26"/>
        </w:rPr>
        <w:t xml:space="preserve"> и </w:t>
      </w:r>
      <w:proofErr w:type="spellStart"/>
      <w:r w:rsidRPr="00D34F94">
        <w:rPr>
          <w:sz w:val="26"/>
          <w:szCs w:val="26"/>
        </w:rPr>
        <w:t>Швайко</w:t>
      </w:r>
      <w:proofErr w:type="spellEnd"/>
      <w:r w:rsidRPr="00D34F94">
        <w:rPr>
          <w:sz w:val="26"/>
          <w:szCs w:val="26"/>
        </w:rPr>
        <w:t xml:space="preserve"> Г. С.</w:t>
      </w:r>
      <w:r w:rsidRPr="00D34F94">
        <w:rPr>
          <w:sz w:val="26"/>
          <w:szCs w:val="26"/>
        </w:rPr>
        <w:t>[6]</w:t>
      </w:r>
      <w:r w:rsidRPr="00D34F94">
        <w:rPr>
          <w:sz w:val="26"/>
          <w:szCs w:val="26"/>
        </w:rPr>
        <w:t xml:space="preserve"> из игр разных разделов развития речевой деятельности: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расширение ориентировки в окружающем и формировании словаря;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формирование звуковой культуры речи;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формирование грамматического строя речи и т.п.</w:t>
      </w:r>
    </w:p>
    <w:p w:rsidR="00AA5E20" w:rsidRPr="00D34F94" w:rsidRDefault="00AA5E20" w:rsidP="00AA5E20">
      <w:pPr>
        <w:ind w:firstLine="709"/>
        <w:rPr>
          <w:sz w:val="26"/>
          <w:szCs w:val="26"/>
        </w:rPr>
      </w:pPr>
      <w:r w:rsidRPr="00D34F94">
        <w:rPr>
          <w:sz w:val="26"/>
          <w:szCs w:val="26"/>
        </w:rPr>
        <w:t>На контрольном этапе эксперимента опять была проведена диагностика развития детей по тем же методикам, что и в начале эксперимента. В итоге была получена следующие результаты оценки уровней речевого общения детей с ОНР, приведенные на рисунке 13.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Уровень общения у них стал выше по большинству показателей: 60% детей вышло на средний уровень общения, 30% достигло высокого уровня общения, и только у одного ребенка пока низкий уровень общения. В то же время следует отметить, что проведение дидактических игр не дало особых результатов на </w:t>
      </w:r>
      <w:proofErr w:type="spellStart"/>
      <w:r w:rsidRPr="00D34F94">
        <w:rPr>
          <w:sz w:val="26"/>
          <w:szCs w:val="26"/>
        </w:rPr>
        <w:t>звукопроизносительную</w:t>
      </w:r>
      <w:proofErr w:type="spellEnd"/>
      <w:r w:rsidRPr="00D34F94">
        <w:rPr>
          <w:sz w:val="26"/>
          <w:szCs w:val="26"/>
        </w:rPr>
        <w:t xml:space="preserve"> сторону речи детей. В большей степени потому, что это зависит от индивидуальных особенностей детей. Однако </w:t>
      </w:r>
      <w:proofErr w:type="spellStart"/>
      <w:r w:rsidRPr="00D34F94">
        <w:rPr>
          <w:sz w:val="26"/>
          <w:szCs w:val="26"/>
        </w:rPr>
        <w:t>сформированность</w:t>
      </w:r>
      <w:proofErr w:type="spellEnd"/>
      <w:r w:rsidRPr="00D34F94">
        <w:rPr>
          <w:sz w:val="26"/>
          <w:szCs w:val="26"/>
        </w:rPr>
        <w:t xml:space="preserve"> фонематического слуха и дифференциация звуков в произношении имеют положительную динамику.</w:t>
      </w:r>
    </w:p>
    <w:p w:rsidR="00AA5E20" w:rsidRPr="00D34F94" w:rsidRDefault="00AA5E2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Динамика развития общения детей (в баллах), приведенная на рисунке 14, позволяет сделать вывод о благотворном влиянии игровой деятельности на развитие общения детей с ОНР, за исключением тех детей, которые часто, по различным причинам, пропускали занятия (не посещали детский сад). </w:t>
      </w:r>
    </w:p>
    <w:p w:rsidR="00AA5E20" w:rsidRPr="00D34F94" w:rsidRDefault="00AA5E20" w:rsidP="00380719">
      <w:pPr>
        <w:ind w:firstLine="709"/>
        <w:jc w:val="both"/>
        <w:rPr>
          <w:sz w:val="26"/>
          <w:szCs w:val="26"/>
        </w:rPr>
      </w:pPr>
    </w:p>
    <w:tbl>
      <w:tblPr>
        <w:tblW w:w="9660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0"/>
      </w:tblGrid>
      <w:tr w:rsidR="00D34F94" w:rsidRPr="00D34F94" w:rsidTr="001D0DE3">
        <w:trPr>
          <w:trHeight w:val="6419"/>
        </w:trPr>
        <w:tc>
          <w:tcPr>
            <w:tcW w:w="96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3533E" w:rsidRPr="00D34F94" w:rsidRDefault="006B054F" w:rsidP="006B054F">
            <w:pPr>
              <w:jc w:val="center"/>
              <w:rPr>
                <w:sz w:val="26"/>
                <w:szCs w:val="26"/>
              </w:rPr>
            </w:pPr>
            <w:r w:rsidRPr="00D34F94">
              <w:rPr>
                <w:noProof/>
                <w:sz w:val="26"/>
                <w:szCs w:val="26"/>
              </w:rPr>
              <w:drawing>
                <wp:inline distT="0" distB="0" distL="0" distR="0">
                  <wp:extent cx="5981065" cy="3857625"/>
                  <wp:effectExtent l="0" t="0" r="63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. 12 – Комплексы дидакт. игр для развития речевого общения детей с ОНР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338" cy="386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33E" w:rsidRPr="00D34F94" w:rsidRDefault="00E3533E" w:rsidP="00AA5E20">
            <w:pPr>
              <w:jc w:val="center"/>
              <w:rPr>
                <w:i/>
                <w:sz w:val="24"/>
              </w:rPr>
            </w:pPr>
            <w:r w:rsidRPr="00D34F94">
              <w:rPr>
                <w:i/>
                <w:sz w:val="24"/>
              </w:rPr>
              <w:t>Рисунок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12</w:t>
            </w:r>
            <w:r w:rsidR="001470F7" w:rsidRPr="00D34F94">
              <w:rPr>
                <w:i/>
                <w:sz w:val="24"/>
              </w:rPr>
              <w:t xml:space="preserve"> –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Комплексы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дидактических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игр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для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развития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речевого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общения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детей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с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ОНР</w:t>
            </w:r>
          </w:p>
        </w:tc>
      </w:tr>
    </w:tbl>
    <w:p w:rsidR="00AA5E20" w:rsidRPr="00D34F94" w:rsidRDefault="00AA5E20" w:rsidP="001470F7">
      <w:pPr>
        <w:ind w:firstLine="709"/>
        <w:rPr>
          <w:sz w:val="26"/>
          <w:szCs w:val="26"/>
        </w:rPr>
      </w:pPr>
    </w:p>
    <w:tbl>
      <w:tblPr>
        <w:tblW w:w="9915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5"/>
      </w:tblGrid>
      <w:tr w:rsidR="00D34F94" w:rsidRPr="00D34F94" w:rsidTr="00D420EA">
        <w:tc>
          <w:tcPr>
            <w:tcW w:w="991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3533E" w:rsidRPr="00D34F94" w:rsidRDefault="00D420EA" w:rsidP="00D420EA">
            <w:pPr>
              <w:jc w:val="center"/>
              <w:rPr>
                <w:sz w:val="26"/>
                <w:szCs w:val="26"/>
              </w:rPr>
            </w:pPr>
            <w:r w:rsidRPr="00D34F94">
              <w:rPr>
                <w:noProof/>
                <w:sz w:val="26"/>
                <w:szCs w:val="26"/>
              </w:rPr>
              <w:drawing>
                <wp:inline distT="0" distB="0" distL="0" distR="0">
                  <wp:extent cx="6009438" cy="39338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.13 - Результаты оценки уровней речевого общения детей на контрольном этапе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307" cy="394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33E" w:rsidRPr="00D34F94" w:rsidRDefault="00E3533E" w:rsidP="001470F7">
            <w:pPr>
              <w:jc w:val="center"/>
              <w:rPr>
                <w:i/>
                <w:sz w:val="24"/>
              </w:rPr>
            </w:pPr>
            <w:r w:rsidRPr="00D34F94">
              <w:rPr>
                <w:i/>
                <w:sz w:val="24"/>
              </w:rPr>
              <w:t>Рисунок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13</w:t>
            </w:r>
            <w:r w:rsidR="001470F7" w:rsidRPr="00D34F94">
              <w:rPr>
                <w:i/>
                <w:sz w:val="24"/>
              </w:rPr>
              <w:t xml:space="preserve"> -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Результаты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оценки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уровней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речевого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общения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детей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на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контрольном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этапе</w:t>
            </w:r>
          </w:p>
          <w:p w:rsidR="00E3533E" w:rsidRPr="00D34F94" w:rsidRDefault="00E3533E" w:rsidP="001470F7">
            <w:pPr>
              <w:jc w:val="center"/>
              <w:rPr>
                <w:sz w:val="20"/>
                <w:szCs w:val="20"/>
              </w:rPr>
            </w:pPr>
            <w:r w:rsidRPr="00D34F94">
              <w:rPr>
                <w:sz w:val="20"/>
                <w:szCs w:val="20"/>
              </w:rPr>
              <w:t>(Примечание:</w:t>
            </w:r>
            <w:r w:rsidR="001470F7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имена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детей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изменены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для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обеспечения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безопасности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персональных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данных)</w:t>
            </w:r>
          </w:p>
        </w:tc>
      </w:tr>
    </w:tbl>
    <w:p w:rsidR="00E3533E" w:rsidRPr="00D34F94" w:rsidRDefault="00E3533E" w:rsidP="001470F7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lastRenderedPageBreak/>
        <w:t>Средний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показатель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уровня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всю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экспериментальную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группу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конце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эксперимента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достиг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значения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71,8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балла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против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49,8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балла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начале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эксперимента,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т.е.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группа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вплотную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приблизилась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высокому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уровню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общения.</w:t>
      </w:r>
    </w:p>
    <w:tbl>
      <w:tblPr>
        <w:tblW w:w="9915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5"/>
      </w:tblGrid>
      <w:tr w:rsidR="00D34F94" w:rsidRPr="00D34F94" w:rsidTr="00D420EA">
        <w:tc>
          <w:tcPr>
            <w:tcW w:w="991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3533E" w:rsidRPr="00D34F94" w:rsidRDefault="00D420EA" w:rsidP="00D420EA">
            <w:pPr>
              <w:jc w:val="center"/>
              <w:rPr>
                <w:sz w:val="26"/>
                <w:szCs w:val="26"/>
              </w:rPr>
            </w:pPr>
            <w:r w:rsidRPr="00D34F94">
              <w:rPr>
                <w:noProof/>
                <w:sz w:val="26"/>
                <w:szCs w:val="26"/>
              </w:rPr>
              <w:drawing>
                <wp:inline distT="0" distB="0" distL="0" distR="0">
                  <wp:extent cx="6108065" cy="333375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.14 - Динамика развития общения детей (в баллах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409" cy="333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33E" w:rsidRPr="00D34F94" w:rsidRDefault="00E3533E" w:rsidP="001470F7">
            <w:pPr>
              <w:jc w:val="center"/>
              <w:rPr>
                <w:i/>
                <w:sz w:val="24"/>
              </w:rPr>
            </w:pPr>
            <w:r w:rsidRPr="00D34F94">
              <w:rPr>
                <w:i/>
                <w:sz w:val="24"/>
              </w:rPr>
              <w:t>Рисунок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14</w:t>
            </w:r>
            <w:r w:rsidR="001470F7" w:rsidRPr="00D34F94">
              <w:rPr>
                <w:i/>
                <w:sz w:val="24"/>
              </w:rPr>
              <w:t xml:space="preserve"> -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Динамика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развития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общения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детей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(в</w:t>
            </w:r>
            <w:r w:rsidR="00324F3A" w:rsidRPr="00D34F94">
              <w:rPr>
                <w:i/>
                <w:sz w:val="24"/>
              </w:rPr>
              <w:t xml:space="preserve"> </w:t>
            </w:r>
            <w:r w:rsidRPr="00D34F94">
              <w:rPr>
                <w:i/>
                <w:sz w:val="24"/>
              </w:rPr>
              <w:t>баллах)</w:t>
            </w:r>
          </w:p>
          <w:p w:rsidR="00E3533E" w:rsidRPr="00D34F94" w:rsidRDefault="00E3533E" w:rsidP="001470F7">
            <w:pPr>
              <w:jc w:val="center"/>
              <w:rPr>
                <w:sz w:val="20"/>
                <w:szCs w:val="20"/>
              </w:rPr>
            </w:pPr>
            <w:r w:rsidRPr="00D34F94">
              <w:rPr>
                <w:sz w:val="20"/>
                <w:szCs w:val="20"/>
              </w:rPr>
              <w:t>(Примечание:</w:t>
            </w:r>
            <w:r w:rsidR="001470F7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имена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детей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изменены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для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обеспечения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безопасности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персональных</w:t>
            </w:r>
            <w:r w:rsidR="00324F3A"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данных)</w:t>
            </w:r>
          </w:p>
        </w:tc>
      </w:tr>
    </w:tbl>
    <w:p w:rsidR="001D0DE3" w:rsidRPr="00D34F94" w:rsidRDefault="00E3533E" w:rsidP="001470F7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Если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посмотреть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эту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же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динамику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развития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детей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ОНР,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процентах,</w:t>
      </w:r>
      <w:r w:rsidR="001470F7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как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показано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рисунке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15,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можно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обратить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внимание,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что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использование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дидактических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позволило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большинству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детей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(70%)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добиться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существенного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прироста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уровня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(на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40%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более).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Прирост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показателя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группу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целом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составил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44,2%.</w:t>
      </w:r>
      <w:r w:rsidR="00324F3A" w:rsidRPr="00D34F94">
        <w:rPr>
          <w:sz w:val="26"/>
          <w:szCs w:val="26"/>
        </w:rPr>
        <w:t xml:space="preserve"> </w:t>
      </w:r>
    </w:p>
    <w:tbl>
      <w:tblPr>
        <w:tblW w:w="9773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3"/>
      </w:tblGrid>
      <w:tr w:rsidR="00D34F94" w:rsidRPr="00D34F94" w:rsidTr="00D420EA">
        <w:tc>
          <w:tcPr>
            <w:tcW w:w="9773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A5E20" w:rsidRPr="00D34F94" w:rsidRDefault="00D420EA" w:rsidP="001470F7">
            <w:pPr>
              <w:jc w:val="center"/>
              <w:rPr>
                <w:i/>
                <w:sz w:val="24"/>
              </w:rPr>
            </w:pPr>
            <w:r w:rsidRPr="00D34F94">
              <w:rPr>
                <w:noProof/>
                <w:sz w:val="26"/>
                <w:szCs w:val="26"/>
              </w:rPr>
              <w:drawing>
                <wp:inline distT="0" distB="0" distL="0" distR="0">
                  <wp:extent cx="5876290" cy="32861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. 15 - Динамика развития речевого общения детей (в процентах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547" cy="329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533E" w:rsidRPr="00D34F94">
              <w:rPr>
                <w:i/>
                <w:sz w:val="24"/>
              </w:rPr>
              <w:t>Рисунок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15</w:t>
            </w:r>
            <w:r w:rsidR="001470F7" w:rsidRPr="00D34F94">
              <w:rPr>
                <w:i/>
                <w:sz w:val="24"/>
              </w:rPr>
              <w:t xml:space="preserve"> -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Динамика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развития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речевого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общения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детей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(в</w:t>
            </w:r>
            <w:r w:rsidR="00324F3A" w:rsidRPr="00D34F94">
              <w:rPr>
                <w:i/>
                <w:sz w:val="24"/>
              </w:rPr>
              <w:t xml:space="preserve"> </w:t>
            </w:r>
            <w:r w:rsidR="00E3533E" w:rsidRPr="00D34F94">
              <w:rPr>
                <w:i/>
                <w:sz w:val="24"/>
              </w:rPr>
              <w:t>процентах)</w:t>
            </w:r>
          </w:p>
          <w:p w:rsidR="00E3533E" w:rsidRPr="00D34F94" w:rsidRDefault="00AA5E20" w:rsidP="00AA5E20">
            <w:pPr>
              <w:jc w:val="center"/>
              <w:rPr>
                <w:sz w:val="20"/>
                <w:szCs w:val="20"/>
              </w:rPr>
            </w:pPr>
            <w:r w:rsidRPr="00D34F94">
              <w:rPr>
                <w:sz w:val="20"/>
                <w:szCs w:val="20"/>
              </w:rPr>
              <w:t xml:space="preserve"> </w:t>
            </w:r>
            <w:r w:rsidRPr="00D34F94">
              <w:rPr>
                <w:sz w:val="20"/>
                <w:szCs w:val="20"/>
              </w:rPr>
              <w:t>(Примечание: имена детей изменены для обеспечения безопасности персональных данных)</w:t>
            </w:r>
          </w:p>
        </w:tc>
      </w:tr>
    </w:tbl>
    <w:p w:rsidR="00AA5E20" w:rsidRPr="00D34F94" w:rsidRDefault="00AA5E20" w:rsidP="0089748B">
      <w:pPr>
        <w:ind w:firstLine="709"/>
        <w:jc w:val="both"/>
        <w:rPr>
          <w:sz w:val="26"/>
          <w:szCs w:val="26"/>
        </w:rPr>
      </w:pPr>
    </w:p>
    <w:p w:rsidR="00AA5E20" w:rsidRPr="00D34F94" w:rsidRDefault="00AA5E20" w:rsidP="0089748B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Низкие показатели у двух детей (Ирины С. и Петра Т.) объясняются их крайне редкой посещаемостью детского сада, соответственно, и коррекционных занятий (и дидактических игр).</w:t>
      </w:r>
    </w:p>
    <w:p w:rsidR="0089748B" w:rsidRPr="00D34F94" w:rsidRDefault="00E3533E" w:rsidP="0089748B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Результаты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эксперимента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подтвердили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нашу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гипотезу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том,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что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«специально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организованные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коррекционные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занятия,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моделирующие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игровой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форме</w:t>
      </w:r>
      <w:r w:rsidR="00324F3A" w:rsidRPr="00D34F94">
        <w:rPr>
          <w:sz w:val="26"/>
          <w:szCs w:val="26"/>
        </w:rPr>
        <w:t xml:space="preserve"> </w:t>
      </w:r>
      <w:proofErr w:type="spellStart"/>
      <w:r w:rsidRPr="00D34F94">
        <w:rPr>
          <w:sz w:val="26"/>
          <w:szCs w:val="26"/>
        </w:rPr>
        <w:t>внеситуативные</w:t>
      </w:r>
      <w:proofErr w:type="spellEnd"/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формы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взрослым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сверстниками,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будут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способствовать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повышению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уровня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коммуникативной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деятельности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дошкольников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ОНР».</w:t>
      </w:r>
    </w:p>
    <w:p w:rsidR="003269C0" w:rsidRPr="00D34F94" w:rsidRDefault="001D0DE3" w:rsidP="0089748B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Полученные результаты экспериментального исследования будут использованы при проведении коррекционной работы с дошкольниками на логопедическом пункте </w:t>
      </w:r>
      <w:r w:rsidRPr="00D34F94">
        <w:rPr>
          <w:caps/>
          <w:sz w:val="26"/>
          <w:szCs w:val="26"/>
        </w:rPr>
        <w:t xml:space="preserve">МБДОУ </w:t>
      </w:r>
      <w:r w:rsidRPr="00D34F94">
        <w:rPr>
          <w:sz w:val="26"/>
          <w:szCs w:val="26"/>
        </w:rPr>
        <w:t xml:space="preserve">ЦРР д/с </w:t>
      </w:r>
      <w:r w:rsidRPr="00D34F94">
        <w:rPr>
          <w:caps/>
          <w:sz w:val="26"/>
          <w:szCs w:val="26"/>
        </w:rPr>
        <w:t>№1 «Р</w:t>
      </w:r>
      <w:r w:rsidRPr="00D34F94">
        <w:rPr>
          <w:sz w:val="26"/>
          <w:szCs w:val="26"/>
        </w:rPr>
        <w:t>ябинка</w:t>
      </w:r>
      <w:r w:rsidRPr="00D34F94">
        <w:rPr>
          <w:caps/>
          <w:sz w:val="26"/>
          <w:szCs w:val="26"/>
        </w:rPr>
        <w:t xml:space="preserve">» </w:t>
      </w:r>
      <w:r w:rsidRPr="00D34F94">
        <w:rPr>
          <w:sz w:val="26"/>
          <w:szCs w:val="26"/>
        </w:rPr>
        <w:t xml:space="preserve">городского округа Пущино Московской области и при организации подготовки детей с проблемами речевого развития к обучению в школе с </w:t>
      </w:r>
      <w:r w:rsidR="00E3533E" w:rsidRPr="00D34F94">
        <w:rPr>
          <w:sz w:val="26"/>
          <w:szCs w:val="26"/>
        </w:rPr>
        <w:t>соответствующим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информированием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о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ходе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достигнутых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результатов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родителей,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коллектива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="00E3533E" w:rsidRPr="00D34F94">
        <w:rPr>
          <w:sz w:val="26"/>
          <w:szCs w:val="26"/>
        </w:rPr>
        <w:t>коллег.</w:t>
      </w:r>
      <w:r w:rsidR="00324F3A" w:rsidRPr="00D34F94">
        <w:rPr>
          <w:sz w:val="26"/>
          <w:szCs w:val="26"/>
        </w:rPr>
        <w:t xml:space="preserve"> </w:t>
      </w:r>
      <w:r w:rsidR="003269C0" w:rsidRPr="00D34F94">
        <w:rPr>
          <w:sz w:val="26"/>
          <w:szCs w:val="26"/>
        </w:rPr>
        <w:t xml:space="preserve">При этом </w:t>
      </w:r>
      <w:r w:rsidR="00AA5E20" w:rsidRPr="00D34F94">
        <w:rPr>
          <w:sz w:val="26"/>
          <w:szCs w:val="26"/>
        </w:rPr>
        <w:t xml:space="preserve">нами </w:t>
      </w:r>
      <w:r w:rsidR="003269C0" w:rsidRPr="00D34F94">
        <w:rPr>
          <w:sz w:val="26"/>
          <w:szCs w:val="26"/>
        </w:rPr>
        <w:t>будут учитываться все требования ФГОС ДО, федерального законодательства и нормативных правовых актов по вопросам дошкольного образования</w:t>
      </w:r>
      <w:r w:rsidR="00456F80" w:rsidRPr="00D34F94">
        <w:rPr>
          <w:sz w:val="26"/>
          <w:szCs w:val="26"/>
        </w:rPr>
        <w:t xml:space="preserve"> [7, 8, 9, 10]</w:t>
      </w:r>
      <w:r w:rsidR="003269C0" w:rsidRPr="00D34F94">
        <w:rPr>
          <w:sz w:val="26"/>
          <w:szCs w:val="26"/>
        </w:rPr>
        <w:t>.</w:t>
      </w:r>
    </w:p>
    <w:p w:rsidR="0089748B" w:rsidRPr="00D34F94" w:rsidRDefault="0089748B" w:rsidP="00E3533E">
      <w:pPr>
        <w:rPr>
          <w:sz w:val="26"/>
          <w:szCs w:val="26"/>
        </w:rPr>
      </w:pPr>
    </w:p>
    <w:p w:rsidR="00E3533E" w:rsidRPr="00D34F94" w:rsidRDefault="00E3533E" w:rsidP="0089748B">
      <w:pPr>
        <w:jc w:val="center"/>
        <w:rPr>
          <w:b/>
          <w:sz w:val="26"/>
          <w:szCs w:val="26"/>
        </w:rPr>
      </w:pPr>
      <w:r w:rsidRPr="00D34F94">
        <w:rPr>
          <w:b/>
          <w:sz w:val="26"/>
          <w:szCs w:val="26"/>
        </w:rPr>
        <w:t>Список</w:t>
      </w:r>
      <w:r w:rsidR="00324F3A" w:rsidRPr="00D34F94">
        <w:rPr>
          <w:b/>
          <w:sz w:val="26"/>
          <w:szCs w:val="26"/>
        </w:rPr>
        <w:t xml:space="preserve"> </w:t>
      </w:r>
      <w:r w:rsidRPr="00D34F94">
        <w:rPr>
          <w:b/>
          <w:sz w:val="26"/>
          <w:szCs w:val="26"/>
        </w:rPr>
        <w:t>использованной</w:t>
      </w:r>
      <w:r w:rsidR="00324F3A" w:rsidRPr="00D34F94">
        <w:rPr>
          <w:b/>
          <w:sz w:val="26"/>
          <w:szCs w:val="26"/>
        </w:rPr>
        <w:t xml:space="preserve"> </w:t>
      </w:r>
      <w:r w:rsidRPr="00D34F94">
        <w:rPr>
          <w:b/>
          <w:sz w:val="26"/>
          <w:szCs w:val="26"/>
        </w:rPr>
        <w:t>литературы</w:t>
      </w:r>
    </w:p>
    <w:p w:rsidR="00472E80" w:rsidRPr="00D34F94" w:rsidRDefault="00472E80" w:rsidP="00AA5E20">
      <w:pPr>
        <w:ind w:firstLine="709"/>
        <w:jc w:val="both"/>
        <w:rPr>
          <w:sz w:val="26"/>
          <w:szCs w:val="26"/>
        </w:rPr>
      </w:pPr>
    </w:p>
    <w:p w:rsidR="00E3533E" w:rsidRPr="00D34F94" w:rsidRDefault="00E3533E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[1]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Филичева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Т.Б.,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Туманова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Т.В.,</w:t>
      </w:r>
      <w:r w:rsidR="00324F3A" w:rsidRPr="00D34F94">
        <w:rPr>
          <w:sz w:val="26"/>
          <w:szCs w:val="26"/>
        </w:rPr>
        <w:t xml:space="preserve"> </w:t>
      </w:r>
      <w:proofErr w:type="spellStart"/>
      <w:r w:rsidRPr="00D34F94">
        <w:rPr>
          <w:sz w:val="26"/>
          <w:szCs w:val="26"/>
        </w:rPr>
        <w:t>Елисеенкова</w:t>
      </w:r>
      <w:proofErr w:type="spellEnd"/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О.М.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Формирование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коммуникации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дошкольников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общим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недоразвитием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речи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игровой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деятельности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//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Современные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проблемы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науки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образования.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–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2014.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–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№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3;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www.science-education.ru/117-13346.</w:t>
      </w:r>
    </w:p>
    <w:p w:rsidR="00E3533E" w:rsidRPr="00D34F94" w:rsidRDefault="00E3533E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[2]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Левина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Р.Е.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Нарушения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речи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письма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детей: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Избранные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труды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[Текст]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/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Ред.-сост.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Г.В.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Чиркина,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П.Б.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Шошин.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–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М.: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АРКТИ,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2005.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–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224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с.</w:t>
      </w:r>
    </w:p>
    <w:p w:rsidR="00E3533E" w:rsidRPr="00D34F94" w:rsidRDefault="00E3533E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[3]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Филичева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Т.Б.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Особенности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формирования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речи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детей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дошкольного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возраста.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М.,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1991.</w:t>
      </w:r>
    </w:p>
    <w:p w:rsidR="00E3533E" w:rsidRPr="00D34F94" w:rsidRDefault="00E3533E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[4]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Левитан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К.М.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содержании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понятия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«коммуникативная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компетентность».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Перевод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межкультурная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коммуникация.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/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К.М.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Левитан.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Екатеринбург: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Издательство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АБМ,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2001.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вып.2.89-91с</w:t>
      </w:r>
    </w:p>
    <w:p w:rsidR="00E3533E" w:rsidRPr="00D34F94" w:rsidRDefault="00E3533E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[5]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Бондаренко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А.К.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«Дидактические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в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детском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саду»,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М.,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1991.</w:t>
      </w:r>
      <w:r w:rsidR="00324F3A" w:rsidRPr="00D34F94">
        <w:rPr>
          <w:sz w:val="26"/>
          <w:szCs w:val="26"/>
        </w:rPr>
        <w:t xml:space="preserve"> </w:t>
      </w:r>
    </w:p>
    <w:p w:rsidR="00E3533E" w:rsidRPr="00D34F94" w:rsidRDefault="00E3533E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>[6]</w:t>
      </w:r>
      <w:r w:rsidR="00324F3A" w:rsidRPr="00D34F94">
        <w:rPr>
          <w:sz w:val="26"/>
          <w:szCs w:val="26"/>
        </w:rPr>
        <w:t xml:space="preserve"> </w:t>
      </w:r>
      <w:proofErr w:type="spellStart"/>
      <w:r w:rsidRPr="00D34F94">
        <w:rPr>
          <w:sz w:val="26"/>
          <w:szCs w:val="26"/>
        </w:rPr>
        <w:t>Швайко</w:t>
      </w:r>
      <w:proofErr w:type="spellEnd"/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Г.С.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«Игры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игровые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упражнения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для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развития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речи»,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М.,</w:t>
      </w:r>
      <w:r w:rsidR="00324F3A" w:rsidRPr="00D34F94">
        <w:rPr>
          <w:sz w:val="26"/>
          <w:szCs w:val="26"/>
        </w:rPr>
        <w:t xml:space="preserve"> </w:t>
      </w:r>
      <w:r w:rsidRPr="00D34F94">
        <w:rPr>
          <w:sz w:val="26"/>
          <w:szCs w:val="26"/>
        </w:rPr>
        <w:t>Просвещение,1988г.</w:t>
      </w:r>
    </w:p>
    <w:p w:rsidR="00456F80" w:rsidRPr="00D34F94" w:rsidRDefault="00456F80" w:rsidP="00456F80">
      <w:pPr>
        <w:widowControl w:val="0"/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[7] </w:t>
      </w:r>
      <w:r w:rsidRPr="00D34F94">
        <w:rPr>
          <w:bCs/>
          <w:kern w:val="36"/>
          <w:sz w:val="26"/>
          <w:szCs w:val="26"/>
        </w:rPr>
        <w:t xml:space="preserve">Приказ </w:t>
      </w:r>
      <w:proofErr w:type="spellStart"/>
      <w:r w:rsidRPr="00D34F94">
        <w:rPr>
          <w:bCs/>
          <w:kern w:val="36"/>
          <w:sz w:val="26"/>
          <w:szCs w:val="26"/>
        </w:rPr>
        <w:t>Минобрнауки</w:t>
      </w:r>
      <w:proofErr w:type="spellEnd"/>
      <w:r w:rsidRPr="00D34F94">
        <w:rPr>
          <w:bCs/>
          <w:kern w:val="36"/>
          <w:sz w:val="26"/>
          <w:szCs w:val="26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образования». (Зарегистрировано в Минюсте России 14.11.2013 №30384). </w:t>
      </w:r>
    </w:p>
    <w:p w:rsidR="00456F80" w:rsidRPr="00D34F94" w:rsidRDefault="00456F80" w:rsidP="00AA5E20">
      <w:pPr>
        <w:ind w:firstLine="709"/>
        <w:jc w:val="both"/>
        <w:rPr>
          <w:bCs/>
          <w:kern w:val="36"/>
          <w:sz w:val="26"/>
          <w:szCs w:val="26"/>
        </w:rPr>
      </w:pPr>
      <w:r w:rsidRPr="00D34F94">
        <w:rPr>
          <w:sz w:val="26"/>
          <w:szCs w:val="26"/>
        </w:rPr>
        <w:t xml:space="preserve">[8] </w:t>
      </w:r>
      <w:r w:rsidRPr="00D34F94">
        <w:rPr>
          <w:bCs/>
          <w:kern w:val="36"/>
          <w:sz w:val="26"/>
          <w:szCs w:val="26"/>
        </w:rPr>
        <w:t xml:space="preserve">Федеральный закон от 29.12.2012 № 273-ФЗ (ред. от 03.07.2016) «Об образовании в Российской Федерации» (с изм. и доп., вступ. в силу с 15.07.2016). </w:t>
      </w:r>
    </w:p>
    <w:p w:rsidR="00456F80" w:rsidRPr="00D34F94" w:rsidRDefault="00456F80" w:rsidP="00AA5E20">
      <w:pPr>
        <w:ind w:firstLine="709"/>
        <w:jc w:val="both"/>
        <w:rPr>
          <w:bCs/>
          <w:kern w:val="36"/>
          <w:sz w:val="26"/>
          <w:szCs w:val="26"/>
        </w:rPr>
      </w:pPr>
      <w:r w:rsidRPr="00D34F94">
        <w:rPr>
          <w:sz w:val="26"/>
          <w:szCs w:val="26"/>
        </w:rPr>
        <w:t xml:space="preserve">[9] </w:t>
      </w:r>
      <w:r w:rsidRPr="00D34F94">
        <w:rPr>
          <w:bCs/>
          <w:kern w:val="36"/>
          <w:sz w:val="26"/>
          <w:szCs w:val="26"/>
        </w:rPr>
        <w:t xml:space="preserve">Приказ </w:t>
      </w:r>
      <w:proofErr w:type="spellStart"/>
      <w:r w:rsidRPr="00D34F94">
        <w:rPr>
          <w:bCs/>
          <w:kern w:val="36"/>
          <w:sz w:val="26"/>
          <w:szCs w:val="26"/>
        </w:rPr>
        <w:t>Минобрнауки</w:t>
      </w:r>
      <w:proofErr w:type="spellEnd"/>
      <w:r w:rsidRPr="00D34F94">
        <w:rPr>
          <w:bCs/>
          <w:kern w:val="36"/>
          <w:sz w:val="26"/>
          <w:szCs w:val="26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(Зарегистрировано в Минюсте России 26.09.2013 №30038). </w:t>
      </w:r>
    </w:p>
    <w:p w:rsidR="00456F80" w:rsidRPr="00D34F94" w:rsidRDefault="00456F80" w:rsidP="00AA5E20">
      <w:pPr>
        <w:ind w:firstLine="709"/>
        <w:jc w:val="both"/>
        <w:rPr>
          <w:sz w:val="26"/>
          <w:szCs w:val="26"/>
        </w:rPr>
      </w:pPr>
      <w:r w:rsidRPr="00D34F94">
        <w:rPr>
          <w:sz w:val="26"/>
          <w:szCs w:val="26"/>
        </w:rPr>
        <w:t xml:space="preserve">[10] </w:t>
      </w:r>
      <w:r w:rsidRPr="00D34F94">
        <w:rPr>
          <w:bCs/>
          <w:kern w:val="36"/>
          <w:sz w:val="26"/>
          <w:szCs w:val="26"/>
        </w:rPr>
        <w:t xml:space="preserve">Постановление Главного государственного санитарного врача РФ от 15.05.2013 № 26 (ред. от 27.08.2015)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  <w:bookmarkStart w:id="0" w:name="_GoBack"/>
      <w:bookmarkEnd w:id="0"/>
    </w:p>
    <w:sectPr w:rsidR="00456F80" w:rsidRPr="00D34F94" w:rsidSect="00324F3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1588"/>
    <w:multiLevelType w:val="hybridMultilevel"/>
    <w:tmpl w:val="576C5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15E43"/>
    <w:multiLevelType w:val="multilevel"/>
    <w:tmpl w:val="E6284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3564B3"/>
    <w:multiLevelType w:val="multilevel"/>
    <w:tmpl w:val="E4DE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2020F"/>
    <w:multiLevelType w:val="multilevel"/>
    <w:tmpl w:val="6DD2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485F91"/>
    <w:multiLevelType w:val="multilevel"/>
    <w:tmpl w:val="ECA282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2145E0"/>
    <w:multiLevelType w:val="multilevel"/>
    <w:tmpl w:val="E0B04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E60E5B"/>
    <w:multiLevelType w:val="multilevel"/>
    <w:tmpl w:val="D922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8F1B61"/>
    <w:multiLevelType w:val="multilevel"/>
    <w:tmpl w:val="080E5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5D3271"/>
    <w:multiLevelType w:val="multilevel"/>
    <w:tmpl w:val="995C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BD7204"/>
    <w:multiLevelType w:val="hybridMultilevel"/>
    <w:tmpl w:val="CFFCB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185"/>
    <w:rsid w:val="00046862"/>
    <w:rsid w:val="000470CF"/>
    <w:rsid w:val="0007464A"/>
    <w:rsid w:val="00083F6E"/>
    <w:rsid w:val="001470F7"/>
    <w:rsid w:val="001D0DE3"/>
    <w:rsid w:val="0025215A"/>
    <w:rsid w:val="00324F3A"/>
    <w:rsid w:val="003269C0"/>
    <w:rsid w:val="00380719"/>
    <w:rsid w:val="003A5F05"/>
    <w:rsid w:val="00427412"/>
    <w:rsid w:val="004507F1"/>
    <w:rsid w:val="00456F80"/>
    <w:rsid w:val="00472E80"/>
    <w:rsid w:val="004E2006"/>
    <w:rsid w:val="00540AF3"/>
    <w:rsid w:val="00557EE8"/>
    <w:rsid w:val="00617A58"/>
    <w:rsid w:val="006B054F"/>
    <w:rsid w:val="006B64AC"/>
    <w:rsid w:val="0070300E"/>
    <w:rsid w:val="00820296"/>
    <w:rsid w:val="008734D7"/>
    <w:rsid w:val="0089748B"/>
    <w:rsid w:val="008A129E"/>
    <w:rsid w:val="00A47C88"/>
    <w:rsid w:val="00A66ADA"/>
    <w:rsid w:val="00A843C7"/>
    <w:rsid w:val="00AA5E20"/>
    <w:rsid w:val="00AC4793"/>
    <w:rsid w:val="00AD55EE"/>
    <w:rsid w:val="00BD577A"/>
    <w:rsid w:val="00C602B8"/>
    <w:rsid w:val="00C6147F"/>
    <w:rsid w:val="00CD36B0"/>
    <w:rsid w:val="00CE6446"/>
    <w:rsid w:val="00D34F94"/>
    <w:rsid w:val="00D420EA"/>
    <w:rsid w:val="00D92B90"/>
    <w:rsid w:val="00DA339D"/>
    <w:rsid w:val="00E1261F"/>
    <w:rsid w:val="00E240F7"/>
    <w:rsid w:val="00E3533E"/>
    <w:rsid w:val="00EB2185"/>
    <w:rsid w:val="00ED591B"/>
    <w:rsid w:val="00F732BD"/>
    <w:rsid w:val="00F76602"/>
    <w:rsid w:val="00FC5557"/>
    <w:rsid w:val="00FE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CAFC1-1BD0-47AE-80AB-24B578E0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33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E46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B2185"/>
    <w:pPr>
      <w:ind w:firstLine="540"/>
    </w:pPr>
  </w:style>
  <w:style w:type="character" w:customStyle="1" w:styleId="a4">
    <w:name w:val="Основной текст с отступом Знак"/>
    <w:basedOn w:val="a0"/>
    <w:link w:val="a3"/>
    <w:rsid w:val="00EB21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B21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46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083F6E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A47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otnote reference"/>
    <w:uiPriority w:val="99"/>
    <w:semiHidden/>
    <w:rsid w:val="00456F80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59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88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https://shatskikhoa-mdou7-semusvetik-push.edumsko.ru/uploads/3000/9058/section/254770/shackih_o_a_-_ris_4_pokazateli_korrelyacii_kriteriev_ocenki_kommunikacii.jpg" TargetMode="External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6C47F-3C04-4E1F-BD05-C003E66B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cp:lastPrinted>2018-01-04T21:14:00Z</cp:lastPrinted>
  <dcterms:created xsi:type="dcterms:W3CDTF">2018-01-04T21:21:00Z</dcterms:created>
  <dcterms:modified xsi:type="dcterms:W3CDTF">2018-01-04T21:21:00Z</dcterms:modified>
</cp:coreProperties>
</file>