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F6" w:rsidRPr="002D0269" w:rsidRDefault="002B78F6" w:rsidP="00B608FB">
      <w:pPr>
        <w:spacing w:line="360" w:lineRule="auto"/>
        <w:ind w:firstLine="680"/>
        <w:jc w:val="right"/>
        <w:rPr>
          <w:sz w:val="24"/>
          <w:szCs w:val="24"/>
        </w:rPr>
      </w:pPr>
      <w:r w:rsidRPr="002D0269">
        <w:rPr>
          <w:sz w:val="24"/>
          <w:szCs w:val="24"/>
        </w:rPr>
        <w:t>«Обучение должно быть «сокращенным, приятным и основа</w:t>
      </w:r>
      <w:r w:rsidR="002D0269">
        <w:rPr>
          <w:sz w:val="24"/>
          <w:szCs w:val="24"/>
        </w:rPr>
        <w:t xml:space="preserve">тельным и   </w:t>
      </w:r>
      <w:r w:rsidRPr="002D0269">
        <w:rPr>
          <w:sz w:val="24"/>
          <w:szCs w:val="24"/>
        </w:rPr>
        <w:t>доставлять детям «больше досуга, радостей и прочего успеха».</w:t>
      </w:r>
    </w:p>
    <w:p w:rsidR="002B78F6" w:rsidRPr="00CD1B77" w:rsidRDefault="002B78F6" w:rsidP="0042115B">
      <w:pPr>
        <w:shd w:val="clear" w:color="auto" w:fill="FFFFFF"/>
        <w:autoSpaceDE w:val="0"/>
        <w:autoSpaceDN w:val="0"/>
        <w:adjustRightInd w:val="0"/>
        <w:spacing w:line="360" w:lineRule="auto"/>
        <w:ind w:right="227" w:firstLine="680"/>
        <w:jc w:val="both"/>
        <w:rPr>
          <w:color w:val="000000"/>
          <w:sz w:val="24"/>
          <w:szCs w:val="24"/>
        </w:rPr>
      </w:pPr>
      <w:r w:rsidRPr="00CD1B77">
        <w:rPr>
          <w:color w:val="000000"/>
          <w:sz w:val="24"/>
          <w:szCs w:val="24"/>
        </w:rPr>
        <w:t>Наш век - век виртуальных возможностей: космических скоростей, измеряемых сегодня в гигабайтах, оглушительного потока информации, медиатехнологий, компьютерной реальности, подменивающей порою настоящую жизнь. Как адаптироваться в ней музыкальной педагогике, имеющей ортодоксальную незыблемую основу, такую строгую, академичную, возможно даже консервативную. Меня дано мучил вопрос, как сделать обучение современным, ярким, увлекательным. Как конкурировать с компьютерными играми? Какие шаги предпринимать навстречу интенсивному прогрессу?</w:t>
      </w:r>
    </w:p>
    <w:p w:rsidR="002B78F6" w:rsidRDefault="002B78F6" w:rsidP="0042115B">
      <w:pPr>
        <w:shd w:val="clear" w:color="auto" w:fill="FFFFFF"/>
        <w:autoSpaceDE w:val="0"/>
        <w:autoSpaceDN w:val="0"/>
        <w:adjustRightInd w:val="0"/>
        <w:spacing w:line="360" w:lineRule="auto"/>
        <w:ind w:right="227"/>
        <w:jc w:val="both"/>
        <w:rPr>
          <w:color w:val="000000"/>
          <w:sz w:val="24"/>
          <w:szCs w:val="24"/>
        </w:rPr>
      </w:pPr>
      <w:r w:rsidRPr="00CD1B77">
        <w:rPr>
          <w:color w:val="000000"/>
          <w:sz w:val="24"/>
          <w:szCs w:val="24"/>
        </w:rPr>
        <w:t>Как примирить и соединить традиции классического музыкального наследия с современными ритмами жизни?</w:t>
      </w:r>
    </w:p>
    <w:p w:rsidR="002B78F6" w:rsidRPr="006B1DE2" w:rsidRDefault="005F619A" w:rsidP="0042115B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В школе мы преподаем</w:t>
      </w:r>
      <w:r w:rsidR="002B78F6" w:rsidRPr="00CD1B77">
        <w:rPr>
          <w:sz w:val="24"/>
          <w:szCs w:val="24"/>
        </w:rPr>
        <w:t xml:space="preserve"> один из самых интересных</w:t>
      </w:r>
      <w:r w:rsidR="005C0938">
        <w:rPr>
          <w:sz w:val="24"/>
          <w:szCs w:val="24"/>
        </w:rPr>
        <w:t xml:space="preserve"> и </w:t>
      </w:r>
      <w:r w:rsidR="0042115B">
        <w:rPr>
          <w:sz w:val="24"/>
          <w:szCs w:val="24"/>
        </w:rPr>
        <w:t xml:space="preserve">сложных </w:t>
      </w:r>
      <w:r w:rsidR="0042115B" w:rsidRPr="00CD1B77">
        <w:rPr>
          <w:sz w:val="24"/>
          <w:szCs w:val="24"/>
        </w:rPr>
        <w:t>предметов</w:t>
      </w:r>
      <w:r w:rsidR="002B78F6" w:rsidRPr="00CD1B77">
        <w:rPr>
          <w:sz w:val="24"/>
          <w:szCs w:val="24"/>
        </w:rPr>
        <w:t xml:space="preserve"> музыкального </w:t>
      </w:r>
      <w:r w:rsidR="0042115B" w:rsidRPr="00CD1B77">
        <w:rPr>
          <w:sz w:val="24"/>
          <w:szCs w:val="24"/>
        </w:rPr>
        <w:t>курса –</w:t>
      </w:r>
      <w:r w:rsidR="002B78F6" w:rsidRPr="00CD1B77">
        <w:rPr>
          <w:b/>
          <w:sz w:val="24"/>
          <w:szCs w:val="24"/>
        </w:rPr>
        <w:t>сольфеджио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и</w:t>
      </w:r>
      <w:r w:rsidR="002B78F6" w:rsidRPr="00CD1B77">
        <w:rPr>
          <w:sz w:val="24"/>
          <w:szCs w:val="24"/>
        </w:rPr>
        <w:t xml:space="preserve">зучаем с </w:t>
      </w:r>
      <w:r w:rsidR="0042115B" w:rsidRPr="00CD1B77">
        <w:rPr>
          <w:sz w:val="24"/>
          <w:szCs w:val="24"/>
        </w:rPr>
        <w:t>ребятами нотную</w:t>
      </w:r>
      <w:r w:rsidR="002B78F6" w:rsidRPr="00CD1B77">
        <w:rPr>
          <w:sz w:val="24"/>
          <w:szCs w:val="24"/>
        </w:rPr>
        <w:t xml:space="preserve"> грамоту, теоретические основы музыки, познаем секреты композиторского мастерства. Навыки интонирования, развитие метроритмических навыков, воспитание  внутреннего слуха – все эти формы работы позволяют ребятам освоить особый – </w:t>
      </w:r>
      <w:r w:rsidR="002B78F6" w:rsidRPr="00CD1B77">
        <w:rPr>
          <w:b/>
          <w:sz w:val="24"/>
          <w:szCs w:val="24"/>
        </w:rPr>
        <w:t>музыкальный язык</w:t>
      </w:r>
      <w:r w:rsidR="002B78F6" w:rsidRPr="00CD1B77">
        <w:rPr>
          <w:sz w:val="24"/>
          <w:szCs w:val="24"/>
        </w:rPr>
        <w:t xml:space="preserve">, уметь понимать его законы и правила. </w:t>
      </w:r>
      <w:r w:rsidR="002D0269">
        <w:rPr>
          <w:sz w:val="24"/>
          <w:szCs w:val="24"/>
        </w:rPr>
        <w:t xml:space="preserve">Новый подход к преподаванию предмета, </w:t>
      </w:r>
      <w:r w:rsidR="0042115B">
        <w:rPr>
          <w:sz w:val="24"/>
          <w:szCs w:val="24"/>
        </w:rPr>
        <w:t>используя компьютерное</w:t>
      </w:r>
      <w:r w:rsidR="002B78F6" w:rsidRPr="002D0269">
        <w:rPr>
          <w:b/>
          <w:sz w:val="24"/>
          <w:szCs w:val="24"/>
        </w:rPr>
        <w:t xml:space="preserve"> сопровождение</w:t>
      </w:r>
      <w:r w:rsidR="002B78F6" w:rsidRPr="002D0269">
        <w:rPr>
          <w:sz w:val="24"/>
          <w:szCs w:val="24"/>
        </w:rPr>
        <w:t xml:space="preserve"> учебного процесса и интегрирование медиаинформации внутри музыкально-теоретических дисциплин</w:t>
      </w:r>
      <w:r w:rsidR="002D0269" w:rsidRPr="002D0269">
        <w:rPr>
          <w:sz w:val="24"/>
          <w:szCs w:val="24"/>
        </w:rPr>
        <w:t>,</w:t>
      </w:r>
      <w:r w:rsidR="002B78F6" w:rsidRPr="002D0269">
        <w:rPr>
          <w:sz w:val="24"/>
          <w:szCs w:val="24"/>
        </w:rPr>
        <w:t xml:space="preserve"> решает различные </w:t>
      </w:r>
      <w:r w:rsidR="002B78F6" w:rsidRPr="006B1DE2">
        <w:rPr>
          <w:b/>
          <w:sz w:val="24"/>
          <w:szCs w:val="24"/>
        </w:rPr>
        <w:t>задачи: усиление наглядности и эмоционального компонента на уроке, выработка самостоятельности суждений у ребят, стимулирование творчества.</w:t>
      </w:r>
    </w:p>
    <w:p w:rsidR="002B78F6" w:rsidRPr="00CD1B77" w:rsidRDefault="002B78F6" w:rsidP="00B608FB">
      <w:pPr>
        <w:spacing w:line="360" w:lineRule="auto"/>
        <w:ind w:left="-284" w:firstLine="720"/>
        <w:jc w:val="both"/>
        <w:rPr>
          <w:sz w:val="24"/>
          <w:szCs w:val="24"/>
        </w:rPr>
      </w:pPr>
      <w:r w:rsidRPr="00CD1B77">
        <w:rPr>
          <w:sz w:val="24"/>
          <w:szCs w:val="24"/>
        </w:rPr>
        <w:t xml:space="preserve"> Интенсивность и динамика современной жизни, появление большого количества источников информации, объема и темпов ее получения (телевидение, Интернет и пр.) диктуют  необходимость переоценки и пересмотра не столько </w:t>
      </w:r>
      <w:r w:rsidRPr="00CD1B77">
        <w:rPr>
          <w:b/>
          <w:sz w:val="24"/>
          <w:szCs w:val="24"/>
        </w:rPr>
        <w:t>целей и задач</w:t>
      </w:r>
      <w:r w:rsidRPr="00CD1B77">
        <w:rPr>
          <w:sz w:val="24"/>
          <w:szCs w:val="24"/>
        </w:rPr>
        <w:t xml:space="preserve"> музыкального образования, сколько </w:t>
      </w:r>
      <w:r w:rsidRPr="00CD1B77">
        <w:rPr>
          <w:b/>
          <w:sz w:val="24"/>
          <w:szCs w:val="24"/>
        </w:rPr>
        <w:t>технологий и средств</w:t>
      </w:r>
      <w:r w:rsidRPr="00CD1B77">
        <w:rPr>
          <w:sz w:val="24"/>
          <w:szCs w:val="24"/>
        </w:rPr>
        <w:t xml:space="preserve"> педагогической работы. </w:t>
      </w:r>
    </w:p>
    <w:p w:rsidR="002B78F6" w:rsidRPr="00CD1B77" w:rsidRDefault="002B78F6" w:rsidP="00B608FB">
      <w:pPr>
        <w:spacing w:line="360" w:lineRule="auto"/>
        <w:ind w:left="-284" w:firstLine="708"/>
        <w:jc w:val="both"/>
        <w:rPr>
          <w:sz w:val="24"/>
          <w:szCs w:val="24"/>
        </w:rPr>
      </w:pPr>
      <w:r w:rsidRPr="00CD1B77">
        <w:rPr>
          <w:sz w:val="24"/>
          <w:szCs w:val="24"/>
        </w:rPr>
        <w:t>Для ДШИ назрела необходимость создания цифровых информационных ресурсов: электронных пособий, учебников, программ.</w:t>
      </w:r>
    </w:p>
    <w:p w:rsidR="004308D7" w:rsidRDefault="002B78F6" w:rsidP="00EC6897">
      <w:pPr>
        <w:spacing w:line="360" w:lineRule="auto"/>
        <w:ind w:firstLine="708"/>
        <w:jc w:val="both"/>
        <w:rPr>
          <w:rFonts w:ascii="Century" w:hAnsi="Century"/>
          <w:sz w:val="24"/>
          <w:szCs w:val="24"/>
        </w:rPr>
      </w:pPr>
      <w:r w:rsidRPr="00CD1B77">
        <w:rPr>
          <w:sz w:val="24"/>
          <w:szCs w:val="24"/>
        </w:rPr>
        <w:t xml:space="preserve">Разработку </w:t>
      </w:r>
      <w:r w:rsidRPr="00CD1B77">
        <w:rPr>
          <w:b/>
          <w:sz w:val="24"/>
          <w:szCs w:val="24"/>
        </w:rPr>
        <w:t>электронно-методического сопровождения</w:t>
      </w:r>
      <w:r w:rsidR="002D0269">
        <w:rPr>
          <w:sz w:val="24"/>
          <w:szCs w:val="24"/>
        </w:rPr>
        <w:t xml:space="preserve"> мы  начали</w:t>
      </w:r>
      <w:r w:rsidR="004308D7">
        <w:rPr>
          <w:sz w:val="24"/>
          <w:szCs w:val="24"/>
        </w:rPr>
        <w:t xml:space="preserve"> не так давно, </w:t>
      </w:r>
      <w:r w:rsidR="003B253F">
        <w:rPr>
          <w:sz w:val="24"/>
          <w:szCs w:val="24"/>
        </w:rPr>
        <w:t>занимае</w:t>
      </w:r>
      <w:r w:rsidR="003E3E27">
        <w:rPr>
          <w:sz w:val="24"/>
          <w:szCs w:val="24"/>
        </w:rPr>
        <w:t xml:space="preserve">мся ее накоплением </w:t>
      </w:r>
      <w:r w:rsidR="003B253F">
        <w:rPr>
          <w:sz w:val="24"/>
          <w:szCs w:val="24"/>
        </w:rPr>
        <w:t xml:space="preserve"> 3 года.</w:t>
      </w:r>
      <w:r w:rsidRPr="00CD1B77">
        <w:rPr>
          <w:sz w:val="24"/>
          <w:szCs w:val="24"/>
        </w:rPr>
        <w:t xml:space="preserve"> Долго сопротивляясь вторжению компьютера в учебный процесс </w:t>
      </w:r>
      <w:r w:rsidR="002D0269">
        <w:rPr>
          <w:sz w:val="24"/>
          <w:szCs w:val="24"/>
        </w:rPr>
        <w:t>ДШИ, нам</w:t>
      </w:r>
      <w:r w:rsidRPr="00CD1B77">
        <w:rPr>
          <w:sz w:val="24"/>
          <w:szCs w:val="24"/>
        </w:rPr>
        <w:t xml:space="preserve"> хотелось найти наиболее оптимальные формы применения современных технологий, которые бы не стали лишь схоластическим развлекательным жанром</w:t>
      </w:r>
      <w:r w:rsidR="003B253F">
        <w:rPr>
          <w:sz w:val="24"/>
          <w:szCs w:val="24"/>
        </w:rPr>
        <w:t xml:space="preserve"> на уроке. Привлекательным и необходимым стало формирование</w:t>
      </w:r>
      <w:r w:rsidRPr="00CD1B77">
        <w:rPr>
          <w:sz w:val="24"/>
          <w:szCs w:val="24"/>
        </w:rPr>
        <w:t xml:space="preserve"> электронного банка информации</w:t>
      </w:r>
      <w:r w:rsidRPr="003B253F">
        <w:rPr>
          <w:sz w:val="24"/>
          <w:szCs w:val="24"/>
        </w:rPr>
        <w:t xml:space="preserve">, </w:t>
      </w:r>
      <w:r w:rsidR="006F2D93" w:rsidRPr="003B253F">
        <w:rPr>
          <w:rFonts w:ascii="Century" w:hAnsi="Century"/>
          <w:sz w:val="24"/>
          <w:szCs w:val="24"/>
        </w:rPr>
        <w:t xml:space="preserve">(накопление и систематизация цифровых информационных ресурсов) и создание  </w:t>
      </w:r>
      <w:r w:rsidR="006F2D93" w:rsidRPr="003B253F">
        <w:rPr>
          <w:rFonts w:ascii="Century" w:hAnsi="Century"/>
          <w:b/>
          <w:sz w:val="24"/>
          <w:szCs w:val="24"/>
        </w:rPr>
        <w:t>учебно-методических комплектов</w:t>
      </w:r>
      <w:r w:rsidR="006F2D93" w:rsidRPr="003B253F">
        <w:rPr>
          <w:rFonts w:ascii="Century" w:hAnsi="Century"/>
          <w:sz w:val="24"/>
          <w:szCs w:val="24"/>
        </w:rPr>
        <w:t xml:space="preserve"> (УМК), то есть полного набора рабочих файлов и их комплектация по отдельным темам. Все комплекты входят в состав </w:t>
      </w:r>
      <w:r w:rsidR="003B253F" w:rsidRPr="003B253F">
        <w:rPr>
          <w:rFonts w:ascii="Century" w:hAnsi="Century"/>
          <w:sz w:val="24"/>
          <w:szCs w:val="24"/>
        </w:rPr>
        <w:t>«</w:t>
      </w:r>
      <w:r w:rsidR="006F2D93" w:rsidRPr="003B253F">
        <w:rPr>
          <w:rFonts w:ascii="Century" w:hAnsi="Century"/>
          <w:sz w:val="24"/>
          <w:szCs w:val="24"/>
        </w:rPr>
        <w:t>Мультимедийной хрестоматии».</w:t>
      </w:r>
    </w:p>
    <w:p w:rsidR="0042115B" w:rsidRDefault="003C5502" w:rsidP="0042115B">
      <w:pPr>
        <w:spacing w:line="360" w:lineRule="auto"/>
        <w:ind w:left="-284"/>
        <w:jc w:val="center"/>
        <w:rPr>
          <w:sz w:val="24"/>
          <w:szCs w:val="24"/>
        </w:rPr>
      </w:pPr>
      <w:r w:rsidRPr="003C5502">
        <w:rPr>
          <w:noProof/>
          <w:sz w:val="24"/>
          <w:szCs w:val="24"/>
        </w:rPr>
        <w:lastRenderedPageBreak/>
        <w:drawing>
          <wp:inline distT="0" distB="0" distL="0" distR="0">
            <wp:extent cx="4228747" cy="2266315"/>
            <wp:effectExtent l="0" t="0" r="0" b="0"/>
            <wp:docPr id="3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19" b="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98" cy="228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9D9" w:rsidRDefault="003C5502" w:rsidP="0042115B">
      <w:pPr>
        <w:spacing w:line="360" w:lineRule="auto"/>
        <w:ind w:left="-284" w:firstLine="284"/>
        <w:jc w:val="both"/>
        <w:rPr>
          <w:sz w:val="24"/>
          <w:szCs w:val="24"/>
        </w:rPr>
      </w:pPr>
      <w:r w:rsidRPr="004F7A0B">
        <w:rPr>
          <w:sz w:val="24"/>
          <w:szCs w:val="24"/>
        </w:rPr>
        <w:t xml:space="preserve">Ряд представленных здесь примеров УМК </w:t>
      </w:r>
      <w:r w:rsidR="007B69D9" w:rsidRPr="004F7A0B">
        <w:rPr>
          <w:sz w:val="24"/>
          <w:szCs w:val="24"/>
        </w:rPr>
        <w:t xml:space="preserve">структурирован тематически и по этапам </w:t>
      </w:r>
      <w:r w:rsidR="0042115B" w:rsidRPr="004F7A0B">
        <w:rPr>
          <w:sz w:val="24"/>
          <w:szCs w:val="24"/>
        </w:rPr>
        <w:t xml:space="preserve">обучения: </w:t>
      </w:r>
      <w:r w:rsidR="0042115B" w:rsidRPr="004F7A0B">
        <w:rPr>
          <w:sz w:val="24"/>
          <w:szCs w:val="24"/>
        </w:rPr>
        <w:tab/>
      </w:r>
      <w:r w:rsidR="007B69D9" w:rsidRPr="004F7A0B">
        <w:rPr>
          <w:sz w:val="24"/>
          <w:szCs w:val="24"/>
        </w:rPr>
        <w:t xml:space="preserve">УМК представляют собой разработки тематических комплектов, выполненных в программе </w:t>
      </w:r>
      <w:r w:rsidR="007B69D9" w:rsidRPr="004F7A0B">
        <w:rPr>
          <w:b/>
          <w:sz w:val="24"/>
          <w:szCs w:val="24"/>
          <w:lang w:val="en-US"/>
        </w:rPr>
        <w:t>PowerPoint</w:t>
      </w:r>
      <w:r w:rsidR="007B69D9" w:rsidRPr="004F7A0B">
        <w:rPr>
          <w:sz w:val="24"/>
          <w:szCs w:val="24"/>
        </w:rPr>
        <w:t xml:space="preserve">.Такие </w:t>
      </w:r>
      <w:r w:rsidR="007B69D9" w:rsidRPr="004F7A0B">
        <w:rPr>
          <w:b/>
          <w:sz w:val="24"/>
          <w:szCs w:val="24"/>
        </w:rPr>
        <w:t>мультимедийные хрестоматии</w:t>
      </w:r>
      <w:r w:rsidR="007B69D9" w:rsidRPr="004F7A0B">
        <w:rPr>
          <w:sz w:val="24"/>
          <w:szCs w:val="24"/>
        </w:rPr>
        <w:t xml:space="preserve"> с нотным звучащим изобразительным материалом и перечнем заданий представляют собой новый дидактический жанр.</w:t>
      </w:r>
    </w:p>
    <w:p w:rsidR="00696A7A" w:rsidRPr="003C5502" w:rsidRDefault="00696A7A" w:rsidP="00EC6897">
      <w:pPr>
        <w:spacing w:line="360" w:lineRule="auto"/>
        <w:jc w:val="both"/>
        <w:rPr>
          <w:i/>
        </w:rPr>
      </w:pPr>
      <w:r w:rsidRPr="003C5502">
        <w:rPr>
          <w:i/>
        </w:rPr>
        <w:t>для подготовительного класса</w:t>
      </w:r>
      <w:r w:rsidR="00764349" w:rsidRPr="003C5502">
        <w:rPr>
          <w:i/>
        </w:rPr>
        <w:t>:</w:t>
      </w:r>
    </w:p>
    <w:p w:rsidR="00696A7A" w:rsidRDefault="00696A7A" w:rsidP="00F556B6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80096" cy="128944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19" r="1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45" cy="12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349">
        <w:rPr>
          <w:noProof/>
          <w:sz w:val="24"/>
          <w:szCs w:val="24"/>
        </w:rPr>
        <w:drawing>
          <wp:inline distT="0" distB="0" distL="0" distR="0">
            <wp:extent cx="1714216" cy="1199033"/>
            <wp:effectExtent l="19050" t="0" r="284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86" t="3051" r="12893" b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20" cy="11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08" w:rsidRDefault="002D1C08" w:rsidP="00F556B6">
      <w:pPr>
        <w:spacing w:line="360" w:lineRule="auto"/>
        <w:ind w:firstLine="720"/>
        <w:jc w:val="both"/>
        <w:rPr>
          <w:sz w:val="24"/>
          <w:szCs w:val="24"/>
        </w:rPr>
      </w:pPr>
    </w:p>
    <w:p w:rsidR="00764349" w:rsidRPr="003C5502" w:rsidRDefault="00FB00B5" w:rsidP="0042115B">
      <w:pPr>
        <w:spacing w:line="360" w:lineRule="auto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2D1C08">
        <w:rPr>
          <w:sz w:val="24"/>
          <w:szCs w:val="24"/>
        </w:rPr>
        <w:t xml:space="preserve">опровождают слайды </w:t>
      </w:r>
      <w:r w:rsidRPr="002D1C08">
        <w:rPr>
          <w:b/>
          <w:sz w:val="24"/>
          <w:szCs w:val="24"/>
        </w:rPr>
        <w:t>теоретические формулировки</w:t>
      </w:r>
      <w:r w:rsidRPr="002D1C08">
        <w:rPr>
          <w:sz w:val="24"/>
          <w:szCs w:val="24"/>
        </w:rPr>
        <w:t>, иллюстрации или графические шаблоны, интересные факты, цитаты и перечень заданий. Теоретический конспект легкий, краткий, компактный и концентрированный</w:t>
      </w:r>
      <w:r>
        <w:rPr>
          <w:sz w:val="24"/>
          <w:szCs w:val="24"/>
        </w:rPr>
        <w:t>.</w:t>
      </w:r>
    </w:p>
    <w:p w:rsidR="002D1C08" w:rsidRPr="003C5502" w:rsidRDefault="00FB00B5" w:rsidP="00F556B6">
      <w:pPr>
        <w:spacing w:line="360" w:lineRule="auto"/>
        <w:ind w:firstLine="720"/>
        <w:jc w:val="both"/>
      </w:pPr>
      <w:r w:rsidRPr="003C5502">
        <w:rPr>
          <w:i/>
        </w:rPr>
        <w:t>для 4-5 классов:</w:t>
      </w:r>
    </w:p>
    <w:p w:rsidR="002D1C08" w:rsidRDefault="002D1C08" w:rsidP="003C5502">
      <w:pPr>
        <w:pBdr>
          <w:bar w:val="single" w:sz="4" w:color="auto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04999" cy="1214472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72" r="1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65" cy="12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712945" cy="1200982"/>
            <wp:effectExtent l="19050" t="0" r="15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15" t="5085" r="12577" b="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45" cy="120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C08" w:rsidRPr="00385645" w:rsidRDefault="002D1C08" w:rsidP="00B608FB">
      <w:pPr>
        <w:spacing w:line="36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A0626A" w:rsidRDefault="002B78F6" w:rsidP="00B608FB">
      <w:pPr>
        <w:spacing w:line="360" w:lineRule="auto"/>
        <w:ind w:left="-284"/>
        <w:jc w:val="both"/>
        <w:rPr>
          <w:sz w:val="24"/>
          <w:szCs w:val="24"/>
        </w:rPr>
      </w:pPr>
      <w:r w:rsidRPr="00CD1B77">
        <w:rPr>
          <w:sz w:val="24"/>
          <w:szCs w:val="24"/>
        </w:rPr>
        <w:t xml:space="preserve">Их применение помогает обогатить и оживить учебный процесс, повышая интерес учащихся к предмету, </w:t>
      </w:r>
      <w:r w:rsidR="0042115B" w:rsidRPr="00CD1B77">
        <w:rPr>
          <w:sz w:val="24"/>
          <w:szCs w:val="24"/>
        </w:rPr>
        <w:t>усиливая наглядность</w:t>
      </w:r>
      <w:r w:rsidRPr="00CD1B77">
        <w:rPr>
          <w:sz w:val="24"/>
          <w:szCs w:val="24"/>
        </w:rPr>
        <w:t xml:space="preserve"> и </w:t>
      </w:r>
      <w:r w:rsidRPr="00CD1B77">
        <w:rPr>
          <w:b/>
          <w:sz w:val="24"/>
          <w:szCs w:val="24"/>
        </w:rPr>
        <w:t>эмоциональный компонента</w:t>
      </w:r>
      <w:r w:rsidRPr="00CD1B77">
        <w:rPr>
          <w:sz w:val="24"/>
          <w:szCs w:val="24"/>
        </w:rPr>
        <w:t xml:space="preserve"> на уроке, </w:t>
      </w:r>
      <w:r w:rsidR="0042115B" w:rsidRPr="00CD1B77">
        <w:rPr>
          <w:sz w:val="24"/>
          <w:szCs w:val="24"/>
        </w:rPr>
        <w:t>стимул</w:t>
      </w:r>
      <w:r w:rsidR="0042115B">
        <w:rPr>
          <w:sz w:val="24"/>
          <w:szCs w:val="24"/>
        </w:rPr>
        <w:t xml:space="preserve">ирует </w:t>
      </w:r>
      <w:r w:rsidR="0042115B" w:rsidRPr="00CD1B77">
        <w:rPr>
          <w:sz w:val="24"/>
          <w:szCs w:val="24"/>
        </w:rPr>
        <w:t>творчество</w:t>
      </w:r>
      <w:r w:rsidRPr="00CD1B77">
        <w:rPr>
          <w:sz w:val="24"/>
          <w:szCs w:val="24"/>
        </w:rPr>
        <w:t xml:space="preserve"> и воспитывает средствами искусства.</w:t>
      </w:r>
    </w:p>
    <w:p w:rsidR="006B1DE2" w:rsidRDefault="00A0626A" w:rsidP="00B608FB">
      <w:pPr>
        <w:spacing w:line="360" w:lineRule="auto"/>
        <w:ind w:left="-284"/>
        <w:jc w:val="both"/>
        <w:rPr>
          <w:sz w:val="24"/>
          <w:szCs w:val="24"/>
        </w:rPr>
      </w:pPr>
      <w:r w:rsidRPr="003B253F">
        <w:rPr>
          <w:sz w:val="24"/>
          <w:szCs w:val="24"/>
        </w:rPr>
        <w:t xml:space="preserve">Диктант – одна из основных и самых сложных форм работы на уроках сольфеджио,это запись   мелодии нотами за </w:t>
      </w:r>
      <w:r w:rsidR="00EC6897">
        <w:rPr>
          <w:sz w:val="24"/>
          <w:szCs w:val="24"/>
        </w:rPr>
        <w:t xml:space="preserve">определенное время – 15-20 мин.Мелодия диктанта проигрывается  </w:t>
      </w:r>
      <w:r w:rsidRPr="003B253F">
        <w:rPr>
          <w:sz w:val="24"/>
          <w:szCs w:val="24"/>
        </w:rPr>
        <w:lastRenderedPageBreak/>
        <w:t>несколько раз. Именно в диктанте проверяется глубина и прочность полученных теоретических знании и практических навыков.</w:t>
      </w:r>
    </w:p>
    <w:p w:rsidR="002B78F6" w:rsidRPr="003B253F" w:rsidRDefault="00FB62D2" w:rsidP="00B608FB">
      <w:pPr>
        <w:spacing w:line="360" w:lineRule="auto"/>
        <w:ind w:left="-284"/>
        <w:jc w:val="both"/>
        <w:rPr>
          <w:sz w:val="24"/>
          <w:szCs w:val="24"/>
        </w:rPr>
      </w:pPr>
      <w:r w:rsidRPr="00FB62D2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716280" y="106680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1060450"/>
            <wp:effectExtent l="19050" t="0" r="19050" b="6350"/>
            <wp:wrapSquare wrapText="bothSides"/>
            <wp:docPr id="11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 w:rsidR="00A0626A" w:rsidRPr="003B253F">
        <w:rPr>
          <w:sz w:val="24"/>
          <w:szCs w:val="24"/>
        </w:rPr>
        <w:t>Цепочка – слышу, понимаю, мысленно представляю нотами, записываю, - если теряет одно из своих звеньев, приводит к определенным трудностям в написании диктантов любой формы: устных, ритмических, мелодических и т.д.</w:t>
      </w:r>
    </w:p>
    <w:p w:rsidR="00A0626A" w:rsidRPr="003B253F" w:rsidRDefault="00A0626A" w:rsidP="00B608FB">
      <w:pPr>
        <w:spacing w:line="360" w:lineRule="auto"/>
        <w:ind w:left="-284"/>
        <w:jc w:val="both"/>
        <w:rPr>
          <w:sz w:val="24"/>
          <w:szCs w:val="24"/>
        </w:rPr>
      </w:pPr>
      <w:r w:rsidRPr="003B253F">
        <w:rPr>
          <w:sz w:val="24"/>
          <w:szCs w:val="24"/>
        </w:rPr>
        <w:t>Во всех комплектах предусматривается уровень сложности, диктанты не искл</w:t>
      </w:r>
      <w:r w:rsidR="00924363">
        <w:rPr>
          <w:sz w:val="24"/>
          <w:szCs w:val="24"/>
        </w:rPr>
        <w:t>ючение.</w:t>
      </w:r>
    </w:p>
    <w:p w:rsidR="00774F2A" w:rsidRDefault="00FB62D2" w:rsidP="00924363">
      <w:pPr>
        <w:spacing w:line="36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>В д</w:t>
      </w:r>
      <w:r w:rsidR="006B1DE2">
        <w:rPr>
          <w:sz w:val="24"/>
          <w:szCs w:val="24"/>
        </w:rPr>
        <w:t>иктант</w:t>
      </w:r>
      <w:r>
        <w:rPr>
          <w:sz w:val="24"/>
          <w:szCs w:val="24"/>
        </w:rPr>
        <w:t xml:space="preserve">е для 1 класса </w:t>
      </w:r>
      <w:r w:rsidR="006B1DE2">
        <w:rPr>
          <w:sz w:val="24"/>
          <w:szCs w:val="24"/>
        </w:rPr>
        <w:t xml:space="preserve"> в</w:t>
      </w:r>
      <w:r w:rsidR="00B1550E">
        <w:rPr>
          <w:sz w:val="24"/>
          <w:szCs w:val="24"/>
        </w:rPr>
        <w:t>изуально ребята опираются на движение мелодии, это позволяет записать ноты.</w:t>
      </w:r>
    </w:p>
    <w:p w:rsidR="00E62B2A" w:rsidRDefault="00E62B2A" w:rsidP="0042115B">
      <w:pPr>
        <w:spacing w:line="360" w:lineRule="auto"/>
        <w:ind w:left="-284"/>
        <w:jc w:val="center"/>
        <w:rPr>
          <w:sz w:val="24"/>
          <w:szCs w:val="24"/>
        </w:rPr>
      </w:pPr>
      <w:r w:rsidRPr="00E62B2A">
        <w:rPr>
          <w:noProof/>
          <w:sz w:val="24"/>
          <w:szCs w:val="24"/>
        </w:rPr>
        <w:drawing>
          <wp:inline distT="0" distB="0" distL="0" distR="0">
            <wp:extent cx="2019300" cy="1155700"/>
            <wp:effectExtent l="19050" t="0" r="0" b="0"/>
            <wp:docPr id="6" name="Рисунок 1" descr="C:\Documents and Settings\Admin\Рабочий стол\Картинки\1 - диктант - Мелодию диктует Колобок (ДО мажор, 24) .avi_000047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Картинки\1 - диктант - Мелодию диктует Колобок (ДО мажор, 24) .avi_000047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62B2A">
        <w:rPr>
          <w:noProof/>
          <w:sz w:val="24"/>
          <w:szCs w:val="24"/>
        </w:rPr>
        <w:drawing>
          <wp:inline distT="0" distB="0" distL="0" distR="0">
            <wp:extent cx="2216150" cy="1152524"/>
            <wp:effectExtent l="19050" t="0" r="0" b="0"/>
            <wp:docPr id="9" name="Рисунок 2" descr="C:\Documents and Settings\Admin\Рабочий стол\Картинки\Итальянская песенка -  (диктант).avi_000052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Admin\Рабочий стол\Картинки\Итальянская песенка -  (диктант).avi_000052749.jpg"/>
                    <pic:cNvPicPr/>
                  </pic:nvPicPr>
                  <pic:blipFill>
                    <a:blip r:embed="rId17" cstate="print"/>
                    <a:srcRect l="7360" b="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65" cy="115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5B" w:rsidRDefault="00B1550E" w:rsidP="0042115B">
      <w:pPr>
        <w:spacing w:line="360" w:lineRule="auto"/>
        <w:ind w:lef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Диктант, мелодия которого представляет </w:t>
      </w:r>
      <w:r w:rsidR="00774F2A">
        <w:rPr>
          <w:sz w:val="24"/>
          <w:szCs w:val="24"/>
        </w:rPr>
        <w:t>шедевр классического наследия</w:t>
      </w:r>
      <w:r w:rsidR="006B1DE2">
        <w:rPr>
          <w:sz w:val="24"/>
          <w:szCs w:val="24"/>
        </w:rPr>
        <w:t>,</w:t>
      </w:r>
      <w:r w:rsidR="00774F2A">
        <w:rPr>
          <w:sz w:val="24"/>
          <w:szCs w:val="24"/>
        </w:rPr>
        <w:t xml:space="preserve"> особенно интересен. Записывая такие  мелодии,  быстро усваиваются и зап</w:t>
      </w:r>
      <w:r w:rsidR="00ED7ED1">
        <w:rPr>
          <w:sz w:val="24"/>
          <w:szCs w:val="24"/>
        </w:rPr>
        <w:t>оминаются. На экране мы видим подсказки, которые помогаю в написании</w:t>
      </w:r>
      <w:proofErr w:type="gramStart"/>
      <w:r w:rsidR="00ED7ED1">
        <w:rPr>
          <w:sz w:val="24"/>
          <w:szCs w:val="24"/>
        </w:rPr>
        <w:t>.</w:t>
      </w:r>
      <w:r w:rsidR="00ED7ED1" w:rsidRPr="005C0938">
        <w:rPr>
          <w:sz w:val="24"/>
          <w:szCs w:val="24"/>
        </w:rPr>
        <w:t>О</w:t>
      </w:r>
      <w:proofErr w:type="gramEnd"/>
      <w:r w:rsidR="00ED7ED1" w:rsidRPr="005C0938">
        <w:rPr>
          <w:sz w:val="24"/>
          <w:szCs w:val="24"/>
        </w:rPr>
        <w:t xml:space="preserve">собенно интересным и успешным видом диктанта </w:t>
      </w:r>
      <w:r w:rsidR="005C0938" w:rsidRPr="005C0938">
        <w:rPr>
          <w:sz w:val="24"/>
          <w:szCs w:val="24"/>
        </w:rPr>
        <w:t>является</w:t>
      </w:r>
      <w:r w:rsidR="005C5DEB">
        <w:rPr>
          <w:sz w:val="24"/>
          <w:szCs w:val="24"/>
        </w:rPr>
        <w:t xml:space="preserve"> </w:t>
      </w:r>
      <w:r w:rsidR="006B1DE2" w:rsidRPr="006B1DE2">
        <w:rPr>
          <w:b/>
          <w:sz w:val="24"/>
          <w:szCs w:val="24"/>
        </w:rPr>
        <w:t>фотодиктант</w:t>
      </w:r>
      <w:r w:rsidR="006B1DE2">
        <w:rPr>
          <w:sz w:val="24"/>
          <w:szCs w:val="24"/>
        </w:rPr>
        <w:t xml:space="preserve">. </w:t>
      </w:r>
      <w:r w:rsidR="005C0938">
        <w:rPr>
          <w:sz w:val="24"/>
          <w:szCs w:val="24"/>
        </w:rPr>
        <w:t>Прослушенный звуковой файл учащиеся</w:t>
      </w:r>
      <w:r w:rsidR="00ED7ED1" w:rsidRPr="005C0938">
        <w:rPr>
          <w:sz w:val="24"/>
          <w:szCs w:val="24"/>
        </w:rPr>
        <w:t xml:space="preserve"> пропевают </w:t>
      </w:r>
      <w:r w:rsidR="005C0938">
        <w:rPr>
          <w:sz w:val="24"/>
          <w:szCs w:val="24"/>
        </w:rPr>
        <w:t>е</w:t>
      </w:r>
      <w:r w:rsidR="00E62B2A">
        <w:rPr>
          <w:sz w:val="24"/>
          <w:szCs w:val="24"/>
        </w:rPr>
        <w:t>е</w:t>
      </w:r>
      <w:r w:rsidR="00ED7ED1" w:rsidRPr="005C0938">
        <w:rPr>
          <w:sz w:val="24"/>
          <w:szCs w:val="24"/>
        </w:rPr>
        <w:t xml:space="preserve"> несколько раз, до точного запоминания. Каждый раз педагог дает задание:пропеть с отстукиванием пульса</w:t>
      </w:r>
      <w:r w:rsidR="0042115B">
        <w:rPr>
          <w:sz w:val="24"/>
          <w:szCs w:val="24"/>
        </w:rPr>
        <w:t>,</w:t>
      </w:r>
      <w:r w:rsidR="00ED7ED1" w:rsidRPr="005C0938">
        <w:rPr>
          <w:sz w:val="24"/>
          <w:szCs w:val="24"/>
        </w:rPr>
        <w:t xml:space="preserve"> с дирижированием</w:t>
      </w:r>
      <w:r w:rsidR="0042115B">
        <w:rPr>
          <w:sz w:val="24"/>
          <w:szCs w:val="24"/>
        </w:rPr>
        <w:t>,</w:t>
      </w:r>
      <w:r w:rsidR="00ED7ED1" w:rsidRPr="005C0938">
        <w:rPr>
          <w:sz w:val="24"/>
          <w:szCs w:val="24"/>
        </w:rPr>
        <w:t xml:space="preserve"> с проговариванием ритма ритмослогами</w:t>
      </w:r>
      <w:r w:rsidR="0042115B">
        <w:rPr>
          <w:sz w:val="24"/>
          <w:szCs w:val="24"/>
        </w:rPr>
        <w:t>,</w:t>
      </w:r>
      <w:r w:rsidR="00ED7ED1" w:rsidRPr="005C0938">
        <w:rPr>
          <w:sz w:val="24"/>
          <w:szCs w:val="24"/>
        </w:rPr>
        <w:t xml:space="preserve"> с показом ритма на таблице ритмов</w:t>
      </w:r>
      <w:r w:rsidR="0042115B">
        <w:rPr>
          <w:sz w:val="24"/>
          <w:szCs w:val="24"/>
        </w:rPr>
        <w:t>,</w:t>
      </w:r>
      <w:r w:rsidR="00ED7ED1" w:rsidRPr="005C0938">
        <w:rPr>
          <w:sz w:val="24"/>
          <w:szCs w:val="24"/>
        </w:rPr>
        <w:t xml:space="preserve"> с движениями рук, показывающими ритм</w:t>
      </w:r>
      <w:r w:rsidR="0042115B">
        <w:rPr>
          <w:sz w:val="24"/>
          <w:szCs w:val="24"/>
        </w:rPr>
        <w:t>.</w:t>
      </w:r>
    </w:p>
    <w:p w:rsidR="0088781D" w:rsidRDefault="00AB03F5" w:rsidP="0042115B">
      <w:pPr>
        <w:spacing w:line="360" w:lineRule="auto"/>
        <w:jc w:val="center"/>
        <w:rPr>
          <w:sz w:val="24"/>
          <w:szCs w:val="24"/>
        </w:rPr>
      </w:pPr>
      <w:r w:rsidRPr="00AB03F5">
        <w:rPr>
          <w:noProof/>
          <w:sz w:val="24"/>
          <w:szCs w:val="24"/>
        </w:rPr>
        <w:drawing>
          <wp:inline distT="0" distB="0" distL="0" distR="0">
            <wp:extent cx="2228850" cy="1362075"/>
            <wp:effectExtent l="19050" t="0" r="0" b="0"/>
            <wp:docPr id="4" name="Рисунок 1" descr="F:\Картинки\вальс.avi_000010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Картинки\вальс.avi_000010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541" t="12022" r="14583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66" cy="136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781D" w:rsidRPr="0088781D">
        <w:rPr>
          <w:noProof/>
          <w:sz w:val="24"/>
          <w:szCs w:val="24"/>
        </w:rPr>
        <w:drawing>
          <wp:inline distT="0" distB="0" distL="0" distR="0">
            <wp:extent cx="2057793" cy="136207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819" t="16215" r="15561" b="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33" cy="13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2A" w:rsidRPr="005C0938" w:rsidRDefault="00E62B2A" w:rsidP="00E62B2A">
      <w:pPr>
        <w:spacing w:line="360" w:lineRule="auto"/>
        <w:jc w:val="both"/>
        <w:rPr>
          <w:sz w:val="24"/>
          <w:szCs w:val="24"/>
        </w:rPr>
      </w:pPr>
    </w:p>
    <w:p w:rsidR="0088781D" w:rsidRDefault="00ED7ED1" w:rsidP="0042115B">
      <w:pPr>
        <w:spacing w:line="360" w:lineRule="auto"/>
        <w:ind w:firstLine="708"/>
        <w:jc w:val="both"/>
        <w:rPr>
          <w:sz w:val="24"/>
          <w:szCs w:val="24"/>
        </w:rPr>
      </w:pPr>
      <w:r w:rsidRPr="005C0938">
        <w:rPr>
          <w:sz w:val="24"/>
          <w:szCs w:val="24"/>
        </w:rPr>
        <w:t xml:space="preserve">Второй этап работы с этой мелодией – ритмическая вариация. Их может быть несколько, каждую вариацию учащийся поет, а потом записывает.Самое ценное в этом виде диктанта – это успешность каждого ученика, развитие зрительной, слуховой памяти, умение записать в вариации  свой импровизированный ритм.  </w:t>
      </w:r>
    </w:p>
    <w:p w:rsidR="0042115B" w:rsidRDefault="0074775A" w:rsidP="005C0938">
      <w:pPr>
        <w:spacing w:line="360" w:lineRule="auto"/>
        <w:jc w:val="both"/>
        <w:rPr>
          <w:sz w:val="24"/>
          <w:szCs w:val="24"/>
        </w:rPr>
      </w:pPr>
      <w:r w:rsidRPr="0074775A">
        <w:rPr>
          <w:sz w:val="24"/>
          <w:szCs w:val="24"/>
        </w:rPr>
        <w:t>В музыкальном исполнит</w:t>
      </w:r>
      <w:r w:rsidR="007B7E7D">
        <w:rPr>
          <w:sz w:val="24"/>
          <w:szCs w:val="24"/>
        </w:rPr>
        <w:t>ельстве очень важен</w:t>
      </w:r>
      <w:r w:rsidRPr="0074775A">
        <w:rPr>
          <w:sz w:val="24"/>
          <w:szCs w:val="24"/>
        </w:rPr>
        <w:t xml:space="preserve">  навык чтения с листа незнакомого текста. Именно ритм, как временная составляющая музыки, организует точное </w:t>
      </w:r>
      <w:r w:rsidR="0042115B" w:rsidRPr="0074775A">
        <w:rPr>
          <w:sz w:val="24"/>
          <w:szCs w:val="24"/>
        </w:rPr>
        <w:t>его исполнение</w:t>
      </w:r>
      <w:r w:rsidRPr="0074775A">
        <w:rPr>
          <w:sz w:val="24"/>
          <w:szCs w:val="24"/>
        </w:rPr>
        <w:t>.</w:t>
      </w:r>
    </w:p>
    <w:p w:rsidR="00EC6897" w:rsidRDefault="0074775A" w:rsidP="005C0938">
      <w:pPr>
        <w:spacing w:line="360" w:lineRule="auto"/>
        <w:jc w:val="both"/>
        <w:rPr>
          <w:sz w:val="24"/>
          <w:szCs w:val="24"/>
        </w:rPr>
      </w:pPr>
      <w:r w:rsidRPr="0074775A">
        <w:rPr>
          <w:sz w:val="24"/>
          <w:szCs w:val="24"/>
        </w:rPr>
        <w:t>Способность свободного воспроизведения ритмических фигур, их сочетания, комбинаций, и есть гарантия успешного прочтения музыкального произведения.</w:t>
      </w:r>
    </w:p>
    <w:p w:rsidR="00774F2A" w:rsidRDefault="0074775A" w:rsidP="00774F2A">
      <w:pPr>
        <w:spacing w:line="360" w:lineRule="auto"/>
        <w:jc w:val="both"/>
        <w:rPr>
          <w:sz w:val="24"/>
          <w:szCs w:val="24"/>
        </w:rPr>
      </w:pPr>
      <w:r w:rsidRPr="0074775A">
        <w:rPr>
          <w:sz w:val="24"/>
          <w:szCs w:val="24"/>
        </w:rPr>
        <w:lastRenderedPageBreak/>
        <w:t>Легкость и свобода в воспроизведении ритмов обеспечивается устойчивостью навыков ритмического исполнения. Навыки формируются постепенно в течение всего периода обучения, становясь результатом систематической работы.</w:t>
      </w:r>
    </w:p>
    <w:p w:rsidR="00EC6897" w:rsidRPr="003B253F" w:rsidRDefault="00F173BA" w:rsidP="00774F2A">
      <w:pPr>
        <w:spacing w:line="360" w:lineRule="auto"/>
        <w:jc w:val="both"/>
        <w:rPr>
          <w:sz w:val="24"/>
          <w:szCs w:val="24"/>
        </w:rPr>
      </w:pPr>
      <w:r w:rsidRPr="00F173BA">
        <w:rPr>
          <w:noProof/>
          <w:sz w:val="24"/>
          <w:szCs w:val="24"/>
        </w:rPr>
        <w:drawing>
          <wp:inline distT="0" distB="0" distL="0" distR="0">
            <wp:extent cx="1797050" cy="1327150"/>
            <wp:effectExtent l="19050" t="0" r="0" b="0"/>
            <wp:docPr id="15" name="Рисунок 9" descr="C:\Documents and Settings\Admin\Рабочий стол\Картинки\мышки ритм2.avi_000097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Admin\Рабочий стол\Картинки\мышки ритм2.avi_0000976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64" r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39" cy="1328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7C1A" w:rsidRPr="00187C1A">
        <w:rPr>
          <w:noProof/>
          <w:sz w:val="24"/>
          <w:szCs w:val="24"/>
        </w:rPr>
        <w:drawing>
          <wp:inline distT="0" distB="0" distL="0" distR="0">
            <wp:extent cx="1733550" cy="132106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643" t="5687" r="15389" b="1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79" cy="132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565" w:rsidRDefault="0074775A" w:rsidP="00FC623A">
      <w:pPr>
        <w:spacing w:line="360" w:lineRule="auto"/>
        <w:jc w:val="both"/>
        <w:rPr>
          <w:sz w:val="24"/>
          <w:szCs w:val="24"/>
        </w:rPr>
      </w:pPr>
      <w:r w:rsidRPr="0074775A">
        <w:rPr>
          <w:sz w:val="24"/>
          <w:szCs w:val="24"/>
        </w:rPr>
        <w:t xml:space="preserve">Такое исполнение нравится ребятам и приближает учебное </w:t>
      </w:r>
      <w:r w:rsidRPr="0074775A">
        <w:rPr>
          <w:b/>
          <w:sz w:val="24"/>
          <w:szCs w:val="24"/>
        </w:rPr>
        <w:t>выступление</w:t>
      </w:r>
      <w:r w:rsidRPr="0074775A">
        <w:rPr>
          <w:sz w:val="24"/>
          <w:szCs w:val="24"/>
        </w:rPr>
        <w:t xml:space="preserve"> к концертному, украшая и обогащая обычные уроки.</w:t>
      </w:r>
    </w:p>
    <w:p w:rsidR="00EC6897" w:rsidRDefault="00FC623A" w:rsidP="00FC623A">
      <w:pPr>
        <w:spacing w:line="360" w:lineRule="auto"/>
        <w:jc w:val="both"/>
        <w:rPr>
          <w:sz w:val="24"/>
          <w:szCs w:val="24"/>
        </w:rPr>
      </w:pPr>
      <w:r w:rsidRPr="00187C1A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937260" y="3291840"/>
            <wp:positionH relativeFrom="column">
              <wp:align>left</wp:align>
            </wp:positionH>
            <wp:positionV relativeFrom="paragraph">
              <wp:align>top</wp:align>
            </wp:positionV>
            <wp:extent cx="1454150" cy="825500"/>
            <wp:effectExtent l="38100" t="0" r="12700" b="0"/>
            <wp:wrapSquare wrapText="bothSides"/>
            <wp:docPr id="1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6C1565" w:rsidRPr="00EC6897">
        <w:rPr>
          <w:sz w:val="24"/>
          <w:szCs w:val="24"/>
        </w:rPr>
        <w:t xml:space="preserve">Нотные иллюстрации и звуковые дорожки обеспечивают связь ощущений «вижу-слышу-пою», выдвигаемую Г.Шатковским как основополагающую в воспитании музыканта. Таким образом, обеспечивается максимальная наглядность в предъявлении новых знаний, закреплении или актуализации изученного материала и усиление эмоционального компонента при восприятии информации. </w:t>
      </w:r>
    </w:p>
    <w:p w:rsidR="004F7A0B" w:rsidRDefault="006C1565" w:rsidP="004F7A0B">
      <w:pPr>
        <w:spacing w:line="360" w:lineRule="auto"/>
        <w:ind w:left="-284"/>
        <w:jc w:val="both"/>
        <w:rPr>
          <w:sz w:val="24"/>
          <w:szCs w:val="24"/>
        </w:rPr>
      </w:pPr>
      <w:r w:rsidRPr="00EC6897">
        <w:rPr>
          <w:sz w:val="24"/>
          <w:szCs w:val="24"/>
        </w:rPr>
        <w:t xml:space="preserve">На дальнейшем этапе музыкальный материал анализируется </w:t>
      </w:r>
      <w:r w:rsidR="00FC623A" w:rsidRPr="00EC6897">
        <w:rPr>
          <w:sz w:val="24"/>
          <w:szCs w:val="24"/>
        </w:rPr>
        <w:t>и разучивается</w:t>
      </w:r>
      <w:r w:rsidRPr="00EC6897">
        <w:rPr>
          <w:sz w:val="24"/>
          <w:szCs w:val="24"/>
        </w:rPr>
        <w:t>. Представленные образцы могут быть исполнены  вокально (сольфеджио), в манере «караоке» в сопровождении настоящего оркестра или в качестве ритмического сопровождения к оркестровому звучанию</w:t>
      </w:r>
      <w:r w:rsidRPr="002D0B82">
        <w:rPr>
          <w:sz w:val="28"/>
          <w:szCs w:val="28"/>
        </w:rPr>
        <w:t>.</w:t>
      </w:r>
    </w:p>
    <w:p w:rsidR="00FC623A" w:rsidRDefault="00187C1A" w:rsidP="00FC623A">
      <w:pPr>
        <w:spacing w:line="360" w:lineRule="auto"/>
        <w:ind w:left="-284"/>
        <w:jc w:val="center"/>
        <w:rPr>
          <w:sz w:val="24"/>
          <w:szCs w:val="24"/>
        </w:rPr>
      </w:pPr>
      <w:r w:rsidRPr="00187C1A">
        <w:rPr>
          <w:noProof/>
          <w:sz w:val="24"/>
          <w:szCs w:val="24"/>
        </w:rPr>
        <w:drawing>
          <wp:inline distT="0" distB="0" distL="0" distR="0">
            <wp:extent cx="2215515" cy="1654397"/>
            <wp:effectExtent l="19050" t="0" r="0" b="0"/>
            <wp:docPr id="26" name="Рисунок 14" descr="C:\Documents and Settings\Admin\Рабочий стол\Картинки\Божья коровка 1.avi_000013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Admin\Рабочий стол\Картинки\Божья коровка 1.avi_000013752.jpg"/>
                    <pic:cNvPicPr/>
                  </pic:nvPicPr>
                  <pic:blipFill>
                    <a:blip r:embed="rId27" cstate="print"/>
                    <a:srcRect l="2287" t="6098" r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90" cy="165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C1A">
        <w:rPr>
          <w:noProof/>
          <w:sz w:val="24"/>
          <w:szCs w:val="24"/>
        </w:rPr>
        <w:drawing>
          <wp:inline distT="0" distB="0" distL="0" distR="0">
            <wp:extent cx="2381250" cy="1649413"/>
            <wp:effectExtent l="19050" t="0" r="0" b="0"/>
            <wp:docPr id="27" name="Рисунок 16" descr="C:\Documents and Settings\Admin\Рабочий стол\Картинки\4_Солнечные терции - медленнее (в Фа, Фа# с обращ.).avi_0000516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Documents and Settings\Admin\Рабочий стол\Картинки\4_Солнечные терции - медленнее (в Фа, Фа# с обращ.).avi_0000516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7" cy="164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D93" w:rsidRPr="003B253F" w:rsidRDefault="007B7E7D" w:rsidP="00FC623A">
      <w:pPr>
        <w:spacing w:line="360" w:lineRule="auto"/>
        <w:ind w:left="-284" w:firstLine="992"/>
        <w:jc w:val="both"/>
        <w:rPr>
          <w:sz w:val="24"/>
          <w:szCs w:val="24"/>
        </w:rPr>
      </w:pPr>
      <w:r w:rsidRPr="00CD1B77">
        <w:rPr>
          <w:sz w:val="24"/>
          <w:szCs w:val="24"/>
        </w:rPr>
        <w:t>Огромную роль музыкальные цитаты играют в фор</w:t>
      </w:r>
      <w:r w:rsidR="004308D7">
        <w:rPr>
          <w:sz w:val="24"/>
          <w:szCs w:val="24"/>
        </w:rPr>
        <w:t xml:space="preserve">мировании слуховых впечатлений, </w:t>
      </w:r>
      <w:r w:rsidRPr="00CD1B77">
        <w:rPr>
          <w:sz w:val="24"/>
          <w:szCs w:val="24"/>
        </w:rPr>
        <w:t xml:space="preserve">запоминании музыкальной интонации, основополагающих моментов в воспитании музыканта. </w:t>
      </w:r>
      <w:r w:rsidR="00AE0F34" w:rsidRPr="003B253F">
        <w:rPr>
          <w:sz w:val="24"/>
          <w:szCs w:val="24"/>
        </w:rPr>
        <w:t>Простой аккорд, интервал</w:t>
      </w:r>
      <w:r w:rsidR="006F2D93" w:rsidRPr="003B253F">
        <w:rPr>
          <w:sz w:val="24"/>
          <w:szCs w:val="24"/>
        </w:rPr>
        <w:t xml:space="preserve"> быстрее</w:t>
      </w:r>
      <w:r w:rsidR="00AE0F34" w:rsidRPr="003B253F">
        <w:rPr>
          <w:sz w:val="24"/>
          <w:szCs w:val="24"/>
        </w:rPr>
        <w:t xml:space="preserve"> запоминается из окружающего, эмоционально-окрашенного смысла музыкально-речевой интонации.</w:t>
      </w:r>
    </w:p>
    <w:p w:rsidR="00EC6897" w:rsidRDefault="00AE0F34" w:rsidP="00FC623A">
      <w:pPr>
        <w:spacing w:line="360" w:lineRule="auto"/>
        <w:ind w:left="-284"/>
        <w:jc w:val="both"/>
        <w:rPr>
          <w:sz w:val="24"/>
          <w:szCs w:val="24"/>
        </w:rPr>
      </w:pPr>
      <w:r w:rsidRPr="003B253F">
        <w:rPr>
          <w:sz w:val="24"/>
          <w:szCs w:val="24"/>
        </w:rPr>
        <w:t>Музыкальный материал представлен композициями, которые не входят в существующие учебные пособия по сольфеджио,  и основан на популярных классических мелодиях, детских песнях, эстрадных мелодиях, включая песни массового репертуара, так как путь к классике через популярные стили и жанры не только возможен, но и весьма плодотворен.</w:t>
      </w:r>
    </w:p>
    <w:p w:rsidR="002B78F6" w:rsidRPr="00CD1B77" w:rsidRDefault="002B78F6" w:rsidP="00FC623A">
      <w:pPr>
        <w:spacing w:line="360" w:lineRule="auto"/>
        <w:jc w:val="both"/>
        <w:rPr>
          <w:sz w:val="24"/>
          <w:szCs w:val="24"/>
        </w:rPr>
      </w:pPr>
      <w:r w:rsidRPr="00CD1B77">
        <w:rPr>
          <w:sz w:val="24"/>
          <w:szCs w:val="24"/>
        </w:rPr>
        <w:t xml:space="preserve">Опираясь на </w:t>
      </w:r>
      <w:r w:rsidRPr="00CD1B77">
        <w:rPr>
          <w:b/>
          <w:sz w:val="24"/>
          <w:szCs w:val="24"/>
        </w:rPr>
        <w:t>звучание</w:t>
      </w:r>
      <w:r w:rsidR="00FC623A" w:rsidRPr="00CD1B77">
        <w:rPr>
          <w:sz w:val="24"/>
          <w:szCs w:val="24"/>
        </w:rPr>
        <w:t>музыкальных фрагментов,</w:t>
      </w:r>
      <w:r w:rsidRPr="00CD1B77">
        <w:rPr>
          <w:sz w:val="24"/>
          <w:szCs w:val="24"/>
        </w:rPr>
        <w:t xml:space="preserve"> мы обеспечиваем </w:t>
      </w:r>
      <w:r w:rsidR="00FC623A" w:rsidRPr="00CD1B77">
        <w:rPr>
          <w:sz w:val="24"/>
          <w:szCs w:val="24"/>
        </w:rPr>
        <w:t>и межпредметные</w:t>
      </w:r>
      <w:r w:rsidRPr="00CD1B77">
        <w:rPr>
          <w:sz w:val="24"/>
          <w:szCs w:val="24"/>
        </w:rPr>
        <w:t xml:space="preserve"> связи сольфеджио с музыкальной литературой, хором и специальностью. Таким образом, </w:t>
      </w:r>
      <w:r w:rsidRPr="00CD1B77">
        <w:rPr>
          <w:sz w:val="24"/>
          <w:szCs w:val="24"/>
        </w:rPr>
        <w:lastRenderedPageBreak/>
        <w:t xml:space="preserve">обеспечивается максимальная наглядность в предъявлении новых знаний, </w:t>
      </w:r>
      <w:r w:rsidRPr="00CD1B77">
        <w:rPr>
          <w:b/>
          <w:sz w:val="24"/>
          <w:szCs w:val="24"/>
        </w:rPr>
        <w:t xml:space="preserve">закреплении </w:t>
      </w:r>
      <w:r w:rsidRPr="00CD1B77">
        <w:rPr>
          <w:sz w:val="24"/>
          <w:szCs w:val="24"/>
        </w:rPr>
        <w:t xml:space="preserve">или актуализации изученного материала и усиление эмоционального компонента при восприятии информации. </w:t>
      </w:r>
    </w:p>
    <w:p w:rsidR="00B1550E" w:rsidRDefault="002B78F6" w:rsidP="00FC623A">
      <w:pPr>
        <w:spacing w:line="360" w:lineRule="auto"/>
        <w:jc w:val="both"/>
        <w:rPr>
          <w:sz w:val="24"/>
          <w:szCs w:val="24"/>
        </w:rPr>
      </w:pPr>
      <w:r w:rsidRPr="00CD1B77">
        <w:rPr>
          <w:sz w:val="24"/>
          <w:szCs w:val="24"/>
        </w:rPr>
        <w:t xml:space="preserve">На дальнейшем этапе </w:t>
      </w:r>
      <w:r w:rsidRPr="00CD1B77">
        <w:rPr>
          <w:b/>
          <w:sz w:val="24"/>
          <w:szCs w:val="24"/>
        </w:rPr>
        <w:t>музыкальный материал</w:t>
      </w:r>
      <w:r w:rsidRPr="00CD1B77">
        <w:rPr>
          <w:sz w:val="24"/>
          <w:szCs w:val="24"/>
        </w:rPr>
        <w:t xml:space="preserve"> анализируется и разучивается. Представленные образцы могут быть исполнены  вокально (сольфеджио), в манере «караоке» в сопровождении настоящего оркестра или в качестве ритмического сопровождения к оркестровому звучанию.</w:t>
      </w:r>
      <w:r w:rsidRPr="00CD1B77">
        <w:rPr>
          <w:b/>
          <w:sz w:val="24"/>
          <w:szCs w:val="24"/>
        </w:rPr>
        <w:t>Домашняя работа</w:t>
      </w:r>
      <w:r w:rsidRPr="00CD1B77">
        <w:rPr>
          <w:sz w:val="24"/>
          <w:szCs w:val="24"/>
        </w:rPr>
        <w:t xml:space="preserve"> предполагает </w:t>
      </w:r>
      <w:r w:rsidR="00B206AA">
        <w:rPr>
          <w:sz w:val="24"/>
          <w:szCs w:val="24"/>
        </w:rPr>
        <w:t>проработку изученного материала</w:t>
      </w:r>
      <w:r w:rsidR="00B206AA" w:rsidRPr="00B206AA">
        <w:rPr>
          <w:sz w:val="24"/>
          <w:szCs w:val="24"/>
        </w:rPr>
        <w:t>.</w:t>
      </w:r>
    </w:p>
    <w:p w:rsidR="00B1550E" w:rsidRPr="00EC6897" w:rsidRDefault="00B1550E" w:rsidP="00FC623A">
      <w:pPr>
        <w:spacing w:line="360" w:lineRule="auto"/>
        <w:jc w:val="both"/>
        <w:rPr>
          <w:sz w:val="24"/>
          <w:szCs w:val="24"/>
        </w:rPr>
      </w:pPr>
      <w:r w:rsidRPr="004F7A0B">
        <w:rPr>
          <w:sz w:val="24"/>
          <w:szCs w:val="24"/>
        </w:rPr>
        <w:t xml:space="preserve">Проектирование презентативных обучающих программ позволило комплексно подойти к подаче учебного материала. </w:t>
      </w:r>
      <w:r>
        <w:rPr>
          <w:sz w:val="24"/>
          <w:szCs w:val="24"/>
        </w:rPr>
        <w:t>Ка</w:t>
      </w:r>
      <w:r w:rsidRPr="00CD1B77">
        <w:rPr>
          <w:sz w:val="24"/>
          <w:szCs w:val="24"/>
        </w:rPr>
        <w:t xml:space="preserve">ждая презентация иллюстрирована </w:t>
      </w:r>
      <w:r w:rsidRPr="00CD1B77">
        <w:rPr>
          <w:b/>
          <w:sz w:val="24"/>
          <w:szCs w:val="24"/>
        </w:rPr>
        <w:t xml:space="preserve">нотным </w:t>
      </w:r>
      <w:r w:rsidRPr="00CD1B77">
        <w:rPr>
          <w:sz w:val="24"/>
          <w:szCs w:val="24"/>
        </w:rPr>
        <w:t xml:space="preserve">приложением и позволяет </w:t>
      </w:r>
      <w:r w:rsidRPr="00CD1B77">
        <w:rPr>
          <w:b/>
          <w:sz w:val="24"/>
          <w:szCs w:val="24"/>
        </w:rPr>
        <w:t xml:space="preserve">прослушать </w:t>
      </w:r>
      <w:r w:rsidRPr="00CD1B77">
        <w:rPr>
          <w:sz w:val="24"/>
          <w:szCs w:val="24"/>
        </w:rPr>
        <w:t xml:space="preserve">музыкальное произведение целиком или его фрагмент. Нотные иллюстрации созданы в нотном редакторе </w:t>
      </w:r>
      <w:r w:rsidRPr="00CD1B77">
        <w:rPr>
          <w:sz w:val="24"/>
          <w:szCs w:val="24"/>
          <w:lang w:val="en-US"/>
        </w:rPr>
        <w:t>Final</w:t>
      </w:r>
      <w:r>
        <w:rPr>
          <w:sz w:val="24"/>
          <w:szCs w:val="24"/>
        </w:rPr>
        <w:t xml:space="preserve"> или </w:t>
      </w:r>
      <w:r>
        <w:rPr>
          <w:sz w:val="24"/>
          <w:szCs w:val="24"/>
          <w:lang w:val="en-US"/>
        </w:rPr>
        <w:t>Sibelius</w:t>
      </w:r>
      <w:r w:rsidRPr="00B206AA">
        <w:rPr>
          <w:sz w:val="24"/>
          <w:szCs w:val="24"/>
        </w:rPr>
        <w:t>.</w:t>
      </w:r>
      <w:r w:rsidRPr="00CD1B77">
        <w:rPr>
          <w:sz w:val="24"/>
          <w:szCs w:val="24"/>
        </w:rPr>
        <w:t xml:space="preserve"> Музыкальные иллюстрации и их фрагменты отформатированы и скомпонованы в программе </w:t>
      </w:r>
      <w:proofErr w:type="spellStart"/>
      <w:r w:rsidRPr="00CD1B77">
        <w:rPr>
          <w:b/>
          <w:sz w:val="24"/>
          <w:szCs w:val="24"/>
          <w:lang w:val="en-US"/>
        </w:rPr>
        <w:t>AdobeAudition</w:t>
      </w:r>
      <w:proofErr w:type="spellEnd"/>
      <w:r>
        <w:rPr>
          <w:sz w:val="24"/>
          <w:szCs w:val="24"/>
        </w:rPr>
        <w:t xml:space="preserve">, видеофрагменты в </w:t>
      </w:r>
      <w:proofErr w:type="spellStart"/>
      <w:r>
        <w:rPr>
          <w:sz w:val="24"/>
          <w:szCs w:val="24"/>
          <w:lang w:val="en-US"/>
        </w:rPr>
        <w:t>SoniVegas</w:t>
      </w:r>
      <w:proofErr w:type="spellEnd"/>
      <w:r w:rsidRPr="00710B57">
        <w:rPr>
          <w:sz w:val="24"/>
          <w:szCs w:val="24"/>
        </w:rPr>
        <w:t>.</w:t>
      </w:r>
    </w:p>
    <w:p w:rsidR="00B1550E" w:rsidRPr="00B1550E" w:rsidRDefault="00B1550E" w:rsidP="00B1550E">
      <w:pPr>
        <w:spacing w:line="360" w:lineRule="auto"/>
        <w:ind w:firstLine="708"/>
        <w:jc w:val="both"/>
        <w:rPr>
          <w:sz w:val="24"/>
          <w:szCs w:val="24"/>
        </w:rPr>
      </w:pPr>
      <w:r w:rsidRPr="00B1550E">
        <w:rPr>
          <w:sz w:val="24"/>
          <w:szCs w:val="24"/>
          <w:u w:val="single"/>
        </w:rPr>
        <w:t>Практическая ценность и результаты</w:t>
      </w:r>
      <w:r w:rsidRPr="00B1550E">
        <w:rPr>
          <w:sz w:val="24"/>
          <w:szCs w:val="24"/>
        </w:rPr>
        <w:t xml:space="preserve"> применения учебно-методических комплектов в учебном процессе:</w:t>
      </w:r>
    </w:p>
    <w:p w:rsidR="00B1550E" w:rsidRPr="00B1550E" w:rsidRDefault="00B1550E" w:rsidP="00FC623A">
      <w:pPr>
        <w:numPr>
          <w:ilvl w:val="0"/>
          <w:numId w:val="6"/>
        </w:numPr>
        <w:tabs>
          <w:tab w:val="clear" w:pos="1068"/>
          <w:tab w:val="num" w:pos="709"/>
        </w:tabs>
        <w:spacing w:line="360" w:lineRule="auto"/>
        <w:jc w:val="both"/>
        <w:rPr>
          <w:sz w:val="24"/>
          <w:szCs w:val="24"/>
        </w:rPr>
      </w:pPr>
      <w:r w:rsidRPr="00B1550E">
        <w:rPr>
          <w:sz w:val="24"/>
          <w:szCs w:val="24"/>
        </w:rPr>
        <w:t>усиление наглядности и эмоционального компонента на уроке;</w:t>
      </w:r>
    </w:p>
    <w:p w:rsidR="00B1550E" w:rsidRPr="00B1550E" w:rsidRDefault="00B1550E" w:rsidP="00FC623A">
      <w:pPr>
        <w:numPr>
          <w:ilvl w:val="0"/>
          <w:numId w:val="6"/>
        </w:numPr>
        <w:tabs>
          <w:tab w:val="clear" w:pos="1068"/>
          <w:tab w:val="num" w:pos="709"/>
        </w:tabs>
        <w:spacing w:line="360" w:lineRule="auto"/>
        <w:jc w:val="both"/>
        <w:rPr>
          <w:sz w:val="24"/>
          <w:szCs w:val="24"/>
        </w:rPr>
      </w:pPr>
      <w:r w:rsidRPr="00B1550E">
        <w:rPr>
          <w:sz w:val="24"/>
          <w:szCs w:val="24"/>
        </w:rPr>
        <w:t>накопление музыкальных впечатлений и интонационного багажа;</w:t>
      </w:r>
    </w:p>
    <w:p w:rsidR="00B1550E" w:rsidRPr="00B1550E" w:rsidRDefault="00B1550E" w:rsidP="00FC623A">
      <w:pPr>
        <w:numPr>
          <w:ilvl w:val="0"/>
          <w:numId w:val="6"/>
        </w:numPr>
        <w:tabs>
          <w:tab w:val="clear" w:pos="1068"/>
          <w:tab w:val="num" w:pos="709"/>
        </w:tabs>
        <w:spacing w:line="360" w:lineRule="auto"/>
        <w:jc w:val="both"/>
        <w:rPr>
          <w:sz w:val="24"/>
          <w:szCs w:val="24"/>
        </w:rPr>
      </w:pPr>
      <w:r w:rsidRPr="00B1550E">
        <w:rPr>
          <w:sz w:val="24"/>
          <w:szCs w:val="24"/>
        </w:rPr>
        <w:t>формирование и развитие слухо-зрительного-динамического стереотипа «слышу-вижу-пою»;</w:t>
      </w:r>
    </w:p>
    <w:p w:rsidR="00B1550E" w:rsidRPr="00B1550E" w:rsidRDefault="00B1550E" w:rsidP="00FC623A">
      <w:pPr>
        <w:numPr>
          <w:ilvl w:val="0"/>
          <w:numId w:val="6"/>
        </w:numPr>
        <w:tabs>
          <w:tab w:val="clear" w:pos="1068"/>
          <w:tab w:val="num" w:pos="709"/>
        </w:tabs>
        <w:spacing w:line="360" w:lineRule="auto"/>
        <w:jc w:val="both"/>
        <w:rPr>
          <w:sz w:val="24"/>
          <w:szCs w:val="24"/>
        </w:rPr>
      </w:pPr>
      <w:r w:rsidRPr="00B1550E">
        <w:rPr>
          <w:sz w:val="24"/>
          <w:szCs w:val="24"/>
        </w:rPr>
        <w:t>практическая значимость в реализации творческих заданий;</w:t>
      </w:r>
    </w:p>
    <w:p w:rsidR="00B1550E" w:rsidRPr="00B1550E" w:rsidRDefault="00B1550E" w:rsidP="00FC623A">
      <w:pPr>
        <w:numPr>
          <w:ilvl w:val="0"/>
          <w:numId w:val="6"/>
        </w:numPr>
        <w:tabs>
          <w:tab w:val="clear" w:pos="1068"/>
          <w:tab w:val="num" w:pos="709"/>
        </w:tabs>
        <w:spacing w:line="360" w:lineRule="auto"/>
        <w:jc w:val="both"/>
        <w:rPr>
          <w:sz w:val="24"/>
          <w:szCs w:val="24"/>
        </w:rPr>
      </w:pPr>
      <w:r w:rsidRPr="00B1550E">
        <w:rPr>
          <w:sz w:val="24"/>
          <w:szCs w:val="24"/>
        </w:rPr>
        <w:t>возможность быстрого копирования, распечатки и применения в домашней работе.</w:t>
      </w:r>
    </w:p>
    <w:p w:rsidR="00B1550E" w:rsidRPr="00B1550E" w:rsidRDefault="00B1550E" w:rsidP="00B1550E">
      <w:pPr>
        <w:spacing w:line="360" w:lineRule="auto"/>
        <w:rPr>
          <w:sz w:val="24"/>
          <w:szCs w:val="24"/>
        </w:rPr>
      </w:pPr>
      <w:r w:rsidRPr="00B1550E">
        <w:rPr>
          <w:sz w:val="24"/>
          <w:szCs w:val="24"/>
          <w:u w:val="single"/>
        </w:rPr>
        <w:t>Значимость для преподавателей</w:t>
      </w:r>
      <w:r w:rsidRPr="00B1550E">
        <w:rPr>
          <w:sz w:val="24"/>
          <w:szCs w:val="24"/>
        </w:rPr>
        <w:t>:</w:t>
      </w:r>
    </w:p>
    <w:p w:rsidR="00B1550E" w:rsidRPr="00B1550E" w:rsidRDefault="00B1550E" w:rsidP="00FC623A">
      <w:pPr>
        <w:numPr>
          <w:ilvl w:val="0"/>
          <w:numId w:val="7"/>
        </w:numPr>
        <w:spacing w:line="360" w:lineRule="auto"/>
        <w:ind w:hanging="11"/>
        <w:rPr>
          <w:sz w:val="24"/>
          <w:szCs w:val="24"/>
        </w:rPr>
      </w:pPr>
      <w:r w:rsidRPr="00B1550E">
        <w:rPr>
          <w:sz w:val="24"/>
          <w:szCs w:val="24"/>
        </w:rPr>
        <w:t xml:space="preserve">экономия времени (комплекс: </w:t>
      </w:r>
      <w:r w:rsidRPr="00B1550E">
        <w:rPr>
          <w:sz w:val="24"/>
          <w:szCs w:val="24"/>
          <w:lang w:val="en-US"/>
        </w:rPr>
        <w:t>CD</w:t>
      </w:r>
      <w:r w:rsidRPr="00B1550E">
        <w:rPr>
          <w:sz w:val="24"/>
          <w:szCs w:val="24"/>
        </w:rPr>
        <w:t>-подборка + видеоряд и перечень конкретных заданий);</w:t>
      </w:r>
    </w:p>
    <w:p w:rsidR="00B1550E" w:rsidRPr="00B1550E" w:rsidRDefault="00B1550E" w:rsidP="00FC623A">
      <w:pPr>
        <w:numPr>
          <w:ilvl w:val="0"/>
          <w:numId w:val="7"/>
        </w:numPr>
        <w:spacing w:line="360" w:lineRule="auto"/>
        <w:ind w:hanging="11"/>
        <w:rPr>
          <w:sz w:val="24"/>
          <w:szCs w:val="24"/>
        </w:rPr>
      </w:pPr>
      <w:r w:rsidRPr="00B1550E">
        <w:rPr>
          <w:sz w:val="24"/>
          <w:szCs w:val="24"/>
        </w:rPr>
        <w:t>удобство хранения информации и быстрота применения в ходе урока;</w:t>
      </w:r>
    </w:p>
    <w:p w:rsidR="00B1550E" w:rsidRPr="00B1550E" w:rsidRDefault="00B1550E" w:rsidP="00FC623A">
      <w:pPr>
        <w:numPr>
          <w:ilvl w:val="0"/>
          <w:numId w:val="7"/>
        </w:numPr>
        <w:spacing w:line="360" w:lineRule="auto"/>
        <w:ind w:hanging="11"/>
        <w:rPr>
          <w:sz w:val="24"/>
          <w:szCs w:val="24"/>
        </w:rPr>
      </w:pPr>
      <w:r w:rsidRPr="00B1550E">
        <w:rPr>
          <w:sz w:val="24"/>
          <w:szCs w:val="24"/>
        </w:rPr>
        <w:t>систематизация и структурирование методических ресурсов в цифровом банке информации;</w:t>
      </w:r>
    </w:p>
    <w:p w:rsidR="00B1550E" w:rsidRPr="00B1550E" w:rsidRDefault="00B1550E" w:rsidP="00FC623A">
      <w:pPr>
        <w:numPr>
          <w:ilvl w:val="0"/>
          <w:numId w:val="7"/>
        </w:numPr>
        <w:spacing w:line="360" w:lineRule="auto"/>
        <w:ind w:hanging="11"/>
        <w:rPr>
          <w:sz w:val="24"/>
          <w:szCs w:val="24"/>
        </w:rPr>
      </w:pPr>
      <w:r w:rsidRPr="00B1550E">
        <w:rPr>
          <w:sz w:val="24"/>
          <w:szCs w:val="24"/>
        </w:rPr>
        <w:t>возможность разработки дифференцированных заданий, с учетом возрастных особенностей и индивидуальных потребностей учащихся.</w:t>
      </w:r>
    </w:p>
    <w:p w:rsidR="002B78F6" w:rsidRPr="00CD1B77" w:rsidRDefault="002B78F6" w:rsidP="00B608FB">
      <w:pPr>
        <w:spacing w:line="360" w:lineRule="auto"/>
        <w:jc w:val="both"/>
        <w:rPr>
          <w:sz w:val="24"/>
          <w:szCs w:val="24"/>
        </w:rPr>
      </w:pPr>
      <w:r w:rsidRPr="00CD1B77">
        <w:rPr>
          <w:sz w:val="24"/>
          <w:szCs w:val="24"/>
        </w:rPr>
        <w:t>Безусловно, эт</w:t>
      </w:r>
      <w:r w:rsidR="00B206AA">
        <w:rPr>
          <w:sz w:val="24"/>
          <w:szCs w:val="24"/>
        </w:rPr>
        <w:t>о только начало. В перспективе мы планируем</w:t>
      </w:r>
      <w:r w:rsidRPr="00CD1B77">
        <w:rPr>
          <w:sz w:val="24"/>
          <w:szCs w:val="24"/>
        </w:rPr>
        <w:t xml:space="preserve"> продолжить работу по составлению таких УМК и созданию банка электронной нотной библиотеки и аудиотеки, благо для этого есть огромная коллекция шедевров вокальной и инструментальной музыки и современные технические возможности. </w:t>
      </w:r>
    </w:p>
    <w:p w:rsidR="0074775A" w:rsidRDefault="0074775A" w:rsidP="00B608FB">
      <w:pPr>
        <w:rPr>
          <w:sz w:val="24"/>
          <w:szCs w:val="24"/>
        </w:rPr>
      </w:pPr>
    </w:p>
    <w:p w:rsidR="004F3B5A" w:rsidRDefault="00387797" w:rsidP="00B608F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</w:p>
    <w:p w:rsidR="004F3B5A" w:rsidRDefault="004F3B5A" w:rsidP="00B608FB">
      <w:pPr>
        <w:rPr>
          <w:sz w:val="24"/>
          <w:szCs w:val="24"/>
        </w:rPr>
      </w:pPr>
    </w:p>
    <w:p w:rsidR="00387797" w:rsidRDefault="00387797" w:rsidP="00B608F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Список литературы:</w:t>
      </w:r>
    </w:p>
    <w:p w:rsidR="00035D69" w:rsidRDefault="00035D69" w:rsidP="00B608FB">
      <w:pPr>
        <w:rPr>
          <w:sz w:val="24"/>
          <w:szCs w:val="24"/>
        </w:rPr>
      </w:pPr>
    </w:p>
    <w:p w:rsidR="00035D69" w:rsidRPr="00B608FB" w:rsidRDefault="00035D69" w:rsidP="00B608FB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710B57">
        <w:rPr>
          <w:sz w:val="24"/>
          <w:szCs w:val="24"/>
        </w:rPr>
        <w:t>Одинцова Е.В.,Котельникова Г.Н. Использование компьютерных технологий</w:t>
      </w:r>
      <w:r w:rsidR="00B608FB">
        <w:rPr>
          <w:sz w:val="24"/>
          <w:szCs w:val="24"/>
        </w:rPr>
        <w:t xml:space="preserve"> в музыкальном образовании:Учебно-методическое пособие для слушателей курсов повышения квалификации, Х-</w:t>
      </w:r>
      <w:bookmarkStart w:id="0" w:name="_GoBack"/>
      <w:bookmarkEnd w:id="0"/>
      <w:r w:rsidR="00B608FB">
        <w:rPr>
          <w:sz w:val="24"/>
          <w:szCs w:val="24"/>
        </w:rPr>
        <w:t>М,2013.</w:t>
      </w:r>
    </w:p>
    <w:p w:rsidR="00035D69" w:rsidRPr="00035D69" w:rsidRDefault="00035D69" w:rsidP="00B608FB">
      <w:pPr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rStyle w:val="highlight"/>
        </w:rPr>
        <w:t> </w:t>
      </w:r>
      <w:r w:rsidRPr="00035D69">
        <w:rPr>
          <w:rStyle w:val="highlight"/>
          <w:sz w:val="24"/>
          <w:szCs w:val="24"/>
        </w:rPr>
        <w:t>Тараева </w:t>
      </w:r>
      <w:r w:rsidRPr="00035D69">
        <w:rPr>
          <w:sz w:val="24"/>
          <w:szCs w:val="24"/>
        </w:rPr>
        <w:t> </w:t>
      </w:r>
      <w:bookmarkStart w:id="1" w:name="YANDEX_77"/>
      <w:bookmarkEnd w:id="1"/>
      <w:r w:rsidRPr="00035D69">
        <w:rPr>
          <w:rStyle w:val="highlight"/>
          <w:sz w:val="24"/>
          <w:szCs w:val="24"/>
        </w:rPr>
        <w:t> Г</w:t>
      </w:r>
      <w:r w:rsidRPr="00035D69">
        <w:rPr>
          <w:sz w:val="24"/>
          <w:szCs w:val="24"/>
        </w:rPr>
        <w:t>.</w:t>
      </w:r>
      <w:bookmarkStart w:id="2" w:name="YANDEX_78"/>
      <w:bookmarkEnd w:id="2"/>
      <w:r w:rsidR="00B608FB">
        <w:rPr>
          <w:rStyle w:val="highlight"/>
          <w:sz w:val="24"/>
          <w:szCs w:val="24"/>
        </w:rPr>
        <w:t> Р</w:t>
      </w:r>
      <w:r w:rsidRPr="00035D69">
        <w:rPr>
          <w:sz w:val="24"/>
          <w:szCs w:val="24"/>
        </w:rPr>
        <w:t>. </w:t>
      </w:r>
      <w:bookmarkStart w:id="3" w:name="YANDEX_79"/>
      <w:bookmarkEnd w:id="3"/>
      <w:r w:rsidRPr="00035D69">
        <w:rPr>
          <w:rStyle w:val="highlight"/>
          <w:sz w:val="24"/>
          <w:szCs w:val="24"/>
        </w:rPr>
        <w:t> Компьютер </w:t>
      </w:r>
      <w:bookmarkStart w:id="4" w:name="YANDEX_80"/>
      <w:bookmarkEnd w:id="4"/>
      <w:r w:rsidRPr="00035D69">
        <w:rPr>
          <w:rStyle w:val="highlight"/>
          <w:sz w:val="24"/>
          <w:szCs w:val="24"/>
        </w:rPr>
        <w:t> и </w:t>
      </w:r>
      <w:r w:rsidRPr="00035D69">
        <w:rPr>
          <w:sz w:val="24"/>
          <w:szCs w:val="24"/>
        </w:rPr>
        <w:t> </w:t>
      </w:r>
      <w:bookmarkStart w:id="5" w:name="YANDEX_81"/>
      <w:bookmarkEnd w:id="5"/>
      <w:r w:rsidRPr="00035D69">
        <w:rPr>
          <w:rStyle w:val="highlight"/>
          <w:sz w:val="24"/>
          <w:szCs w:val="24"/>
        </w:rPr>
        <w:t> инновации </w:t>
      </w:r>
      <w:bookmarkStart w:id="6" w:name="YANDEX_82"/>
      <w:bookmarkEnd w:id="6"/>
      <w:r w:rsidRPr="00035D69">
        <w:rPr>
          <w:rStyle w:val="highlight"/>
          <w:sz w:val="24"/>
          <w:szCs w:val="24"/>
        </w:rPr>
        <w:t> в </w:t>
      </w:r>
      <w:r w:rsidRPr="00035D69">
        <w:rPr>
          <w:sz w:val="24"/>
          <w:szCs w:val="24"/>
        </w:rPr>
        <w:t> </w:t>
      </w:r>
      <w:bookmarkStart w:id="7" w:name="YANDEX_83"/>
      <w:bookmarkEnd w:id="7"/>
      <w:r w:rsidRPr="00035D69">
        <w:rPr>
          <w:rStyle w:val="highlight"/>
          <w:sz w:val="24"/>
          <w:szCs w:val="24"/>
        </w:rPr>
        <w:t> музыкальной </w:t>
      </w:r>
      <w:bookmarkStart w:id="8" w:name="YANDEX_84"/>
      <w:bookmarkEnd w:id="8"/>
      <w:r w:rsidRPr="00035D69">
        <w:rPr>
          <w:rStyle w:val="highlight"/>
          <w:sz w:val="24"/>
          <w:szCs w:val="24"/>
        </w:rPr>
        <w:t> педагогике</w:t>
      </w:r>
      <w:bookmarkStart w:id="9" w:name="YANDEX_LAST"/>
      <w:bookmarkEnd w:id="9"/>
      <w:r w:rsidRPr="00035D69">
        <w:rPr>
          <w:sz w:val="24"/>
          <w:szCs w:val="24"/>
        </w:rPr>
        <w:t xml:space="preserve">. Книга 1: Стратегии и методики. — М.: Издательский </w:t>
      </w:r>
      <w:r w:rsidR="00B608FB">
        <w:rPr>
          <w:sz w:val="24"/>
          <w:szCs w:val="24"/>
        </w:rPr>
        <w:t>дом «Классика XXI», 2007. — 128</w:t>
      </w:r>
      <w:r w:rsidRPr="00035D69">
        <w:rPr>
          <w:sz w:val="24"/>
          <w:szCs w:val="24"/>
        </w:rPr>
        <w:t>с.</w:t>
      </w:r>
    </w:p>
    <w:p w:rsidR="00035D69" w:rsidRDefault="005C5DEB" w:rsidP="00B608FB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5C5DEB" w:rsidRDefault="005C5DEB" w:rsidP="00B608FB">
      <w:pPr>
        <w:rPr>
          <w:sz w:val="24"/>
          <w:szCs w:val="24"/>
        </w:rPr>
      </w:pPr>
    </w:p>
    <w:p w:rsidR="005C5DEB" w:rsidRDefault="005C5DEB" w:rsidP="00B608F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6504DD">
        <w:rPr>
          <w:sz w:val="24"/>
          <w:szCs w:val="24"/>
        </w:rPr>
        <w:t xml:space="preserve">                      Педагогог</w:t>
      </w:r>
      <w:r>
        <w:rPr>
          <w:sz w:val="24"/>
          <w:szCs w:val="24"/>
        </w:rPr>
        <w:t xml:space="preserve"> сольфеджио Байбородова И.В.</w:t>
      </w:r>
    </w:p>
    <w:p w:rsidR="005C5DEB" w:rsidRPr="00035D69" w:rsidRDefault="005C5DEB" w:rsidP="00B608F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="006504DD">
        <w:rPr>
          <w:sz w:val="24"/>
          <w:szCs w:val="24"/>
        </w:rPr>
        <w:t xml:space="preserve">                   </w:t>
      </w:r>
    </w:p>
    <w:sectPr w:rsidR="005C5DEB" w:rsidRPr="00035D69" w:rsidSect="0042115B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02FA"/>
    <w:multiLevelType w:val="hybridMultilevel"/>
    <w:tmpl w:val="DE840C24"/>
    <w:lvl w:ilvl="0" w:tplc="2C786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124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1ED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8A0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728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7E0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27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E66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FA8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700244"/>
    <w:multiLevelType w:val="hybridMultilevel"/>
    <w:tmpl w:val="58CAD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A79E0736">
      <w:numFmt w:val="bullet"/>
      <w:lvlText w:val="-"/>
      <w:lvlJc w:val="left"/>
      <w:pPr>
        <w:tabs>
          <w:tab w:val="num" w:pos="2400"/>
        </w:tabs>
        <w:ind w:left="2400" w:hanging="78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168C2976"/>
    <w:multiLevelType w:val="hybridMultilevel"/>
    <w:tmpl w:val="8034A92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6AE1EFC"/>
    <w:multiLevelType w:val="hybridMultilevel"/>
    <w:tmpl w:val="BCAA3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F465E5"/>
    <w:multiLevelType w:val="hybridMultilevel"/>
    <w:tmpl w:val="B1F44C7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66C974F7"/>
    <w:multiLevelType w:val="hybridMultilevel"/>
    <w:tmpl w:val="3FEE193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EA57F7"/>
    <w:multiLevelType w:val="hybridMultilevel"/>
    <w:tmpl w:val="BD645FB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C5B22AC"/>
    <w:multiLevelType w:val="hybridMultilevel"/>
    <w:tmpl w:val="940058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B005EF"/>
    <w:multiLevelType w:val="hybridMultilevel"/>
    <w:tmpl w:val="C332D066"/>
    <w:lvl w:ilvl="0" w:tplc="5A004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38A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66F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5A5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026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82B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3A3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AC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A27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78F6"/>
    <w:rsid w:val="0000152D"/>
    <w:rsid w:val="00030411"/>
    <w:rsid w:val="00035D69"/>
    <w:rsid w:val="00143306"/>
    <w:rsid w:val="00170507"/>
    <w:rsid w:val="00187C1A"/>
    <w:rsid w:val="001E1270"/>
    <w:rsid w:val="002A463F"/>
    <w:rsid w:val="002B78F6"/>
    <w:rsid w:val="002C6AD7"/>
    <w:rsid w:val="002D0269"/>
    <w:rsid w:val="002D1C08"/>
    <w:rsid w:val="00312B2C"/>
    <w:rsid w:val="00385645"/>
    <w:rsid w:val="00387797"/>
    <w:rsid w:val="003B253F"/>
    <w:rsid w:val="003C5502"/>
    <w:rsid w:val="003C7244"/>
    <w:rsid w:val="003E3E27"/>
    <w:rsid w:val="00407453"/>
    <w:rsid w:val="0042115B"/>
    <w:rsid w:val="00425034"/>
    <w:rsid w:val="004308D7"/>
    <w:rsid w:val="004A4628"/>
    <w:rsid w:val="004F3B5A"/>
    <w:rsid w:val="004F7A0B"/>
    <w:rsid w:val="005C0938"/>
    <w:rsid w:val="005C5DEB"/>
    <w:rsid w:val="005D0219"/>
    <w:rsid w:val="005F619A"/>
    <w:rsid w:val="006504DD"/>
    <w:rsid w:val="00696A7A"/>
    <w:rsid w:val="006B1DE2"/>
    <w:rsid w:val="006C1565"/>
    <w:rsid w:val="006F2D93"/>
    <w:rsid w:val="00710B57"/>
    <w:rsid w:val="00712350"/>
    <w:rsid w:val="0074775A"/>
    <w:rsid w:val="00764349"/>
    <w:rsid w:val="00774F2A"/>
    <w:rsid w:val="007B1126"/>
    <w:rsid w:val="007B69D9"/>
    <w:rsid w:val="007B7E7D"/>
    <w:rsid w:val="00821610"/>
    <w:rsid w:val="00843A62"/>
    <w:rsid w:val="00876D60"/>
    <w:rsid w:val="0088781D"/>
    <w:rsid w:val="00915893"/>
    <w:rsid w:val="00924363"/>
    <w:rsid w:val="00A0626A"/>
    <w:rsid w:val="00A151B4"/>
    <w:rsid w:val="00AB03F5"/>
    <w:rsid w:val="00AE0F34"/>
    <w:rsid w:val="00B1550E"/>
    <w:rsid w:val="00B206AA"/>
    <w:rsid w:val="00B608FB"/>
    <w:rsid w:val="00BA18EB"/>
    <w:rsid w:val="00BB0D9C"/>
    <w:rsid w:val="00C12131"/>
    <w:rsid w:val="00CD1B77"/>
    <w:rsid w:val="00D01BED"/>
    <w:rsid w:val="00D416F5"/>
    <w:rsid w:val="00DA1728"/>
    <w:rsid w:val="00E34DC4"/>
    <w:rsid w:val="00E62B2A"/>
    <w:rsid w:val="00EC6897"/>
    <w:rsid w:val="00ED7ED1"/>
    <w:rsid w:val="00F173BA"/>
    <w:rsid w:val="00F30421"/>
    <w:rsid w:val="00F4076D"/>
    <w:rsid w:val="00F556B6"/>
    <w:rsid w:val="00FB00B5"/>
    <w:rsid w:val="00FB62D2"/>
    <w:rsid w:val="00FC6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8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78F6"/>
    <w:pPr>
      <w:shd w:val="clear" w:color="auto" w:fill="FFFFFF"/>
      <w:autoSpaceDE w:val="0"/>
      <w:autoSpaceDN w:val="0"/>
      <w:adjustRightInd w:val="0"/>
    </w:pPr>
    <w:rPr>
      <w:color w:val="000000"/>
      <w:sz w:val="26"/>
      <w:szCs w:val="26"/>
    </w:rPr>
  </w:style>
  <w:style w:type="character" w:customStyle="1" w:styleId="a4">
    <w:name w:val="Основной текст Знак"/>
    <w:basedOn w:val="a0"/>
    <w:link w:val="a3"/>
    <w:rsid w:val="002B78F6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CD1B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56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6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ighlight">
    <w:name w:val="highlight"/>
    <w:basedOn w:val="a0"/>
    <w:rsid w:val="00035D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2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8.jpeg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diagramLayout" Target="diagrams/layout1.xml"/><Relationship Id="rId17" Type="http://schemas.openxmlformats.org/officeDocument/2006/relationships/image" Target="media/image7.jpeg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Layout" Target="diagrams/layout2.xml"/><Relationship Id="rId28" Type="http://schemas.openxmlformats.org/officeDocument/2006/relationships/image" Target="media/image13.jpe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2.xm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481B24-31F6-4BB5-B841-77F048FF633E}" type="doc">
      <dgm:prSet loTypeId="urn:microsoft.com/office/officeart/2005/8/layout/vProcess5" loCatId="process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CA05EB96-7021-4C1C-ACC7-01D269673858}">
      <dgm:prSet phldrT="[Текст]" custT="1"/>
      <dgm:spPr/>
      <dgm:t>
        <a:bodyPr/>
        <a:lstStyle/>
        <a:p>
          <a:pPr algn="ctr"/>
          <a:r>
            <a:rPr lang="ru-RU" sz="1050" dirty="0" smtClean="0">
              <a:solidFill>
                <a:sysClr val="windowText" lastClr="000000"/>
              </a:solidFill>
              <a:latin typeface="Century" pitchFamily="18" charset="0"/>
            </a:rPr>
            <a:t>Слышу</a:t>
          </a:r>
          <a:endParaRPr lang="ru-RU" sz="1050" dirty="0">
            <a:solidFill>
              <a:sysClr val="windowText" lastClr="000000"/>
            </a:solidFill>
            <a:latin typeface="Century" pitchFamily="18" charset="0"/>
          </a:endParaRPr>
        </a:p>
      </dgm:t>
    </dgm:pt>
    <dgm:pt modelId="{20DC4995-F46C-4AB8-811C-5B1DE486B610}" type="parTrans" cxnId="{D981D607-858D-438E-A300-7688F1605031}">
      <dgm:prSet/>
      <dgm:spPr/>
      <dgm:t>
        <a:bodyPr/>
        <a:lstStyle/>
        <a:p>
          <a:pPr algn="ctr"/>
          <a:endParaRPr lang="ru-RU"/>
        </a:p>
      </dgm:t>
    </dgm:pt>
    <dgm:pt modelId="{79F74CF9-0362-4F08-AB27-0098F61EAFD9}" type="sibTrans" cxnId="{D981D607-858D-438E-A300-7688F1605031}">
      <dgm:prSet/>
      <dgm:spPr/>
      <dgm:t>
        <a:bodyPr/>
        <a:lstStyle/>
        <a:p>
          <a:pPr algn="ctr"/>
          <a:endParaRPr lang="ru-RU"/>
        </a:p>
      </dgm:t>
    </dgm:pt>
    <dgm:pt modelId="{27F73786-CB82-4231-A9A1-C8C1FE38A38E}">
      <dgm:prSet phldrT="[Текст]" custT="1"/>
      <dgm:spPr/>
      <dgm:t>
        <a:bodyPr/>
        <a:lstStyle/>
        <a:p>
          <a:pPr algn="ctr"/>
          <a:r>
            <a:rPr lang="ru-RU" sz="1050" dirty="0" smtClean="0">
              <a:solidFill>
                <a:sysClr val="windowText" lastClr="000000"/>
              </a:solidFill>
              <a:latin typeface="Century" pitchFamily="18" charset="0"/>
            </a:rPr>
            <a:t>Понимаю</a:t>
          </a:r>
          <a:endParaRPr lang="ru-RU" sz="1050" dirty="0">
            <a:solidFill>
              <a:sysClr val="windowText" lastClr="000000"/>
            </a:solidFill>
            <a:latin typeface="Century" pitchFamily="18" charset="0"/>
          </a:endParaRPr>
        </a:p>
      </dgm:t>
    </dgm:pt>
    <dgm:pt modelId="{731ACD31-1116-4F51-992F-089FF2370BCA}" type="parTrans" cxnId="{042684D8-2DC8-416E-BC6B-380480F5D91E}">
      <dgm:prSet/>
      <dgm:spPr/>
      <dgm:t>
        <a:bodyPr/>
        <a:lstStyle/>
        <a:p>
          <a:pPr algn="ctr"/>
          <a:endParaRPr lang="ru-RU"/>
        </a:p>
      </dgm:t>
    </dgm:pt>
    <dgm:pt modelId="{FA3A4EF0-DA25-4C19-BDE1-6B4E91EC1A35}" type="sibTrans" cxnId="{042684D8-2DC8-416E-BC6B-380480F5D91E}">
      <dgm:prSet/>
      <dgm:spPr/>
      <dgm:t>
        <a:bodyPr/>
        <a:lstStyle/>
        <a:p>
          <a:pPr algn="ctr"/>
          <a:endParaRPr lang="ru-RU"/>
        </a:p>
      </dgm:t>
    </dgm:pt>
    <dgm:pt modelId="{F830E261-CB47-4FFC-8BC7-1EA52E212857}">
      <dgm:prSet phldrT="[Текст]" custT="1"/>
      <dgm:spPr/>
      <dgm:t>
        <a:bodyPr/>
        <a:lstStyle/>
        <a:p>
          <a:pPr algn="ctr"/>
          <a:r>
            <a:rPr lang="ru-RU" sz="1050" dirty="0" smtClean="0">
              <a:solidFill>
                <a:sysClr val="windowText" lastClr="000000"/>
              </a:solidFill>
              <a:latin typeface="Century" pitchFamily="18" charset="0"/>
            </a:rPr>
            <a:t>Представляю нотами</a:t>
          </a:r>
          <a:endParaRPr lang="ru-RU" sz="1050" dirty="0">
            <a:solidFill>
              <a:sysClr val="windowText" lastClr="000000"/>
            </a:solidFill>
            <a:latin typeface="Century" pitchFamily="18" charset="0"/>
          </a:endParaRPr>
        </a:p>
      </dgm:t>
    </dgm:pt>
    <dgm:pt modelId="{03515769-1881-49D0-90D0-B9FB5B3C18E1}" type="parTrans" cxnId="{A9643D32-1A91-43BA-ABCC-FD5FBF7BC211}">
      <dgm:prSet/>
      <dgm:spPr/>
      <dgm:t>
        <a:bodyPr/>
        <a:lstStyle/>
        <a:p>
          <a:pPr algn="ctr"/>
          <a:endParaRPr lang="ru-RU"/>
        </a:p>
      </dgm:t>
    </dgm:pt>
    <dgm:pt modelId="{301E327E-DEBA-4810-B064-E5A5A6EEA316}" type="sibTrans" cxnId="{A9643D32-1A91-43BA-ABCC-FD5FBF7BC211}">
      <dgm:prSet/>
      <dgm:spPr/>
      <dgm:t>
        <a:bodyPr/>
        <a:lstStyle/>
        <a:p>
          <a:pPr algn="ctr"/>
          <a:endParaRPr lang="ru-RU"/>
        </a:p>
      </dgm:t>
    </dgm:pt>
    <dgm:pt modelId="{2249809A-9813-4393-BDD8-E43D205C725C}">
      <dgm:prSet phldrT="[Текст]" custT="1"/>
      <dgm:spPr/>
      <dgm:t>
        <a:bodyPr/>
        <a:lstStyle/>
        <a:p>
          <a:pPr algn="ctr"/>
          <a:r>
            <a:rPr lang="ru-RU" sz="1050" dirty="0" smtClean="0">
              <a:solidFill>
                <a:sysClr val="windowText" lastClr="000000"/>
              </a:solidFill>
              <a:latin typeface="Century" pitchFamily="18" charset="0"/>
            </a:rPr>
            <a:t>Записываю</a:t>
          </a:r>
          <a:endParaRPr lang="ru-RU" sz="1050" dirty="0">
            <a:solidFill>
              <a:sysClr val="windowText" lastClr="000000"/>
            </a:solidFill>
            <a:latin typeface="Century" pitchFamily="18" charset="0"/>
          </a:endParaRPr>
        </a:p>
      </dgm:t>
    </dgm:pt>
    <dgm:pt modelId="{27C5792C-9787-4BDA-9BE8-C01FC7CBD8FD}" type="parTrans" cxnId="{0F68242D-EB31-4EC7-9C21-CB1EA66994E4}">
      <dgm:prSet/>
      <dgm:spPr/>
      <dgm:t>
        <a:bodyPr/>
        <a:lstStyle/>
        <a:p>
          <a:pPr algn="ctr"/>
          <a:endParaRPr lang="ru-RU"/>
        </a:p>
      </dgm:t>
    </dgm:pt>
    <dgm:pt modelId="{4C62ECF7-A598-4956-AAE9-4FFF9E18DA90}" type="sibTrans" cxnId="{0F68242D-EB31-4EC7-9C21-CB1EA66994E4}">
      <dgm:prSet/>
      <dgm:spPr/>
      <dgm:t>
        <a:bodyPr/>
        <a:lstStyle/>
        <a:p>
          <a:pPr algn="ctr"/>
          <a:endParaRPr lang="ru-RU"/>
        </a:p>
      </dgm:t>
    </dgm:pt>
    <dgm:pt modelId="{6A91A926-769E-46B3-9B62-19C83456C67D}" type="pres">
      <dgm:prSet presAssocID="{BF481B24-31F6-4BB5-B841-77F048FF633E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BB7456-57A4-4B5A-88B7-4ED6DA19DAFC}" type="pres">
      <dgm:prSet presAssocID="{BF481B24-31F6-4BB5-B841-77F048FF633E}" presName="dummyMaxCanvas" presStyleCnt="0">
        <dgm:presLayoutVars/>
      </dgm:prSet>
      <dgm:spPr/>
    </dgm:pt>
    <dgm:pt modelId="{10E5D27E-153E-445F-A6C6-0B6CE5071F94}" type="pres">
      <dgm:prSet presAssocID="{BF481B24-31F6-4BB5-B841-77F048FF633E}" presName="FourNodes_1" presStyleLbl="node1" presStyleIdx="0" presStyleCnt="4" custLinFactNeighborX="-489" custLinFactNeighborY="-44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5BB689-48BC-410C-84D7-BA35BECE188A}" type="pres">
      <dgm:prSet presAssocID="{BF481B24-31F6-4BB5-B841-77F048FF633E}" presName="FourNodes_2" presStyleLbl="node1" presStyleIdx="1" presStyleCnt="4" custLinFactNeighborX="-287" custLinFactNeighborY="169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2D09EA-B23C-4CF2-A38F-29506C57F1A1}" type="pres">
      <dgm:prSet presAssocID="{BF481B24-31F6-4BB5-B841-77F048FF633E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2B4628-9A77-428D-A397-47EC5BD66386}" type="pres">
      <dgm:prSet presAssocID="{BF481B24-31F6-4BB5-B841-77F048FF633E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B43B2E-AE6B-4447-B146-E67DF04E8A63}" type="pres">
      <dgm:prSet presAssocID="{BF481B24-31F6-4BB5-B841-77F048FF633E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2C3518-5F9E-4E8C-8142-DE8690DB4A41}" type="pres">
      <dgm:prSet presAssocID="{BF481B24-31F6-4BB5-B841-77F048FF633E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DDF909-DCEF-46CA-92A0-F586ADC4D2A5}" type="pres">
      <dgm:prSet presAssocID="{BF481B24-31F6-4BB5-B841-77F048FF633E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12E198-ABC1-490A-98F6-1C3586D34F99}" type="pres">
      <dgm:prSet presAssocID="{BF481B24-31F6-4BB5-B841-77F048FF633E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16ECD9-EBDE-4DF1-9CE8-5036EAA8199A}" type="pres">
      <dgm:prSet presAssocID="{BF481B24-31F6-4BB5-B841-77F048FF633E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EBB40D-E3AC-4C9D-A0C9-B01FB3C3BF91}" type="pres">
      <dgm:prSet presAssocID="{BF481B24-31F6-4BB5-B841-77F048FF633E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02E7F7-2455-4760-B8D2-DE954122A46D}" type="pres">
      <dgm:prSet presAssocID="{BF481B24-31F6-4BB5-B841-77F048FF633E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683435-0EA3-47F3-BCC7-5991270D26E1}" type="presOf" srcId="{BF481B24-31F6-4BB5-B841-77F048FF633E}" destId="{6A91A926-769E-46B3-9B62-19C83456C67D}" srcOrd="0" destOrd="0" presId="urn:microsoft.com/office/officeart/2005/8/layout/vProcess5"/>
    <dgm:cxn modelId="{A3E89B23-EE0A-408E-9EF3-11596C48D91E}" type="presOf" srcId="{F830E261-CB47-4FFC-8BC7-1EA52E212857}" destId="{64EBB40D-E3AC-4C9D-A0C9-B01FB3C3BF91}" srcOrd="1" destOrd="0" presId="urn:microsoft.com/office/officeart/2005/8/layout/vProcess5"/>
    <dgm:cxn modelId="{F3C48B8D-4FBE-4E2B-BDDF-C1D69FCDA906}" type="presOf" srcId="{27F73786-CB82-4231-A9A1-C8C1FE38A38E}" destId="{0F16ECD9-EBDE-4DF1-9CE8-5036EAA8199A}" srcOrd="1" destOrd="0" presId="urn:microsoft.com/office/officeart/2005/8/layout/vProcess5"/>
    <dgm:cxn modelId="{C89D84A7-06E4-4530-AB2D-5874F2050F59}" type="presOf" srcId="{FA3A4EF0-DA25-4C19-BDE1-6B4E91EC1A35}" destId="{182C3518-5F9E-4E8C-8142-DE8690DB4A41}" srcOrd="0" destOrd="0" presId="urn:microsoft.com/office/officeart/2005/8/layout/vProcess5"/>
    <dgm:cxn modelId="{CA6D4DA1-33BD-43D6-A183-95C7B4E4B8F1}" type="presOf" srcId="{301E327E-DEBA-4810-B064-E5A5A6EEA316}" destId="{36DDF909-DCEF-46CA-92A0-F586ADC4D2A5}" srcOrd="0" destOrd="0" presId="urn:microsoft.com/office/officeart/2005/8/layout/vProcess5"/>
    <dgm:cxn modelId="{0F68242D-EB31-4EC7-9C21-CB1EA66994E4}" srcId="{BF481B24-31F6-4BB5-B841-77F048FF633E}" destId="{2249809A-9813-4393-BDD8-E43D205C725C}" srcOrd="3" destOrd="0" parTransId="{27C5792C-9787-4BDA-9BE8-C01FC7CBD8FD}" sibTransId="{4C62ECF7-A598-4956-AAE9-4FFF9E18DA90}"/>
    <dgm:cxn modelId="{65D180AC-98F0-4B65-8F35-EC8CCDA2EE05}" type="presOf" srcId="{CA05EB96-7021-4C1C-ACC7-01D269673858}" destId="{10E5D27E-153E-445F-A6C6-0B6CE5071F94}" srcOrd="0" destOrd="0" presId="urn:microsoft.com/office/officeart/2005/8/layout/vProcess5"/>
    <dgm:cxn modelId="{D023A455-22FE-4B1F-B928-18C549A8B089}" type="presOf" srcId="{79F74CF9-0362-4F08-AB27-0098F61EAFD9}" destId="{A6B43B2E-AE6B-4447-B146-E67DF04E8A63}" srcOrd="0" destOrd="0" presId="urn:microsoft.com/office/officeart/2005/8/layout/vProcess5"/>
    <dgm:cxn modelId="{D981D607-858D-438E-A300-7688F1605031}" srcId="{BF481B24-31F6-4BB5-B841-77F048FF633E}" destId="{CA05EB96-7021-4C1C-ACC7-01D269673858}" srcOrd="0" destOrd="0" parTransId="{20DC4995-F46C-4AB8-811C-5B1DE486B610}" sibTransId="{79F74CF9-0362-4F08-AB27-0098F61EAFD9}"/>
    <dgm:cxn modelId="{042684D8-2DC8-416E-BC6B-380480F5D91E}" srcId="{BF481B24-31F6-4BB5-B841-77F048FF633E}" destId="{27F73786-CB82-4231-A9A1-C8C1FE38A38E}" srcOrd="1" destOrd="0" parTransId="{731ACD31-1116-4F51-992F-089FF2370BCA}" sibTransId="{FA3A4EF0-DA25-4C19-BDE1-6B4E91EC1A35}"/>
    <dgm:cxn modelId="{532A5581-F512-4459-9883-B64DFB0887E3}" type="presOf" srcId="{F830E261-CB47-4FFC-8BC7-1EA52E212857}" destId="{7A2D09EA-B23C-4CF2-A38F-29506C57F1A1}" srcOrd="0" destOrd="0" presId="urn:microsoft.com/office/officeart/2005/8/layout/vProcess5"/>
    <dgm:cxn modelId="{99AC384D-9718-4C18-A4D0-48B82F3050B0}" type="presOf" srcId="{2249809A-9813-4393-BDD8-E43D205C725C}" destId="{642B4628-9A77-428D-A397-47EC5BD66386}" srcOrd="0" destOrd="0" presId="urn:microsoft.com/office/officeart/2005/8/layout/vProcess5"/>
    <dgm:cxn modelId="{37996E36-8F31-4D74-AF9D-962E893235CB}" type="presOf" srcId="{CA05EB96-7021-4C1C-ACC7-01D269673858}" destId="{6612E198-ABC1-490A-98F6-1C3586D34F99}" srcOrd="1" destOrd="0" presId="urn:microsoft.com/office/officeart/2005/8/layout/vProcess5"/>
    <dgm:cxn modelId="{23BD5A84-9256-433D-B5A1-0ED300018D21}" type="presOf" srcId="{27F73786-CB82-4231-A9A1-C8C1FE38A38E}" destId="{4C5BB689-48BC-410C-84D7-BA35BECE188A}" srcOrd="0" destOrd="0" presId="urn:microsoft.com/office/officeart/2005/8/layout/vProcess5"/>
    <dgm:cxn modelId="{C675AD7C-624A-4944-BCE7-0713488F1C15}" type="presOf" srcId="{2249809A-9813-4393-BDD8-E43D205C725C}" destId="{F402E7F7-2455-4760-B8D2-DE954122A46D}" srcOrd="1" destOrd="0" presId="urn:microsoft.com/office/officeart/2005/8/layout/vProcess5"/>
    <dgm:cxn modelId="{A9643D32-1A91-43BA-ABCC-FD5FBF7BC211}" srcId="{BF481B24-31F6-4BB5-B841-77F048FF633E}" destId="{F830E261-CB47-4FFC-8BC7-1EA52E212857}" srcOrd="2" destOrd="0" parTransId="{03515769-1881-49D0-90D0-B9FB5B3C18E1}" sibTransId="{301E327E-DEBA-4810-B064-E5A5A6EEA316}"/>
    <dgm:cxn modelId="{A8DE5E2C-B0B2-401F-B441-D167FC8C8F13}" type="presParOf" srcId="{6A91A926-769E-46B3-9B62-19C83456C67D}" destId="{B3BB7456-57A4-4B5A-88B7-4ED6DA19DAFC}" srcOrd="0" destOrd="0" presId="urn:microsoft.com/office/officeart/2005/8/layout/vProcess5"/>
    <dgm:cxn modelId="{6FE3387A-8CAC-4A7B-A84F-46E2F69FDA43}" type="presParOf" srcId="{6A91A926-769E-46B3-9B62-19C83456C67D}" destId="{10E5D27E-153E-445F-A6C6-0B6CE5071F94}" srcOrd="1" destOrd="0" presId="urn:microsoft.com/office/officeart/2005/8/layout/vProcess5"/>
    <dgm:cxn modelId="{4DECABAA-0742-4BC7-A56C-D07FB66C88B6}" type="presParOf" srcId="{6A91A926-769E-46B3-9B62-19C83456C67D}" destId="{4C5BB689-48BC-410C-84D7-BA35BECE188A}" srcOrd="2" destOrd="0" presId="urn:microsoft.com/office/officeart/2005/8/layout/vProcess5"/>
    <dgm:cxn modelId="{BCB30EAE-B581-4FBA-ADC2-9782B28064A5}" type="presParOf" srcId="{6A91A926-769E-46B3-9B62-19C83456C67D}" destId="{7A2D09EA-B23C-4CF2-A38F-29506C57F1A1}" srcOrd="3" destOrd="0" presId="urn:microsoft.com/office/officeart/2005/8/layout/vProcess5"/>
    <dgm:cxn modelId="{EB81FD77-3421-47DB-B0EB-3A8DBECA379A}" type="presParOf" srcId="{6A91A926-769E-46B3-9B62-19C83456C67D}" destId="{642B4628-9A77-428D-A397-47EC5BD66386}" srcOrd="4" destOrd="0" presId="urn:microsoft.com/office/officeart/2005/8/layout/vProcess5"/>
    <dgm:cxn modelId="{AEE63D54-9B07-4D91-B805-453F14C6AE26}" type="presParOf" srcId="{6A91A926-769E-46B3-9B62-19C83456C67D}" destId="{A6B43B2E-AE6B-4447-B146-E67DF04E8A63}" srcOrd="5" destOrd="0" presId="urn:microsoft.com/office/officeart/2005/8/layout/vProcess5"/>
    <dgm:cxn modelId="{AF932AC0-9D46-4486-BDAF-A5815C7874B9}" type="presParOf" srcId="{6A91A926-769E-46B3-9B62-19C83456C67D}" destId="{182C3518-5F9E-4E8C-8142-DE8690DB4A41}" srcOrd="6" destOrd="0" presId="urn:microsoft.com/office/officeart/2005/8/layout/vProcess5"/>
    <dgm:cxn modelId="{B1501619-CF66-4B07-A81E-C43AD535A0F5}" type="presParOf" srcId="{6A91A926-769E-46B3-9B62-19C83456C67D}" destId="{36DDF909-DCEF-46CA-92A0-F586ADC4D2A5}" srcOrd="7" destOrd="0" presId="urn:microsoft.com/office/officeart/2005/8/layout/vProcess5"/>
    <dgm:cxn modelId="{B0543489-1BD6-4A51-A023-79B7B7492B01}" type="presParOf" srcId="{6A91A926-769E-46B3-9B62-19C83456C67D}" destId="{6612E198-ABC1-490A-98F6-1C3586D34F99}" srcOrd="8" destOrd="0" presId="urn:microsoft.com/office/officeart/2005/8/layout/vProcess5"/>
    <dgm:cxn modelId="{B7149758-8576-4614-8735-A83026840CCB}" type="presParOf" srcId="{6A91A926-769E-46B3-9B62-19C83456C67D}" destId="{0F16ECD9-EBDE-4DF1-9CE8-5036EAA8199A}" srcOrd="9" destOrd="0" presId="urn:microsoft.com/office/officeart/2005/8/layout/vProcess5"/>
    <dgm:cxn modelId="{B80BDE7F-281F-4A02-A7AD-520C3954473B}" type="presParOf" srcId="{6A91A926-769E-46B3-9B62-19C83456C67D}" destId="{64EBB40D-E3AC-4C9D-A0C9-B01FB3C3BF91}" srcOrd="10" destOrd="0" presId="urn:microsoft.com/office/officeart/2005/8/layout/vProcess5"/>
    <dgm:cxn modelId="{D7C26F6F-2295-4F86-8F90-D110525AE5DB}" type="presParOf" srcId="{6A91A926-769E-46B3-9B62-19C83456C67D}" destId="{F402E7F7-2455-4760-B8D2-DE954122A46D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F481B24-31F6-4BB5-B841-77F048FF633E}" type="doc">
      <dgm:prSet loTypeId="urn:microsoft.com/office/officeart/2005/8/layout/vProcess5" loCatId="process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27F73786-CB82-4231-A9A1-C8C1FE38A38E}">
      <dgm:prSet phldrT="[Текст]"/>
      <dgm:spPr/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entury" pitchFamily="18" charset="0"/>
            </a:rPr>
            <a:t>Вижу</a:t>
          </a:r>
          <a:endParaRPr lang="ru-RU" dirty="0">
            <a:solidFill>
              <a:sysClr val="windowText" lastClr="000000"/>
            </a:solidFill>
            <a:latin typeface="Century" pitchFamily="18" charset="0"/>
          </a:endParaRPr>
        </a:p>
      </dgm:t>
    </dgm:pt>
    <dgm:pt modelId="{731ACD31-1116-4F51-992F-089FF2370BCA}" type="parTrans" cxnId="{042684D8-2DC8-416E-BC6B-380480F5D91E}">
      <dgm:prSet/>
      <dgm:spPr/>
      <dgm:t>
        <a:bodyPr/>
        <a:lstStyle/>
        <a:p>
          <a:endParaRPr lang="ru-RU"/>
        </a:p>
      </dgm:t>
    </dgm:pt>
    <dgm:pt modelId="{FA3A4EF0-DA25-4C19-BDE1-6B4E91EC1A35}" type="sibTrans" cxnId="{042684D8-2DC8-416E-BC6B-380480F5D91E}">
      <dgm:prSet/>
      <dgm:spPr/>
      <dgm:t>
        <a:bodyPr/>
        <a:lstStyle/>
        <a:p>
          <a:endParaRPr lang="ru-RU"/>
        </a:p>
      </dgm:t>
    </dgm:pt>
    <dgm:pt modelId="{F830E261-CB47-4FFC-8BC7-1EA52E212857}">
      <dgm:prSet phldrT="[Текст]"/>
      <dgm:spPr/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entury" pitchFamily="18" charset="0"/>
            </a:rPr>
            <a:t>Пою</a:t>
          </a:r>
          <a:endParaRPr lang="ru-RU" dirty="0">
            <a:solidFill>
              <a:sysClr val="windowText" lastClr="000000"/>
            </a:solidFill>
            <a:latin typeface="Century" pitchFamily="18" charset="0"/>
          </a:endParaRPr>
        </a:p>
      </dgm:t>
    </dgm:pt>
    <dgm:pt modelId="{03515769-1881-49D0-90D0-B9FB5B3C18E1}" type="parTrans" cxnId="{A9643D32-1A91-43BA-ABCC-FD5FBF7BC211}">
      <dgm:prSet/>
      <dgm:spPr/>
      <dgm:t>
        <a:bodyPr/>
        <a:lstStyle/>
        <a:p>
          <a:endParaRPr lang="ru-RU"/>
        </a:p>
      </dgm:t>
    </dgm:pt>
    <dgm:pt modelId="{301E327E-DEBA-4810-B064-E5A5A6EEA316}" type="sibTrans" cxnId="{A9643D32-1A91-43BA-ABCC-FD5FBF7BC211}">
      <dgm:prSet/>
      <dgm:spPr/>
      <dgm:t>
        <a:bodyPr/>
        <a:lstStyle/>
        <a:p>
          <a:endParaRPr lang="ru-RU"/>
        </a:p>
      </dgm:t>
    </dgm:pt>
    <dgm:pt modelId="{CA05EB96-7021-4C1C-ACC7-01D269673858}">
      <dgm:prSet phldrT="[Текст]"/>
      <dgm:spPr/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entury" pitchFamily="18" charset="0"/>
            </a:rPr>
            <a:t>Слышу</a:t>
          </a:r>
          <a:endParaRPr lang="ru-RU" dirty="0">
            <a:solidFill>
              <a:sysClr val="windowText" lastClr="000000"/>
            </a:solidFill>
            <a:latin typeface="Century" pitchFamily="18" charset="0"/>
          </a:endParaRPr>
        </a:p>
      </dgm:t>
    </dgm:pt>
    <dgm:pt modelId="{79F74CF9-0362-4F08-AB27-0098F61EAFD9}" type="sibTrans" cxnId="{D981D607-858D-438E-A300-7688F1605031}">
      <dgm:prSet/>
      <dgm:spPr/>
      <dgm:t>
        <a:bodyPr/>
        <a:lstStyle/>
        <a:p>
          <a:endParaRPr lang="ru-RU"/>
        </a:p>
      </dgm:t>
    </dgm:pt>
    <dgm:pt modelId="{20DC4995-F46C-4AB8-811C-5B1DE486B610}" type="parTrans" cxnId="{D981D607-858D-438E-A300-7688F1605031}">
      <dgm:prSet/>
      <dgm:spPr/>
      <dgm:t>
        <a:bodyPr/>
        <a:lstStyle/>
        <a:p>
          <a:endParaRPr lang="ru-RU"/>
        </a:p>
      </dgm:t>
    </dgm:pt>
    <dgm:pt modelId="{6A91A926-769E-46B3-9B62-19C83456C67D}" type="pres">
      <dgm:prSet presAssocID="{BF481B24-31F6-4BB5-B841-77F048FF633E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BB7456-57A4-4B5A-88B7-4ED6DA19DAFC}" type="pres">
      <dgm:prSet presAssocID="{BF481B24-31F6-4BB5-B841-77F048FF633E}" presName="dummyMaxCanvas" presStyleCnt="0">
        <dgm:presLayoutVars/>
      </dgm:prSet>
      <dgm:spPr/>
    </dgm:pt>
    <dgm:pt modelId="{EEE0B967-205B-4880-B0C0-859A2593E83C}" type="pres">
      <dgm:prSet presAssocID="{BF481B24-31F6-4BB5-B841-77F048FF633E}" presName="ThreeNodes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8A19D7-7472-4163-ABA7-A3A06560F535}" type="pres">
      <dgm:prSet presAssocID="{BF481B24-31F6-4BB5-B841-77F048FF633E}" presName="ThreeNodes_2" presStyleLbl="node1" presStyleIdx="1" presStyleCnt="3" custLinFactNeighborX="1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21EAF3-B8F5-4CA3-ADEA-1258693DF9AF}" type="pres">
      <dgm:prSet presAssocID="{BF481B24-31F6-4BB5-B841-77F048FF633E}" presName="ThreeNodes_3" presStyleLbl="node1" presStyleIdx="2" presStyleCnt="3" custLinFactNeighborX="1233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E65D57-0463-41F2-99C5-C88B3E50EE8B}" type="pres">
      <dgm:prSet presAssocID="{BF481B24-31F6-4BB5-B841-77F048FF633E}" presName="ThreeConn_1-2" presStyleLbl="f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C34186-5A4E-4793-8939-8A54DABC3ABC}" type="pres">
      <dgm:prSet presAssocID="{BF481B24-31F6-4BB5-B841-77F048FF633E}" presName="ThreeConn_2-3" presStyleLbl="f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5A9AA7-CBB6-4C1C-9208-CDE841459F45}" type="pres">
      <dgm:prSet presAssocID="{BF481B24-31F6-4BB5-B841-77F048FF633E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05586D-ACC3-46CD-BBBA-890AD571E684}" type="pres">
      <dgm:prSet presAssocID="{BF481B24-31F6-4BB5-B841-77F048FF633E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CE22AD-DC07-47C7-93CE-EDC35DC45E8F}" type="pres">
      <dgm:prSet presAssocID="{BF481B24-31F6-4BB5-B841-77F048FF633E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91B6BA1-75E0-4D9D-A99F-D60468DBAB1D}" type="presOf" srcId="{79F74CF9-0362-4F08-AB27-0098F61EAFD9}" destId="{8DE65D57-0463-41F2-99C5-C88B3E50EE8B}" srcOrd="0" destOrd="0" presId="urn:microsoft.com/office/officeart/2005/8/layout/vProcess5"/>
    <dgm:cxn modelId="{042684D8-2DC8-416E-BC6B-380480F5D91E}" srcId="{BF481B24-31F6-4BB5-B841-77F048FF633E}" destId="{27F73786-CB82-4231-A9A1-C8C1FE38A38E}" srcOrd="1" destOrd="0" parTransId="{731ACD31-1116-4F51-992F-089FF2370BCA}" sibTransId="{FA3A4EF0-DA25-4C19-BDE1-6B4E91EC1A35}"/>
    <dgm:cxn modelId="{45220A97-4589-430B-962A-590FD41A3DDD}" type="presOf" srcId="{27F73786-CB82-4231-A9A1-C8C1FE38A38E}" destId="{2A05586D-ACC3-46CD-BBBA-890AD571E684}" srcOrd="1" destOrd="0" presId="urn:microsoft.com/office/officeart/2005/8/layout/vProcess5"/>
    <dgm:cxn modelId="{791F9BCA-116D-48B9-B988-2D5E261C2085}" type="presOf" srcId="{F830E261-CB47-4FFC-8BC7-1EA52E212857}" destId="{7B21EAF3-B8F5-4CA3-ADEA-1258693DF9AF}" srcOrd="0" destOrd="0" presId="urn:microsoft.com/office/officeart/2005/8/layout/vProcess5"/>
    <dgm:cxn modelId="{56100A10-CAC6-40D5-B47A-82EE52DF7133}" type="presOf" srcId="{F830E261-CB47-4FFC-8BC7-1EA52E212857}" destId="{51CE22AD-DC07-47C7-93CE-EDC35DC45E8F}" srcOrd="1" destOrd="0" presId="urn:microsoft.com/office/officeart/2005/8/layout/vProcess5"/>
    <dgm:cxn modelId="{98B74FA2-8BBA-43B8-8692-5072E7F1EA70}" type="presOf" srcId="{BF481B24-31F6-4BB5-B841-77F048FF633E}" destId="{6A91A926-769E-46B3-9B62-19C83456C67D}" srcOrd="0" destOrd="0" presId="urn:microsoft.com/office/officeart/2005/8/layout/vProcess5"/>
    <dgm:cxn modelId="{D981D607-858D-438E-A300-7688F1605031}" srcId="{BF481B24-31F6-4BB5-B841-77F048FF633E}" destId="{CA05EB96-7021-4C1C-ACC7-01D269673858}" srcOrd="0" destOrd="0" parTransId="{20DC4995-F46C-4AB8-811C-5B1DE486B610}" sibTransId="{79F74CF9-0362-4F08-AB27-0098F61EAFD9}"/>
    <dgm:cxn modelId="{8A41ACDE-DC52-4920-89CD-F67D6B222E3E}" type="presOf" srcId="{CA05EB96-7021-4C1C-ACC7-01D269673858}" destId="{E15A9AA7-CBB6-4C1C-9208-CDE841459F45}" srcOrd="1" destOrd="0" presId="urn:microsoft.com/office/officeart/2005/8/layout/vProcess5"/>
    <dgm:cxn modelId="{93CEC7F0-EE2F-4C0D-B69D-B81902A3958D}" type="presOf" srcId="{FA3A4EF0-DA25-4C19-BDE1-6B4E91EC1A35}" destId="{82C34186-5A4E-4793-8939-8A54DABC3ABC}" srcOrd="0" destOrd="0" presId="urn:microsoft.com/office/officeart/2005/8/layout/vProcess5"/>
    <dgm:cxn modelId="{A9643D32-1A91-43BA-ABCC-FD5FBF7BC211}" srcId="{BF481B24-31F6-4BB5-B841-77F048FF633E}" destId="{F830E261-CB47-4FFC-8BC7-1EA52E212857}" srcOrd="2" destOrd="0" parTransId="{03515769-1881-49D0-90D0-B9FB5B3C18E1}" sibTransId="{301E327E-DEBA-4810-B064-E5A5A6EEA316}"/>
    <dgm:cxn modelId="{718D0351-360F-4674-903A-0C0899EA3183}" type="presOf" srcId="{CA05EB96-7021-4C1C-ACC7-01D269673858}" destId="{EEE0B967-205B-4880-B0C0-859A2593E83C}" srcOrd="0" destOrd="0" presId="urn:microsoft.com/office/officeart/2005/8/layout/vProcess5"/>
    <dgm:cxn modelId="{F7101BD0-8050-4E34-BA65-1C5116810CE0}" type="presOf" srcId="{27F73786-CB82-4231-A9A1-C8C1FE38A38E}" destId="{968A19D7-7472-4163-ABA7-A3A06560F535}" srcOrd="0" destOrd="0" presId="urn:microsoft.com/office/officeart/2005/8/layout/vProcess5"/>
    <dgm:cxn modelId="{64C0BBAE-B506-4A5D-8932-4BF5732B03A1}" type="presParOf" srcId="{6A91A926-769E-46B3-9B62-19C83456C67D}" destId="{B3BB7456-57A4-4B5A-88B7-4ED6DA19DAFC}" srcOrd="0" destOrd="0" presId="urn:microsoft.com/office/officeart/2005/8/layout/vProcess5"/>
    <dgm:cxn modelId="{6AF9554D-F593-4A79-9772-55621CF580A7}" type="presParOf" srcId="{6A91A926-769E-46B3-9B62-19C83456C67D}" destId="{EEE0B967-205B-4880-B0C0-859A2593E83C}" srcOrd="1" destOrd="0" presId="urn:microsoft.com/office/officeart/2005/8/layout/vProcess5"/>
    <dgm:cxn modelId="{14A515FE-BFCE-4BB3-BBB5-11F8F95C2EB2}" type="presParOf" srcId="{6A91A926-769E-46B3-9B62-19C83456C67D}" destId="{968A19D7-7472-4163-ABA7-A3A06560F535}" srcOrd="2" destOrd="0" presId="urn:microsoft.com/office/officeart/2005/8/layout/vProcess5"/>
    <dgm:cxn modelId="{C103E886-4C61-4D62-884C-8A54C17DC153}" type="presParOf" srcId="{6A91A926-769E-46B3-9B62-19C83456C67D}" destId="{7B21EAF3-B8F5-4CA3-ADEA-1258693DF9AF}" srcOrd="3" destOrd="0" presId="urn:microsoft.com/office/officeart/2005/8/layout/vProcess5"/>
    <dgm:cxn modelId="{307470EB-C10B-4145-A118-975224A08C54}" type="presParOf" srcId="{6A91A926-769E-46B3-9B62-19C83456C67D}" destId="{8DE65D57-0463-41F2-99C5-C88B3E50EE8B}" srcOrd="4" destOrd="0" presId="urn:microsoft.com/office/officeart/2005/8/layout/vProcess5"/>
    <dgm:cxn modelId="{B8CD916F-78FB-4C8E-A819-4651A78B15C0}" type="presParOf" srcId="{6A91A926-769E-46B3-9B62-19C83456C67D}" destId="{82C34186-5A4E-4793-8939-8A54DABC3ABC}" srcOrd="5" destOrd="0" presId="urn:microsoft.com/office/officeart/2005/8/layout/vProcess5"/>
    <dgm:cxn modelId="{B3BC54ED-DF36-4F77-8DFA-DC24BD80B7A6}" type="presParOf" srcId="{6A91A926-769E-46B3-9B62-19C83456C67D}" destId="{E15A9AA7-CBB6-4C1C-9208-CDE841459F45}" srcOrd="6" destOrd="0" presId="urn:microsoft.com/office/officeart/2005/8/layout/vProcess5"/>
    <dgm:cxn modelId="{70B79636-3F32-4417-BA76-EBE94291D9EF}" type="presParOf" srcId="{6A91A926-769E-46B3-9B62-19C83456C67D}" destId="{2A05586D-ACC3-46CD-BBBA-890AD571E684}" srcOrd="7" destOrd="0" presId="urn:microsoft.com/office/officeart/2005/8/layout/vProcess5"/>
    <dgm:cxn modelId="{BC1E5121-A8C4-438F-897C-C3472867D42D}" type="presParOf" srcId="{6A91A926-769E-46B3-9B62-19C83456C67D}" destId="{51CE22AD-DC07-47C7-93CE-EDC35DC45E8F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0E5D27E-153E-445F-A6C6-0B6CE5071F94}">
      <dsp:nvSpPr>
        <dsp:cNvPr id="0" name=""/>
        <dsp:cNvSpPr/>
      </dsp:nvSpPr>
      <dsp:spPr>
        <a:xfrm>
          <a:off x="0" y="0"/>
          <a:ext cx="1386840" cy="2332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>
              <a:solidFill>
                <a:sysClr val="windowText" lastClr="000000"/>
              </a:solidFill>
              <a:latin typeface="Century" pitchFamily="18" charset="0"/>
            </a:rPr>
            <a:t>Слышу</a:t>
          </a:r>
          <a:endParaRPr lang="ru-RU" sz="1050" kern="1200" dirty="0">
            <a:solidFill>
              <a:sysClr val="windowText" lastClr="000000"/>
            </a:solidFill>
            <a:latin typeface="Century" pitchFamily="18" charset="0"/>
          </a:endParaRPr>
        </a:p>
      </dsp:txBody>
      <dsp:txXfrm>
        <a:off x="0" y="0"/>
        <a:ext cx="1129044" cy="233299"/>
      </dsp:txXfrm>
    </dsp:sp>
    <dsp:sp modelId="{4C5BB689-48BC-410C-84D7-BA35BECE188A}">
      <dsp:nvSpPr>
        <dsp:cNvPr id="0" name=""/>
        <dsp:cNvSpPr/>
      </dsp:nvSpPr>
      <dsp:spPr>
        <a:xfrm>
          <a:off x="112167" y="315286"/>
          <a:ext cx="1386840" cy="2332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>
              <a:solidFill>
                <a:sysClr val="windowText" lastClr="000000"/>
              </a:solidFill>
              <a:latin typeface="Century" pitchFamily="18" charset="0"/>
            </a:rPr>
            <a:t>Понимаю</a:t>
          </a:r>
          <a:endParaRPr lang="ru-RU" sz="1050" kern="1200" dirty="0">
            <a:solidFill>
              <a:sysClr val="windowText" lastClr="000000"/>
            </a:solidFill>
            <a:latin typeface="Century" pitchFamily="18" charset="0"/>
          </a:endParaRPr>
        </a:p>
      </dsp:txBody>
      <dsp:txXfrm>
        <a:off x="112167" y="315286"/>
        <a:ext cx="1119047" cy="233299"/>
      </dsp:txXfrm>
    </dsp:sp>
    <dsp:sp modelId="{7A2D09EA-B23C-4CF2-A38F-29506C57F1A1}">
      <dsp:nvSpPr>
        <dsp:cNvPr id="0" name=""/>
        <dsp:cNvSpPr/>
      </dsp:nvSpPr>
      <dsp:spPr>
        <a:xfrm>
          <a:off x="230562" y="551434"/>
          <a:ext cx="1386840" cy="2332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>
              <a:solidFill>
                <a:sysClr val="windowText" lastClr="000000"/>
              </a:solidFill>
              <a:latin typeface="Century" pitchFamily="18" charset="0"/>
            </a:rPr>
            <a:t>Представляю нотами</a:t>
          </a:r>
          <a:endParaRPr lang="ru-RU" sz="1050" kern="1200" dirty="0">
            <a:solidFill>
              <a:sysClr val="windowText" lastClr="000000"/>
            </a:solidFill>
            <a:latin typeface="Century" pitchFamily="18" charset="0"/>
          </a:endParaRPr>
        </a:p>
      </dsp:txBody>
      <dsp:txXfrm>
        <a:off x="230562" y="551434"/>
        <a:ext cx="1120781" cy="233299"/>
      </dsp:txXfrm>
    </dsp:sp>
    <dsp:sp modelId="{642B4628-9A77-428D-A397-47EC5BD66386}">
      <dsp:nvSpPr>
        <dsp:cNvPr id="0" name=""/>
        <dsp:cNvSpPr/>
      </dsp:nvSpPr>
      <dsp:spPr>
        <a:xfrm>
          <a:off x="346709" y="827151"/>
          <a:ext cx="1386840" cy="23329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 dirty="0" smtClean="0">
              <a:solidFill>
                <a:sysClr val="windowText" lastClr="000000"/>
              </a:solidFill>
              <a:latin typeface="Century" pitchFamily="18" charset="0"/>
            </a:rPr>
            <a:t>Записываю</a:t>
          </a:r>
          <a:endParaRPr lang="ru-RU" sz="1050" kern="1200" dirty="0">
            <a:solidFill>
              <a:sysClr val="windowText" lastClr="000000"/>
            </a:solidFill>
            <a:latin typeface="Century" pitchFamily="18" charset="0"/>
          </a:endParaRPr>
        </a:p>
      </dsp:txBody>
      <dsp:txXfrm>
        <a:off x="346709" y="827151"/>
        <a:ext cx="1119047" cy="233299"/>
      </dsp:txXfrm>
    </dsp:sp>
    <dsp:sp modelId="{A6B43B2E-AE6B-4447-B146-E67DF04E8A63}">
      <dsp:nvSpPr>
        <dsp:cNvPr id="0" name=""/>
        <dsp:cNvSpPr/>
      </dsp:nvSpPr>
      <dsp:spPr>
        <a:xfrm>
          <a:off x="1235195" y="178685"/>
          <a:ext cx="151644" cy="151644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235195" y="178685"/>
        <a:ext cx="151644" cy="151644"/>
      </dsp:txXfrm>
    </dsp:sp>
    <dsp:sp modelId="{182C3518-5F9E-4E8C-8142-DE8690DB4A41}">
      <dsp:nvSpPr>
        <dsp:cNvPr id="0" name=""/>
        <dsp:cNvSpPr/>
      </dsp:nvSpPr>
      <dsp:spPr>
        <a:xfrm>
          <a:off x="1351343" y="454402"/>
          <a:ext cx="151644" cy="151644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351343" y="454402"/>
        <a:ext cx="151644" cy="151644"/>
      </dsp:txXfrm>
    </dsp:sp>
    <dsp:sp modelId="{36DDF909-DCEF-46CA-92A0-F586ADC4D2A5}">
      <dsp:nvSpPr>
        <dsp:cNvPr id="0" name=""/>
        <dsp:cNvSpPr/>
      </dsp:nvSpPr>
      <dsp:spPr>
        <a:xfrm>
          <a:off x="1465757" y="730119"/>
          <a:ext cx="151644" cy="151644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465757" y="730119"/>
        <a:ext cx="151644" cy="15164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E0B967-205B-4880-B0C0-859A2593E83C}">
      <dsp:nvSpPr>
        <dsp:cNvPr id="0" name=""/>
        <dsp:cNvSpPr/>
      </dsp:nvSpPr>
      <dsp:spPr>
        <a:xfrm>
          <a:off x="0" y="0"/>
          <a:ext cx="1236027" cy="2476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ysClr val="windowText" lastClr="000000"/>
              </a:solidFill>
              <a:latin typeface="Century" pitchFamily="18" charset="0"/>
            </a:rPr>
            <a:t>Слышу</a:t>
          </a:r>
          <a:endParaRPr lang="ru-RU" sz="1000" kern="1200" dirty="0">
            <a:solidFill>
              <a:sysClr val="windowText" lastClr="000000"/>
            </a:solidFill>
            <a:latin typeface="Century" pitchFamily="18" charset="0"/>
          </a:endParaRPr>
        </a:p>
      </dsp:txBody>
      <dsp:txXfrm>
        <a:off x="0" y="0"/>
        <a:ext cx="983300" cy="247650"/>
      </dsp:txXfrm>
    </dsp:sp>
    <dsp:sp modelId="{968A19D7-7472-4163-ABA7-A3A06560F535}">
      <dsp:nvSpPr>
        <dsp:cNvPr id="0" name=""/>
        <dsp:cNvSpPr/>
      </dsp:nvSpPr>
      <dsp:spPr>
        <a:xfrm>
          <a:off x="124301" y="288924"/>
          <a:ext cx="1236027" cy="2476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ysClr val="windowText" lastClr="000000"/>
              </a:solidFill>
              <a:latin typeface="Century" pitchFamily="18" charset="0"/>
            </a:rPr>
            <a:t>Вижу</a:t>
          </a:r>
          <a:endParaRPr lang="ru-RU" sz="1000" kern="1200" dirty="0">
            <a:solidFill>
              <a:sysClr val="windowText" lastClr="000000"/>
            </a:solidFill>
            <a:latin typeface="Century" pitchFamily="18" charset="0"/>
          </a:endParaRPr>
        </a:p>
      </dsp:txBody>
      <dsp:txXfrm>
        <a:off x="124301" y="288924"/>
        <a:ext cx="965993" cy="247650"/>
      </dsp:txXfrm>
    </dsp:sp>
    <dsp:sp modelId="{7B21EAF3-B8F5-4CA3-ADEA-1258693DF9AF}">
      <dsp:nvSpPr>
        <dsp:cNvPr id="0" name=""/>
        <dsp:cNvSpPr/>
      </dsp:nvSpPr>
      <dsp:spPr>
        <a:xfrm>
          <a:off x="218122" y="577849"/>
          <a:ext cx="1236027" cy="2476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ysClr val="windowText" lastClr="000000"/>
              </a:solidFill>
              <a:latin typeface="Century" pitchFamily="18" charset="0"/>
            </a:rPr>
            <a:t>Пою</a:t>
          </a:r>
          <a:endParaRPr lang="ru-RU" sz="1000" kern="1200" dirty="0">
            <a:solidFill>
              <a:sysClr val="windowText" lastClr="000000"/>
            </a:solidFill>
            <a:latin typeface="Century" pitchFamily="18" charset="0"/>
          </a:endParaRPr>
        </a:p>
      </dsp:txBody>
      <dsp:txXfrm>
        <a:off x="218122" y="577849"/>
        <a:ext cx="965993" cy="247650"/>
      </dsp:txXfrm>
    </dsp:sp>
    <dsp:sp modelId="{8DE65D57-0463-41F2-99C5-C88B3E50EE8B}">
      <dsp:nvSpPr>
        <dsp:cNvPr id="0" name=""/>
        <dsp:cNvSpPr/>
      </dsp:nvSpPr>
      <dsp:spPr>
        <a:xfrm>
          <a:off x="1075055" y="187801"/>
          <a:ext cx="160972" cy="160972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075055" y="187801"/>
        <a:ext cx="160972" cy="160972"/>
      </dsp:txXfrm>
    </dsp:sp>
    <dsp:sp modelId="{82C34186-5A4E-4793-8939-8A54DABC3ABC}">
      <dsp:nvSpPr>
        <dsp:cNvPr id="0" name=""/>
        <dsp:cNvSpPr/>
      </dsp:nvSpPr>
      <dsp:spPr>
        <a:xfrm>
          <a:off x="1184116" y="475075"/>
          <a:ext cx="160972" cy="160972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1184116" y="475075"/>
        <a:ext cx="160972" cy="1609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E7840-7DC3-4759-8268-9AE9E394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1432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19</cp:revision>
  <dcterms:created xsi:type="dcterms:W3CDTF">2014-03-01T10:02:00Z</dcterms:created>
  <dcterms:modified xsi:type="dcterms:W3CDTF">2016-01-05T16:51:00Z</dcterms:modified>
</cp:coreProperties>
</file>