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36" w:rsidRPr="00AC3C52" w:rsidRDefault="00C74C36" w:rsidP="00C74C36">
      <w:pPr>
        <w:jc w:val="right"/>
        <w:rPr>
          <w:b/>
          <w:sz w:val="28"/>
          <w:szCs w:val="28"/>
        </w:rPr>
      </w:pPr>
      <w:r w:rsidRPr="00AC3C52">
        <w:rPr>
          <w:b/>
          <w:sz w:val="28"/>
          <w:szCs w:val="28"/>
        </w:rPr>
        <w:t>Тимошенко Игнат</w:t>
      </w:r>
      <w:r>
        <w:rPr>
          <w:b/>
          <w:sz w:val="28"/>
          <w:szCs w:val="28"/>
        </w:rPr>
        <w:t xml:space="preserve"> Антонович</w:t>
      </w:r>
      <w:r w:rsidRPr="00AC3C52">
        <w:rPr>
          <w:b/>
          <w:sz w:val="28"/>
          <w:szCs w:val="28"/>
        </w:rPr>
        <w:t xml:space="preserve"> </w:t>
      </w:r>
    </w:p>
    <w:p w:rsidR="00C74C36" w:rsidRPr="00AC3C52" w:rsidRDefault="00C74C36" w:rsidP="00C74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Pr="00AC3C52">
        <w:rPr>
          <w:b/>
          <w:sz w:val="28"/>
          <w:szCs w:val="28"/>
        </w:rPr>
        <w:t xml:space="preserve"> а МБОУ СОШ №1 г. Покров</w:t>
      </w:r>
    </w:p>
    <w:p w:rsidR="00C74C36" w:rsidRPr="00AC3C52" w:rsidRDefault="00203378" w:rsidP="00C74C36">
      <w:pPr>
        <w:rPr>
          <w:sz w:val="28"/>
          <w:szCs w:val="28"/>
        </w:rPr>
      </w:pPr>
      <w:bookmarkStart w:id="0" w:name="_GoBack"/>
      <w:bookmarkEnd w:id="0"/>
      <w:r w:rsidRPr="00AC3C52">
        <w:rPr>
          <w:b/>
          <w:sz w:val="28"/>
          <w:szCs w:val="28"/>
        </w:rPr>
        <w:t xml:space="preserve"> </w:t>
      </w:r>
      <w:r w:rsidR="00C74C36" w:rsidRPr="00AC3C52">
        <w:rPr>
          <w:b/>
          <w:sz w:val="28"/>
          <w:szCs w:val="28"/>
        </w:rPr>
        <w:t>«Князь, славнейший добродетелями… приготовил Россию северо – восточную быть, так сказать, истинным сердцем Государства нашего»</w:t>
      </w:r>
      <w:r w:rsidR="00C74C36">
        <w:rPr>
          <w:b/>
          <w:sz w:val="28"/>
          <w:szCs w:val="28"/>
        </w:rPr>
        <w:t xml:space="preserve"> </w:t>
      </w:r>
    </w:p>
    <w:p w:rsidR="00C74C36" w:rsidRPr="00856A84" w:rsidRDefault="00C74C36" w:rsidP="00C74C36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56A8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Вечер. Беру в руки  книгу. Читаю:</w:t>
      </w:r>
      <w:r w:rsidRPr="00856A84">
        <w:rPr>
          <w:color w:val="000000"/>
          <w:sz w:val="28"/>
          <w:szCs w:val="28"/>
        </w:rPr>
        <w:t xml:space="preserve"> «И потом </w:t>
      </w:r>
      <w:proofErr w:type="spellStart"/>
      <w:r w:rsidRPr="00856A84">
        <w:rPr>
          <w:color w:val="000000"/>
          <w:sz w:val="28"/>
          <w:szCs w:val="28"/>
        </w:rPr>
        <w:t>приде</w:t>
      </w:r>
      <w:proofErr w:type="spellEnd"/>
      <w:r w:rsidRPr="00856A84">
        <w:rPr>
          <w:color w:val="000000"/>
          <w:sz w:val="28"/>
          <w:szCs w:val="28"/>
        </w:rPr>
        <w:t xml:space="preserve"> от Киева Андрей Юрьевич и створи </w:t>
      </w:r>
      <w:proofErr w:type="spellStart"/>
      <w:r w:rsidRPr="00856A84">
        <w:rPr>
          <w:color w:val="000000"/>
          <w:sz w:val="28"/>
          <w:szCs w:val="28"/>
        </w:rPr>
        <w:t>Боголюбный</w:t>
      </w:r>
      <w:proofErr w:type="spellEnd"/>
      <w:r w:rsidRPr="00856A84">
        <w:rPr>
          <w:color w:val="000000"/>
          <w:sz w:val="28"/>
          <w:szCs w:val="28"/>
        </w:rPr>
        <w:t xml:space="preserve"> град…и </w:t>
      </w:r>
      <w:proofErr w:type="spellStart"/>
      <w:r w:rsidRPr="00856A84">
        <w:rPr>
          <w:color w:val="000000"/>
          <w:sz w:val="28"/>
          <w:szCs w:val="28"/>
        </w:rPr>
        <w:t>постави</w:t>
      </w:r>
      <w:proofErr w:type="spellEnd"/>
      <w:r w:rsidRPr="00856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церкви две камены». Это о </w:t>
      </w:r>
      <w:r w:rsidRPr="00856A84">
        <w:rPr>
          <w:color w:val="000000"/>
          <w:sz w:val="28"/>
          <w:szCs w:val="28"/>
        </w:rPr>
        <w:t>храм</w:t>
      </w:r>
      <w:r>
        <w:rPr>
          <w:color w:val="000000"/>
          <w:sz w:val="28"/>
          <w:szCs w:val="28"/>
        </w:rPr>
        <w:t>е</w:t>
      </w:r>
      <w:r w:rsidRPr="00856A84">
        <w:rPr>
          <w:color w:val="000000"/>
          <w:sz w:val="28"/>
          <w:szCs w:val="28"/>
        </w:rPr>
        <w:t xml:space="preserve"> на Нерли в честь Покрова. Некоторые сведения о ней есть в «Житии Андрея </w:t>
      </w:r>
      <w:proofErr w:type="spellStart"/>
      <w:r w:rsidRPr="00856A84">
        <w:rPr>
          <w:color w:val="000000"/>
          <w:sz w:val="28"/>
          <w:szCs w:val="28"/>
        </w:rPr>
        <w:t>Боголюбского</w:t>
      </w:r>
      <w:proofErr w:type="spellEnd"/>
      <w:r w:rsidRPr="00856A84">
        <w:rPr>
          <w:color w:val="000000"/>
          <w:sz w:val="28"/>
          <w:szCs w:val="28"/>
        </w:rPr>
        <w:t xml:space="preserve">». Из него следует, что храм связан с победоносным походом Владимирцев на болгар и с гибелью от ран княжича Изяслава Андреевича (сына Андрея </w:t>
      </w:r>
      <w:proofErr w:type="spellStart"/>
      <w:r w:rsidRPr="00856A84">
        <w:rPr>
          <w:color w:val="000000"/>
          <w:sz w:val="28"/>
          <w:szCs w:val="28"/>
        </w:rPr>
        <w:t>Боголюбского</w:t>
      </w:r>
      <w:proofErr w:type="spellEnd"/>
      <w:r w:rsidRPr="00856A84">
        <w:rPr>
          <w:color w:val="000000"/>
          <w:sz w:val="28"/>
          <w:szCs w:val="28"/>
        </w:rPr>
        <w:t xml:space="preserve">) в 1165 году. Удивительны и сроки </w:t>
      </w:r>
      <w:r>
        <w:rPr>
          <w:color w:val="000000"/>
          <w:sz w:val="28"/>
          <w:szCs w:val="28"/>
        </w:rPr>
        <w:t>о строительстве</w:t>
      </w:r>
      <w:r w:rsidRPr="00856A84">
        <w:rPr>
          <w:color w:val="000000"/>
          <w:sz w:val="28"/>
          <w:szCs w:val="28"/>
        </w:rPr>
        <w:t xml:space="preserve"> храма. Обычно церковь строили за 3-4 сезона, но «оную церковь единым летом соверши и обитель монашествующим при ней </w:t>
      </w:r>
      <w:proofErr w:type="spellStart"/>
      <w:r w:rsidRPr="00856A84">
        <w:rPr>
          <w:color w:val="000000"/>
          <w:sz w:val="28"/>
          <w:szCs w:val="28"/>
        </w:rPr>
        <w:t>содела</w:t>
      </w:r>
      <w:proofErr w:type="spellEnd"/>
      <w:r w:rsidRPr="00856A84">
        <w:rPr>
          <w:color w:val="000000"/>
          <w:sz w:val="28"/>
          <w:szCs w:val="28"/>
        </w:rPr>
        <w:t xml:space="preserve"> », т. е храм был возведен за один год.</w:t>
      </w:r>
    </w:p>
    <w:p w:rsidR="00C74C36" w:rsidRPr="00856A84" w:rsidRDefault="00C74C36" w:rsidP="00C74C36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56A84">
        <w:rPr>
          <w:color w:val="000000"/>
          <w:sz w:val="28"/>
          <w:szCs w:val="28"/>
        </w:rPr>
        <w:t xml:space="preserve">Само посвящение храма Покрову Пресвятой Богородицы очень необычно. Ведь праздник этот зародился именно на Руси, в Византии его не было. Да и Покровских церквей, построенных на Руси ранее этого времени, не известно. Непосредственно с именем князя Андрея </w:t>
      </w:r>
      <w:proofErr w:type="spellStart"/>
      <w:r w:rsidRPr="00856A84">
        <w:rPr>
          <w:color w:val="000000"/>
          <w:sz w:val="28"/>
          <w:szCs w:val="28"/>
        </w:rPr>
        <w:t>Боголюбского</w:t>
      </w:r>
      <w:proofErr w:type="spellEnd"/>
      <w:r w:rsidRPr="00856A84">
        <w:rPr>
          <w:color w:val="000000"/>
          <w:sz w:val="28"/>
          <w:szCs w:val="28"/>
        </w:rPr>
        <w:t xml:space="preserve"> связывается установление праздника Покрова, считается, что он был учрежден на Руси в 60-е годы XII века. С литературным творчеством самого Андрея </w:t>
      </w:r>
      <w:proofErr w:type="spellStart"/>
      <w:r w:rsidRPr="00856A84">
        <w:rPr>
          <w:color w:val="000000"/>
          <w:sz w:val="28"/>
          <w:szCs w:val="28"/>
        </w:rPr>
        <w:t>Боголюб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исследователи связывают тексты на праздник Покрова: </w:t>
      </w:r>
      <w:r w:rsidRPr="00856A84">
        <w:rPr>
          <w:color w:val="000000"/>
          <w:sz w:val="28"/>
          <w:szCs w:val="28"/>
        </w:rPr>
        <w:t>«</w:t>
      </w:r>
      <w:proofErr w:type="spellStart"/>
      <w:r w:rsidRPr="00856A84">
        <w:rPr>
          <w:color w:val="000000"/>
          <w:sz w:val="28"/>
          <w:szCs w:val="28"/>
        </w:rPr>
        <w:t>Проложное</w:t>
      </w:r>
      <w:proofErr w:type="spellEnd"/>
      <w:r w:rsidRPr="00856A84">
        <w:rPr>
          <w:color w:val="000000"/>
          <w:sz w:val="28"/>
          <w:szCs w:val="28"/>
        </w:rPr>
        <w:t xml:space="preserve"> сказание», «Слово» и «Служба».</w:t>
      </w:r>
    </w:p>
    <w:p w:rsidR="00C74C36" w:rsidRDefault="00C74C36" w:rsidP="00C74C36">
      <w:pPr>
        <w:rPr>
          <w:sz w:val="28"/>
          <w:szCs w:val="28"/>
        </w:rPr>
      </w:pPr>
      <w:r>
        <w:rPr>
          <w:sz w:val="28"/>
          <w:szCs w:val="28"/>
        </w:rPr>
        <w:t xml:space="preserve">    Как мало и как много в этих строках об Андрее  </w:t>
      </w:r>
      <w:proofErr w:type="spellStart"/>
      <w:r>
        <w:rPr>
          <w:sz w:val="28"/>
          <w:szCs w:val="28"/>
        </w:rPr>
        <w:t>Боголюбском</w:t>
      </w:r>
      <w:proofErr w:type="spellEnd"/>
      <w:r>
        <w:rPr>
          <w:sz w:val="28"/>
          <w:szCs w:val="28"/>
        </w:rPr>
        <w:t xml:space="preserve"> – великом правителе </w:t>
      </w:r>
      <w:r w:rsidRPr="00856A84">
        <w:rPr>
          <w:sz w:val="28"/>
          <w:szCs w:val="28"/>
        </w:rPr>
        <w:t xml:space="preserve"> Владимиро-Суздальского княжества во времена удельной Руси с 1157 по 1174гг., </w:t>
      </w:r>
      <w:r>
        <w:rPr>
          <w:sz w:val="28"/>
          <w:szCs w:val="28"/>
        </w:rPr>
        <w:t>старшем</w:t>
      </w:r>
      <w:r w:rsidRPr="00856A84">
        <w:rPr>
          <w:sz w:val="28"/>
          <w:szCs w:val="28"/>
        </w:rPr>
        <w:t xml:space="preserve"> сын</w:t>
      </w:r>
      <w:r>
        <w:rPr>
          <w:sz w:val="28"/>
          <w:szCs w:val="28"/>
        </w:rPr>
        <w:t>е</w:t>
      </w:r>
      <w:r w:rsidRPr="00856A84">
        <w:rPr>
          <w:sz w:val="28"/>
          <w:szCs w:val="28"/>
        </w:rPr>
        <w:t xml:space="preserve"> Юрия Долгорукого, внук</w:t>
      </w:r>
      <w:r>
        <w:rPr>
          <w:sz w:val="28"/>
          <w:szCs w:val="28"/>
        </w:rPr>
        <w:t xml:space="preserve">е Владимира Мономаха, </w:t>
      </w:r>
      <w:r w:rsidRPr="006A47C3">
        <w:rPr>
          <w:sz w:val="28"/>
          <w:szCs w:val="28"/>
        </w:rPr>
        <w:t>Князе, славнейшем добродетелями</w:t>
      </w:r>
      <w:r>
        <w:rPr>
          <w:sz w:val="28"/>
          <w:szCs w:val="28"/>
        </w:rPr>
        <w:t>.</w:t>
      </w:r>
      <w:r w:rsidRPr="00856A84">
        <w:rPr>
          <w:sz w:val="28"/>
          <w:szCs w:val="28"/>
        </w:rPr>
        <w:t xml:space="preserve"> </w:t>
      </w:r>
    </w:p>
    <w:p w:rsidR="00C74C36" w:rsidRPr="00856A84" w:rsidRDefault="00C74C36" w:rsidP="00C74C3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6A84">
        <w:rPr>
          <w:sz w:val="28"/>
          <w:szCs w:val="28"/>
        </w:rPr>
        <w:t xml:space="preserve">После смерти отца в 1157г. Андрей унаследовал великокняжеский престол, но в Киев жить не поехал. Он перенес столицу из Суздаля во Владимир, в котором пожелала остаться икона Владимирской Богоматери, что приснилась князю во сне. А рядом основал свою резиденцию – Боголюбово, по которой получил свое прозвище. </w:t>
      </w:r>
    </w:p>
    <w:p w:rsidR="00C74C36" w:rsidRPr="00856A84" w:rsidRDefault="00C74C36" w:rsidP="00C74C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47C3">
        <w:rPr>
          <w:sz w:val="28"/>
          <w:szCs w:val="28"/>
        </w:rPr>
        <w:t>Это он приготовил Россию северо – восточную быть истинным сердцем Государства нашего</w:t>
      </w:r>
      <w:r>
        <w:rPr>
          <w:sz w:val="28"/>
          <w:szCs w:val="28"/>
        </w:rPr>
        <w:t xml:space="preserve">. Почему? Ответ ясен, исходя из основных  направлений </w:t>
      </w:r>
      <w:r w:rsidRPr="0085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результатов </w:t>
      </w:r>
      <w:r w:rsidRPr="00856A84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деятельности - и </w:t>
      </w:r>
      <w:r w:rsidRPr="00856A84">
        <w:rPr>
          <w:sz w:val="28"/>
          <w:szCs w:val="28"/>
        </w:rPr>
        <w:t xml:space="preserve">строительство большого количества храмов, </w:t>
      </w:r>
      <w:r>
        <w:rPr>
          <w:sz w:val="28"/>
          <w:szCs w:val="28"/>
        </w:rPr>
        <w:t xml:space="preserve">и </w:t>
      </w:r>
      <w:r w:rsidRPr="00856A84">
        <w:rPr>
          <w:sz w:val="28"/>
          <w:szCs w:val="28"/>
        </w:rPr>
        <w:t xml:space="preserve">временное подчинение Киева и Новгорода, </w:t>
      </w:r>
      <w:r>
        <w:rPr>
          <w:sz w:val="28"/>
          <w:szCs w:val="28"/>
        </w:rPr>
        <w:t>и войну</w:t>
      </w:r>
      <w:r w:rsidRPr="00856A84">
        <w:rPr>
          <w:sz w:val="28"/>
          <w:szCs w:val="28"/>
        </w:rPr>
        <w:t xml:space="preserve"> с Волжской </w:t>
      </w:r>
      <w:proofErr w:type="spellStart"/>
      <w:r w:rsidRPr="00856A84">
        <w:rPr>
          <w:sz w:val="28"/>
          <w:szCs w:val="28"/>
        </w:rPr>
        <w:t>Булгарией</w:t>
      </w:r>
      <w:proofErr w:type="spellEnd"/>
      <w:r w:rsidRPr="00856A84">
        <w:rPr>
          <w:sz w:val="28"/>
          <w:szCs w:val="28"/>
        </w:rPr>
        <w:t xml:space="preserve">, </w:t>
      </w:r>
      <w:r>
        <w:rPr>
          <w:sz w:val="28"/>
          <w:szCs w:val="28"/>
        </w:rPr>
        <w:t>и попытку</w:t>
      </w:r>
      <w:r w:rsidRPr="00856A84">
        <w:rPr>
          <w:sz w:val="28"/>
          <w:szCs w:val="28"/>
        </w:rPr>
        <w:t xml:space="preserve"> обеспечить Владимирскую митрополию автономией.</w:t>
      </w:r>
    </w:p>
    <w:p w:rsidR="00C74C36" w:rsidRPr="00856A84" w:rsidRDefault="00C74C36" w:rsidP="00C74C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6A84">
        <w:rPr>
          <w:sz w:val="28"/>
          <w:szCs w:val="28"/>
        </w:rPr>
        <w:t>В 1169 - 1170гг. он подчинил Киев и Новгород, восставшие против его власти. И хотя Русь не была готова преодолеть период феодальной  раздробленности, и эти города вскоре обрели независимость, это были перв</w:t>
      </w:r>
      <w:r>
        <w:rPr>
          <w:sz w:val="28"/>
          <w:szCs w:val="28"/>
        </w:rPr>
        <w:t>ые предпосылки объединения Руси</w:t>
      </w:r>
      <w:r w:rsidRPr="00856A84">
        <w:rPr>
          <w:sz w:val="28"/>
          <w:szCs w:val="28"/>
        </w:rPr>
        <w:t>. Именно с этого княжества</w:t>
      </w:r>
      <w:r>
        <w:rPr>
          <w:sz w:val="28"/>
          <w:szCs w:val="28"/>
        </w:rPr>
        <w:t>,</w:t>
      </w:r>
      <w:r w:rsidRPr="00A56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достигшего </w:t>
      </w:r>
      <w:r w:rsidRPr="00856A84">
        <w:rPr>
          <w:sz w:val="28"/>
          <w:szCs w:val="28"/>
        </w:rPr>
        <w:t>значительного могущества</w:t>
      </w:r>
      <w:r>
        <w:rPr>
          <w:sz w:val="28"/>
          <w:szCs w:val="28"/>
        </w:rPr>
        <w:t>,</w:t>
      </w:r>
      <w:r w:rsidRPr="00856A84">
        <w:rPr>
          <w:sz w:val="28"/>
          <w:szCs w:val="28"/>
        </w:rPr>
        <w:t xml:space="preserve"> начнется объединение всех русских земель. Но название оно уже будет носить другое – Московское.</w:t>
      </w:r>
    </w:p>
    <w:p w:rsidR="002F71AF" w:rsidRDefault="002F71AF"/>
    <w:sectPr w:rsidR="002F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B0"/>
    <w:rsid w:val="00203378"/>
    <w:rsid w:val="002F71AF"/>
    <w:rsid w:val="005024B0"/>
    <w:rsid w:val="00C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C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C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>$L!DER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2017-12-12T13:01:00Z</dcterms:created>
  <dcterms:modified xsi:type="dcterms:W3CDTF">2018-01-14T15:50:00Z</dcterms:modified>
</cp:coreProperties>
</file>