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B9" w:rsidRDefault="00531EB9" w:rsidP="00531EB9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531EB9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Музейная педагогика в детском саду</w:t>
      </w:r>
    </w:p>
    <w:p w:rsidR="00F61E90" w:rsidRPr="00C531E8" w:rsidRDefault="00340613" w:rsidP="00C531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531E8">
        <w:rPr>
          <w:rFonts w:ascii="Times New Roman" w:hAnsi="Times New Roman" w:cs="Times New Roman"/>
          <w:color w:val="000000"/>
          <w:sz w:val="28"/>
          <w:szCs w:val="28"/>
        </w:rPr>
        <w:t>Понятие «музейная педагогика» было сформировано и введено в научный оборот в начале XX века в Германии.</w:t>
      </w:r>
      <w:r w:rsidR="00F61E90" w:rsidRPr="00C531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31E8">
        <w:rPr>
          <w:rFonts w:ascii="Times New Roman" w:hAnsi="Times New Roman" w:cs="Times New Roman"/>
          <w:color w:val="000000"/>
          <w:sz w:val="28"/>
          <w:szCs w:val="28"/>
        </w:rPr>
        <w:t xml:space="preserve"> В нашей стране понятие музейной педагогики начало употребляться с начала 1970 годов</w:t>
      </w:r>
      <w:r w:rsidR="00C531E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531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31E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Музейная педагогика – молодая отрасль педагогической науки, тесно связанная с такими дисциплинами как: музееведение, искусствоведение, история, краеведение и </w:t>
      </w:r>
      <w:proofErr w:type="spellStart"/>
      <w:proofErr w:type="gramStart"/>
      <w:r w:rsidRPr="00C531E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др</w:t>
      </w:r>
      <w:proofErr w:type="spellEnd"/>
      <w:proofErr w:type="gramEnd"/>
      <w:r w:rsidRPr="00C531E8">
        <w:rPr>
          <w:rFonts w:ascii="Times New Roman" w:hAnsi="Times New Roman" w:cs="Times New Roman"/>
          <w:color w:val="303F50"/>
          <w:sz w:val="28"/>
          <w:szCs w:val="28"/>
        </w:rPr>
        <w:t xml:space="preserve"> </w:t>
      </w:r>
      <w:r w:rsidR="00F61E90" w:rsidRPr="00C531E8">
        <w:rPr>
          <w:rFonts w:ascii="Times New Roman" w:hAnsi="Times New Roman" w:cs="Times New Roman"/>
          <w:color w:val="000000"/>
          <w:sz w:val="28"/>
          <w:szCs w:val="28"/>
        </w:rPr>
        <w:t>Долгое время считалось, что искусство не доступно для понимания дошкольников, но последние исследования педагогов и психологов показывают, что дети видят не только внешнюю сторону произведения, но и эмоциональную. Восприятие произведений искусства в психологическом отношении отличается напряженностью, живостью и глубиной. Оно сложнее обыденного восприятия реальности, потому что само искусство переживается как реальность всей полнотой наших психических механизмов, это уже эстетическое восприятие, посредством которого приобретается эстетический опыт. В условиях музейной среды это впечатление, ведущее к переживанию. Характер отношения к искусству, активность и направленность восприятия прекрасно отражают структуру личности в определенный момент жизни и дают представление о человеке в целом. Ведь именно эстетический вкус, выбор, интерес, предпочтение или отрицание художественного произведения отражают как врожденные (темперамент), так и приобретенные (культурные, средовые) параметры личности.</w:t>
      </w:r>
    </w:p>
    <w:p w:rsidR="00F61E90" w:rsidRPr="00C531E8" w:rsidRDefault="00F61E90" w:rsidP="00F61E9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t>Характер общения ребенка с музеем во многом зависит от степени развития его восприятия, интересов и способности ориентироваться в окружающем мире. В музейной педагогике обозначена главная проблема — осмысление подходов к познанию дошкольниками музейного пространства. Общение педагога и детей в музейной среде, традиционно ограничиваемое алгоритмом экскурсий, ныне приобретает более живой, импровизированный характер. Личностно-ориентированная модель взаимодействия ребенка с музейным объектом предполагает проявление разных чувств, восприятие образов и формирование индивидуальных представлений. Однако этого явно недостаточно для построения по-настоящему диалогичного взаимодействия взрослого и воспитанника в музейной среде.</w:t>
      </w:r>
    </w:p>
    <w:p w:rsidR="00F61E90" w:rsidRPr="00C531E8" w:rsidRDefault="00F61E90" w:rsidP="00F61E9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t>Сегодня педагогу необходимы теоретические и практические навыки освоения музейно-педагогического пространства как интегрированной развивающей среды нового типа. В этой связи взрослый встает перед необходимостью определенного конструирования культурной среды с тем, чтобы она способствовала развитию у детей исследовательской, созидательной и познавательной деятельности. Сегодня во многих образовательных учреждениях создается «музейная зона» или «ориентационный зал», где оформляются тематические экспозиции. Педагоги сами осуществляют выбор музейных объектов на экспозиции, где, например, представлены предметы декоративно-прикладного искусства.</w:t>
      </w:r>
    </w:p>
    <w:p w:rsidR="00F61E90" w:rsidRPr="00C531E8" w:rsidRDefault="00F61E90" w:rsidP="00F61E9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lastRenderedPageBreak/>
        <w:t>Нахождение ребенка в музейной среде станет интереснее и полезнее, если в условиях детского сада вместе с воспитателем при рассматривании изделий народных промыслов он будет рассуждать, что придает им красоту: материал, фактура, декор.</w:t>
      </w:r>
    </w:p>
    <w:p w:rsidR="00F61E90" w:rsidRPr="00C531E8" w:rsidRDefault="00F61E90" w:rsidP="00F61E9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t>Немаловажным аспектом является исследование вещей и предметов в окружающей дошкольника предметно-пространственной среде. Взрослые в совместной деятельности с детьми рассматривают предметы старины; семейные коллекции; фотографии, вещи из коллекции самого ребенка (любимые игрушки и книги, рисунки и т.д.).</w:t>
      </w:r>
    </w:p>
    <w:p w:rsidR="00F61E90" w:rsidRPr="00C531E8" w:rsidRDefault="00F61E90" w:rsidP="00F61E9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t>Общение с музейной вещью вне стен музея позволяет обратить внимание воспитанников и на обычные предметы, которые могут дать интересную информацию, например, своим необычным видом, назначением, говорящими деталями. Предположения и версии детей способствуют углублению их интереса, а затем и потребности к рассматриванию и обсуждению других предметов уже в экспозиции музея.</w:t>
      </w:r>
    </w:p>
    <w:p w:rsidR="00F61E90" w:rsidRPr="00C531E8" w:rsidRDefault="00F61E90" w:rsidP="00F61E9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t>Педагогические наблюдения свидетельствуют: взаимодействие взрослого и ребенка в мини-музее детского сада может стать развивающим лишь при соблюдении определенных условий, таких как эстетическое оформление объектов; развитие представлений и практических навыков дошкольников; активное включение детей в создание и обновление экспозиции, в том числе использование т</w:t>
      </w:r>
      <w:r w:rsidR="00241F74" w:rsidRPr="00C531E8">
        <w:rPr>
          <w:color w:val="000000"/>
          <w:sz w:val="28"/>
          <w:szCs w:val="28"/>
        </w:rPr>
        <w:t>ворческих работ, выполненных ими</w:t>
      </w:r>
      <w:r w:rsidRPr="00C531E8">
        <w:rPr>
          <w:color w:val="000000"/>
          <w:sz w:val="28"/>
          <w:szCs w:val="28"/>
        </w:rPr>
        <w:t xml:space="preserve"> в изобразительной студии; определенное построение беседы взрослого с детьми, способствующей формированию у них самостоятельного оценочного суждения.</w:t>
      </w:r>
    </w:p>
    <w:p w:rsidR="00F61E90" w:rsidRPr="00C531E8" w:rsidRDefault="00F61E90" w:rsidP="00F61E9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t>Методическая служба музеев, в свою очередь, целенаправленно осуществляет научно-просветительскую деятельность как с педагогическими кадрами ДОУ, так и с родителями. Это детские и семейные экскурсии, различного рода мероприятия</w:t>
      </w:r>
      <w:r w:rsidR="00241F74" w:rsidRPr="00C531E8">
        <w:rPr>
          <w:color w:val="000000"/>
          <w:sz w:val="28"/>
          <w:szCs w:val="28"/>
        </w:rPr>
        <w:t xml:space="preserve"> </w:t>
      </w:r>
      <w:r w:rsidRPr="00C531E8">
        <w:rPr>
          <w:color w:val="000000"/>
          <w:sz w:val="28"/>
          <w:szCs w:val="28"/>
        </w:rPr>
        <w:t>для взрослых и детей в воскресные и праздничные дни, тематические встречи педагогов с сотрудниками музея на экспозициях, выставки детского художественного творчества.</w:t>
      </w:r>
    </w:p>
    <w:p w:rsidR="00F61E90" w:rsidRPr="00C531E8" w:rsidRDefault="00F61E90" w:rsidP="00F61E9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t>. Программы предусматривают включение ребенка в разнообразные игры, упражнения, театральные действа, изобразительную деятельность (что создает благоприятную среду для проявления самостоятельности, активности и инициативы каждым ребенком), а также разные формы проведения музейных занятий, поисково-познавательные задания.</w:t>
      </w:r>
    </w:p>
    <w:p w:rsidR="00F61E90" w:rsidRPr="00C531E8" w:rsidRDefault="00F61E90" w:rsidP="00F61E9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t>Весьма важной представляется предварительная подготовка ребенка к посещению музея. Она предусматривает следующее.</w:t>
      </w:r>
    </w:p>
    <w:p w:rsidR="00F61E90" w:rsidRPr="00C531E8" w:rsidRDefault="00F61E90" w:rsidP="00F61E9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t>При отборе экспонатов в музейной среде надо учитывать возможности каждого ребенка.</w:t>
      </w:r>
    </w:p>
    <w:p w:rsidR="00F61E90" w:rsidRPr="00C531E8" w:rsidRDefault="00F61E90" w:rsidP="00F61E9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t>Известно, что ребенок усваивает информацию первые 10-15 минут, поэтому для рассматривания отбирается не более трех-четырех предметов.</w:t>
      </w:r>
    </w:p>
    <w:p w:rsidR="00F61E90" w:rsidRPr="00C531E8" w:rsidRDefault="00F61E90" w:rsidP="00F61E9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lastRenderedPageBreak/>
        <w:t>В любом музее много предметов, деталей, привлекающих внимание ребенка, что может стать причиной рассеивания его внимания, поэтому первую экскурсию в музей планируют как обзорную. Во время такой экскурсии внимание детей привлекают к интерьеру либо к основным предметам, составляющим коллекцию в целом.</w:t>
      </w:r>
    </w:p>
    <w:p w:rsidR="00F61E90" w:rsidRPr="00C531E8" w:rsidRDefault="00F61E90" w:rsidP="00F61E9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t>С тем, как вещи попадают в музей, акцентируя внимание на их бережном хранении, дошкольника знакомят постепенно.</w:t>
      </w:r>
    </w:p>
    <w:p w:rsidR="00F61E90" w:rsidRPr="00C531E8" w:rsidRDefault="00F61E90" w:rsidP="00F61E9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t>Особое внимание уделяют тем экспонатам, которые дети не могут увидеть дома и в детском саду.</w:t>
      </w:r>
    </w:p>
    <w:p w:rsidR="00340613" w:rsidRPr="00C531E8" w:rsidRDefault="00F61E90" w:rsidP="00F61E9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C531E8">
        <w:rPr>
          <w:color w:val="000000"/>
          <w:sz w:val="28"/>
          <w:szCs w:val="28"/>
        </w:rPr>
        <w:t>Совместно с родителями обсуждают организационные вопросы (доставка детей в музей, правила поведения и общения со сверстниками и взрослыми).</w:t>
      </w:r>
      <w:r w:rsidR="00340613" w:rsidRPr="00C531E8">
        <w:rPr>
          <w:color w:val="000000"/>
          <w:sz w:val="28"/>
          <w:szCs w:val="28"/>
        </w:rPr>
        <w:t>.</w:t>
      </w:r>
    </w:p>
    <w:p w:rsidR="00B35CBF" w:rsidRPr="00C531E8" w:rsidRDefault="00B35CBF" w:rsidP="003406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же, надо понимать, что музейная педагогика не ставит перед собой задачи сформировать из детей специалистов-искусствоведов, грамотно рассуждающих о периодах творчества Врубеля или Рублева и т.д. Это не главное. Даже знать фамилии известных художников, названия их произведений дети не обязаны. Важно видеть в ребенке гармонично развитую личность. Развивать чувство прекрасного, способность чувствовать и понимать красоту окружающего мира, умение обладать собственным мне</w:t>
      </w:r>
      <w:r w:rsidR="00241F74" w:rsidRPr="00C5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нием, высказывать свое суждение.</w:t>
      </w:r>
      <w:r w:rsidRPr="00C5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1EB9" w:rsidRPr="00C531E8" w:rsidRDefault="00531EB9" w:rsidP="00531EB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531E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настоящее время для развития музейного дела характерно существенное повышение значения его образовательной функции. Активно ведется поиск новых форм работы с детьми и педагогами.</w:t>
      </w:r>
    </w:p>
    <w:p w:rsidR="00531EB9" w:rsidRPr="00C531E8" w:rsidRDefault="00531EB9" w:rsidP="00531EB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531E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Уже в самом раннем возрасте дети начинают интересоваться предметным миром. Познание осуществляется путем накопления чувственных впечатлений от окружающих ребенка вещей. Радость познания и удовольствия от рассматривания – явления сходные и одновременные. Музей же способен обогатить ребенка впечатлениями от подчас совершенно новых, незнакомых предметов, которые он никогда не встречал, да и не мог встретить в доступной ему действительности. Это необычайно расширяет кр</w:t>
      </w:r>
      <w:r w:rsidR="0023579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угозор, представлениями о мире.</w:t>
      </w:r>
    </w:p>
    <w:p w:rsidR="00E2756C" w:rsidRPr="00C531E8" w:rsidRDefault="00531EB9" w:rsidP="00E2756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1E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Существенной особенностью детского восприятия является то, что дети лучше усваивают материал через осязание. Необходимым этапом развития интеллекта ребенка выступает манипулирование предметами, так как осязание дополняет и обогащает зрительную информацию.</w:t>
      </w:r>
      <w:r w:rsidR="00E2756C" w:rsidRPr="00C53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1EB9" w:rsidRPr="00C531E8" w:rsidRDefault="00531EB9" w:rsidP="00531EB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531E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Музейная информация может быть активно освоена и другими способами, например, в процессе игровой деятельности. Игра в жизни дошкольников – ведущая форма познания. Именно в ней они лучше сосредотачиваются и больше запоминают, развивают способность мысленного манипулирования с предметами: пробуждается творческое начало, развивается воображение. В экскурсионной работе с детьми весьма эффективен вопросно-ответный метод. Поскольку всякая экскурсия представляет собой специфический вид </w:t>
      </w:r>
      <w:r w:rsidRPr="00C531E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общения, то с дошкольниками она предполагает постоянный, открытый диалог. Это обусловлено тем, что дети особенно расположены к общению. Вопросы, которые им задаются, носят отнюдь не риторический характер, каждый из них обычно подразумевает конкретный ответ, который дети дают хором или поодиночке. Его можно оспорить, с ним можно согласиться, но главное: он стимулирует дальнейший ход беседы. Предпочтение следует отдавать не вопросам на знания (хотя они тоже необходимы), а тем, которые требуют работы воображения, обращения к собственному жизненному опыту и, что более важно побуждает к детальному рассматриванию, наблюдению, к отгадыванию смысла и значения того, что видит ребенок.</w:t>
      </w:r>
    </w:p>
    <w:p w:rsidR="00531EB9" w:rsidRPr="00C531E8" w:rsidRDefault="00531EB9" w:rsidP="00531EB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531E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Особая проблема – отбор экспонатов. Музейная среда, как правило, чрезвычайно насыщена: это вызывает быстрое появление усталости, особенно у детей. Поэтому количество демонстрированных предметов следует ограничивать, действуя по принципу «лучше меньше, да лучше».</w:t>
      </w:r>
    </w:p>
    <w:p w:rsidR="00531EB9" w:rsidRPr="00C531E8" w:rsidRDefault="00531EB9" w:rsidP="00531EB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531E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Вообще методика рассматриваемой работы предполагает постоянную организацию аудитории. Решая такие вопросы, как на что обратить внимание, как размещаться около стенда или витрины, в каком темпе идти, как задавать вопросы, экскурсовод, по существу, преследует весьма важную цель – воспитание музейной культуры маленького посетителя. Для того чтобы ребенок обогатился новыми знаниями и впечатлениями, необходимо постоянное закрепление музейного материала, возвращение к уже увиденному и услышанному.</w:t>
      </w:r>
    </w:p>
    <w:p w:rsidR="00531EB9" w:rsidRPr="00C531E8" w:rsidRDefault="00531EB9" w:rsidP="00531EB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531E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Лучшей формой закрепления и осмысления, полученных в музее впечатлений и знаний, выступает творческая работа как самый естественный для детей способ освоения информации.</w:t>
      </w:r>
    </w:p>
    <w:p w:rsidR="00531EB9" w:rsidRPr="00C531E8" w:rsidRDefault="00531EB9" w:rsidP="00531EB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531E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Наилучшие результаты могут быть достигнуты только при условии активной деятельности детей. Если взрослые склонны посмотреть на вещи и выслушать рассказ о них, то детское любопытство и неусидчивость выражаются в стремлении потрогать, почувствовать, подержать предметы и особенно посмотреть, как они работают.</w:t>
      </w:r>
    </w:p>
    <w:p w:rsidR="00531EB9" w:rsidRPr="00C531E8" w:rsidRDefault="00531EB9" w:rsidP="00531EB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531E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 условиях ДОУ невозможно создать экспозиции, соответствующие требованиям музейного дела. Поэтому такие выставки были названы «мини-музеями». Часть слова «мини» в данном случае отражает и возраст детей, для которых они предназначены, и размеры экспозиции, и определенную ограниченность тематики. Важная особенность этих элементов развивающей среды – участие в их создании детей и родителей. Дошкольники чувствуют свою причастность, участвуя в обсуждении тематики, приносят из дома экспонаты. В настоящих музеях трогать руками ничего нельзя, а вот в мини-музеях не только можно, но и нужно. Их можно посещать каждый день, самому менять, переставлять экспонаты, брать в руки и рассматривать. В обычном музее ребенок лишь созерцатель, а здесь он – соавтор, творец экспозиции. Причем не только он сам, но и его мама, папа, бабушка и </w:t>
      </w:r>
      <w:r w:rsidRPr="00C531E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дедушка. Каждый мини-музей – это результат общения, совместной работы педагога, воспитанников и их семей.</w:t>
      </w:r>
    </w:p>
    <w:p w:rsidR="00340613" w:rsidRPr="0023579F" w:rsidRDefault="00531EB9" w:rsidP="0023579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C531E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Создание мини-музеев в дошкольном учреждении – одно из первых источников приобщения детей к сокровищам истории, культуры, искусства.</w:t>
      </w:r>
    </w:p>
    <w:p w:rsidR="00BD1637" w:rsidRPr="0023579F" w:rsidRDefault="00BD1637" w:rsidP="00BD16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57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Музейная педагогика</w:t>
      </w:r>
      <w:r w:rsidRPr="00C531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дает возможность ребёнку представить целостную картину мира, позволяет раскрыть и развить свои способности, помогает осознать себя гражданином и патриотом, именно она представляет собой конструктивную альтернативу традиционной организации патриотического образовательного процесса в</w:t>
      </w:r>
      <w:r w:rsidR="00235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57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235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1637" w:rsidRPr="00C531E8" w:rsidRDefault="00BD1637" w:rsidP="00BD163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1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давайте воспитывать наших детей так, чтобы в будущем они сохранили то, что сберегли для них предки, были способны учиться у других народов тому, что пригодится им для успешного совместного проживания со всеми народами мира в мире и согласии на нашей огромной и в то же время такой маленькой планете Земля!</w:t>
      </w:r>
    </w:p>
    <w:p w:rsidR="00340613" w:rsidRPr="00C531E8" w:rsidRDefault="00340613">
      <w:pPr>
        <w:rPr>
          <w:rFonts w:ascii="Times New Roman" w:hAnsi="Times New Roman" w:cs="Times New Roman"/>
          <w:sz w:val="28"/>
          <w:szCs w:val="28"/>
        </w:rPr>
      </w:pPr>
    </w:p>
    <w:p w:rsidR="00340613" w:rsidRPr="00FF5F3D" w:rsidRDefault="00FF5F3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bookmarkStart w:id="0" w:name="_GoBack"/>
      <w:bookmarkEnd w:id="0"/>
    </w:p>
    <w:p w:rsidR="00FF5F3D" w:rsidRDefault="00FF5F3D" w:rsidP="00FF5F3D">
      <w:pPr>
        <w:pStyle w:val="c1"/>
        <w:shd w:val="clear" w:color="auto" w:fill="FFFFFF"/>
        <w:spacing w:before="0" w:beforeAutospacing="0" w:after="0" w:afterAutospacing="0"/>
        <w:ind w:firstLine="56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1</w:t>
      </w:r>
      <w:r>
        <w:rPr>
          <w:rStyle w:val="c6"/>
          <w:color w:val="000000"/>
          <w:sz w:val="28"/>
          <w:szCs w:val="28"/>
        </w:rPr>
        <w:t xml:space="preserve">. Васильченко Н.Р. Нравственно-патриотическое воспитание средствами музейной педагогики / </w:t>
      </w:r>
      <w:proofErr w:type="spellStart"/>
      <w:r>
        <w:rPr>
          <w:rStyle w:val="c6"/>
          <w:color w:val="000000"/>
          <w:sz w:val="28"/>
          <w:szCs w:val="28"/>
        </w:rPr>
        <w:t>Н.Р.Васильченко</w:t>
      </w:r>
      <w:proofErr w:type="spellEnd"/>
      <w:r>
        <w:rPr>
          <w:rStyle w:val="c6"/>
          <w:color w:val="000000"/>
          <w:sz w:val="28"/>
          <w:szCs w:val="28"/>
        </w:rPr>
        <w:t xml:space="preserve"> - Дошкольная педагогика, №5, 2009. стр.6-7</w:t>
      </w:r>
    </w:p>
    <w:p w:rsidR="00FF5F3D" w:rsidRDefault="00FF5F3D" w:rsidP="00FF5F3D">
      <w:pPr>
        <w:pStyle w:val="c1"/>
        <w:shd w:val="clear" w:color="auto" w:fill="FFFFFF"/>
        <w:spacing w:before="0" w:beforeAutospacing="0" w:after="0" w:afterAutospacing="0"/>
        <w:ind w:firstLine="56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2.Виниченко В. Ребенок в пространстве музея / </w:t>
      </w:r>
      <w:proofErr w:type="spellStart"/>
      <w:r>
        <w:rPr>
          <w:rStyle w:val="c6"/>
          <w:color w:val="000000"/>
          <w:sz w:val="28"/>
          <w:szCs w:val="28"/>
        </w:rPr>
        <w:t>В.Виниченко</w:t>
      </w:r>
      <w:proofErr w:type="spellEnd"/>
      <w:r>
        <w:rPr>
          <w:rStyle w:val="c6"/>
          <w:color w:val="000000"/>
          <w:sz w:val="28"/>
          <w:szCs w:val="28"/>
        </w:rPr>
        <w:t xml:space="preserve"> - Дошкольное воспитание, 2003, № 5. стр.38-41</w:t>
      </w:r>
    </w:p>
    <w:p w:rsidR="00FF5F3D" w:rsidRDefault="00FF5F3D" w:rsidP="00FF5F3D">
      <w:pPr>
        <w:pStyle w:val="c1"/>
        <w:shd w:val="clear" w:color="auto" w:fill="FFFFFF"/>
        <w:spacing w:before="0" w:beforeAutospacing="0" w:after="0" w:afterAutospacing="0"/>
        <w:ind w:firstLine="56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3.Карачунская Т.Н. Музейная педагогика и изобразительная деятельность в ДОУ. Интегрированные  занятия</w:t>
      </w:r>
      <w:proofErr w:type="gramStart"/>
      <w:r>
        <w:rPr>
          <w:rStyle w:val="c6"/>
          <w:color w:val="000000"/>
          <w:sz w:val="28"/>
          <w:szCs w:val="28"/>
        </w:rPr>
        <w:t xml:space="preserve"> / П</w:t>
      </w:r>
      <w:proofErr w:type="gramEnd"/>
      <w:r>
        <w:rPr>
          <w:rStyle w:val="c6"/>
          <w:color w:val="000000"/>
          <w:sz w:val="28"/>
          <w:szCs w:val="28"/>
        </w:rPr>
        <w:t xml:space="preserve">од ред. </w:t>
      </w:r>
      <w:proofErr w:type="spellStart"/>
      <w:r>
        <w:rPr>
          <w:rStyle w:val="c6"/>
          <w:color w:val="000000"/>
          <w:sz w:val="28"/>
          <w:szCs w:val="28"/>
        </w:rPr>
        <w:t>К.Ю.Белой</w:t>
      </w:r>
      <w:proofErr w:type="spellEnd"/>
      <w:r>
        <w:rPr>
          <w:rStyle w:val="c6"/>
          <w:color w:val="000000"/>
          <w:sz w:val="28"/>
          <w:szCs w:val="28"/>
        </w:rPr>
        <w:t xml:space="preserve">, </w:t>
      </w:r>
      <w:proofErr w:type="spellStart"/>
      <w:r>
        <w:rPr>
          <w:rStyle w:val="c6"/>
          <w:color w:val="000000"/>
          <w:sz w:val="28"/>
          <w:szCs w:val="28"/>
        </w:rPr>
        <w:t>Т.С.Комаровой</w:t>
      </w:r>
      <w:proofErr w:type="spellEnd"/>
      <w:r>
        <w:rPr>
          <w:rStyle w:val="c6"/>
          <w:color w:val="000000"/>
          <w:sz w:val="28"/>
          <w:szCs w:val="28"/>
        </w:rPr>
        <w:t>. - М.: ТЦ Сфера, 2005.</w:t>
      </w:r>
    </w:p>
    <w:p w:rsidR="00FF5F3D" w:rsidRDefault="00FF5F3D" w:rsidP="00FF5F3D">
      <w:pPr>
        <w:pStyle w:val="c4"/>
        <w:shd w:val="clear" w:color="auto" w:fill="FFFFFF"/>
        <w:spacing w:before="0" w:beforeAutospacing="0" w:after="0" w:afterAutospacing="0"/>
        <w:ind w:firstLine="5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4</w:t>
      </w:r>
      <w:r>
        <w:rPr>
          <w:rStyle w:val="c6"/>
          <w:color w:val="000000"/>
          <w:sz w:val="28"/>
          <w:szCs w:val="28"/>
        </w:rPr>
        <w:t xml:space="preserve">.Лашкина Н. Дети в музее / </w:t>
      </w:r>
      <w:proofErr w:type="spellStart"/>
      <w:r>
        <w:rPr>
          <w:rStyle w:val="c6"/>
          <w:color w:val="000000"/>
          <w:sz w:val="28"/>
          <w:szCs w:val="28"/>
        </w:rPr>
        <w:t>Н.Лашкина</w:t>
      </w:r>
      <w:proofErr w:type="spellEnd"/>
      <w:r>
        <w:rPr>
          <w:rStyle w:val="c6"/>
          <w:color w:val="000000"/>
          <w:sz w:val="28"/>
          <w:szCs w:val="28"/>
        </w:rPr>
        <w:t xml:space="preserve"> </w:t>
      </w:r>
      <w:proofErr w:type="gramStart"/>
      <w:r>
        <w:rPr>
          <w:rStyle w:val="c6"/>
          <w:color w:val="000000"/>
          <w:sz w:val="28"/>
          <w:szCs w:val="28"/>
        </w:rPr>
        <w:t>-Д</w:t>
      </w:r>
      <w:proofErr w:type="gramEnd"/>
      <w:r>
        <w:rPr>
          <w:rStyle w:val="c6"/>
          <w:color w:val="000000"/>
          <w:sz w:val="28"/>
          <w:szCs w:val="28"/>
        </w:rPr>
        <w:t>ошкольное воспитание, 2005, № 2. стр.72</w:t>
      </w:r>
    </w:p>
    <w:p w:rsidR="00FF5F3D" w:rsidRDefault="00FF5F3D" w:rsidP="00FF5F3D">
      <w:pPr>
        <w:pStyle w:val="c1"/>
        <w:shd w:val="clear" w:color="auto" w:fill="FFFFFF"/>
        <w:spacing w:before="0" w:beforeAutospacing="0" w:after="0" w:afterAutospacing="0"/>
        <w:ind w:firstLine="56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5</w:t>
      </w:r>
      <w:r>
        <w:rPr>
          <w:rStyle w:val="c6"/>
          <w:color w:val="000000"/>
          <w:sz w:val="28"/>
          <w:szCs w:val="28"/>
        </w:rPr>
        <w:t xml:space="preserve">.Лихачев Д.С. Земля родная: Книга для учащихся / </w:t>
      </w:r>
      <w:proofErr w:type="spellStart"/>
      <w:r>
        <w:rPr>
          <w:rStyle w:val="c6"/>
          <w:color w:val="000000"/>
          <w:sz w:val="28"/>
          <w:szCs w:val="28"/>
        </w:rPr>
        <w:t>Д.С.Лихачев</w:t>
      </w:r>
      <w:proofErr w:type="spellEnd"/>
      <w:r>
        <w:rPr>
          <w:rStyle w:val="c6"/>
          <w:color w:val="000000"/>
          <w:sz w:val="28"/>
          <w:szCs w:val="28"/>
        </w:rPr>
        <w:t xml:space="preserve">.- </w:t>
      </w:r>
      <w:proofErr w:type="spellStart"/>
      <w:r>
        <w:rPr>
          <w:rStyle w:val="c6"/>
          <w:color w:val="000000"/>
          <w:sz w:val="28"/>
          <w:szCs w:val="28"/>
        </w:rPr>
        <w:t>М.:Просвещение</w:t>
      </w:r>
      <w:proofErr w:type="spellEnd"/>
      <w:r>
        <w:rPr>
          <w:rStyle w:val="c6"/>
          <w:color w:val="000000"/>
          <w:sz w:val="28"/>
          <w:szCs w:val="28"/>
        </w:rPr>
        <w:t>, 1983.</w:t>
      </w:r>
    </w:p>
    <w:p w:rsidR="00FF5F3D" w:rsidRDefault="00FF5F3D" w:rsidP="00FF5F3D">
      <w:pPr>
        <w:pStyle w:val="c1"/>
        <w:shd w:val="clear" w:color="auto" w:fill="FFFFFF"/>
        <w:spacing w:before="0" w:beforeAutospacing="0" w:after="0" w:afterAutospacing="0"/>
        <w:ind w:firstLine="56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6</w:t>
      </w:r>
      <w:r>
        <w:rPr>
          <w:rStyle w:val="c6"/>
          <w:color w:val="000000"/>
          <w:sz w:val="28"/>
          <w:szCs w:val="28"/>
        </w:rPr>
        <w:t>.Морозова А.Н. Музейная педагогика: Из опыта методической работы</w:t>
      </w:r>
      <w:proofErr w:type="gramStart"/>
      <w:r>
        <w:rPr>
          <w:rStyle w:val="c6"/>
          <w:color w:val="000000"/>
          <w:sz w:val="28"/>
          <w:szCs w:val="28"/>
        </w:rPr>
        <w:t xml:space="preserve"> / П</w:t>
      </w:r>
      <w:proofErr w:type="gramEnd"/>
      <w:r>
        <w:rPr>
          <w:rStyle w:val="c6"/>
          <w:color w:val="000000"/>
          <w:sz w:val="28"/>
          <w:szCs w:val="28"/>
        </w:rPr>
        <w:t xml:space="preserve">од ред. </w:t>
      </w:r>
      <w:proofErr w:type="spellStart"/>
      <w:r>
        <w:rPr>
          <w:rStyle w:val="c6"/>
          <w:color w:val="000000"/>
          <w:sz w:val="28"/>
          <w:szCs w:val="28"/>
        </w:rPr>
        <w:t>А.Н.Морозовой</w:t>
      </w:r>
      <w:proofErr w:type="spellEnd"/>
      <w:r>
        <w:rPr>
          <w:rStyle w:val="c6"/>
          <w:color w:val="000000"/>
          <w:sz w:val="28"/>
          <w:szCs w:val="28"/>
        </w:rPr>
        <w:t xml:space="preserve">, </w:t>
      </w:r>
      <w:proofErr w:type="spellStart"/>
      <w:r>
        <w:rPr>
          <w:rStyle w:val="c6"/>
          <w:color w:val="000000"/>
          <w:sz w:val="28"/>
          <w:szCs w:val="28"/>
        </w:rPr>
        <w:t>О.В.Мельниковой</w:t>
      </w:r>
      <w:proofErr w:type="spellEnd"/>
      <w:r>
        <w:rPr>
          <w:rStyle w:val="c6"/>
          <w:color w:val="000000"/>
          <w:sz w:val="28"/>
          <w:szCs w:val="28"/>
        </w:rPr>
        <w:t>.- М.: ТЦ Сфера, 2006.</w:t>
      </w:r>
    </w:p>
    <w:p w:rsidR="00FF5F3D" w:rsidRDefault="00FF5F3D" w:rsidP="00FF5F3D">
      <w:pPr>
        <w:pStyle w:val="c1"/>
        <w:shd w:val="clear" w:color="auto" w:fill="FFFFFF"/>
        <w:spacing w:before="0" w:beforeAutospacing="0" w:after="0" w:afterAutospacing="0"/>
        <w:ind w:firstLine="56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7</w:t>
      </w:r>
      <w:r>
        <w:rPr>
          <w:rStyle w:val="c6"/>
          <w:color w:val="000000"/>
          <w:sz w:val="28"/>
          <w:szCs w:val="28"/>
        </w:rPr>
        <w:t xml:space="preserve">.Рыжова Н.А. Мини-музей в детском саду / </w:t>
      </w:r>
      <w:proofErr w:type="spellStart"/>
      <w:r>
        <w:rPr>
          <w:rStyle w:val="c6"/>
          <w:color w:val="000000"/>
          <w:sz w:val="28"/>
          <w:szCs w:val="28"/>
        </w:rPr>
        <w:t>Н.А.Рыжова</w:t>
      </w:r>
      <w:proofErr w:type="spellEnd"/>
      <w:r>
        <w:rPr>
          <w:rStyle w:val="c6"/>
          <w:color w:val="000000"/>
          <w:sz w:val="28"/>
          <w:szCs w:val="28"/>
        </w:rPr>
        <w:t>, Л.В. Логинова,  </w:t>
      </w:r>
      <w:proofErr w:type="spellStart"/>
      <w:r>
        <w:rPr>
          <w:rStyle w:val="c6"/>
          <w:color w:val="000000"/>
          <w:sz w:val="28"/>
          <w:szCs w:val="28"/>
        </w:rPr>
        <w:t>А.И.Данюкова</w:t>
      </w:r>
      <w:proofErr w:type="spellEnd"/>
      <w:r>
        <w:rPr>
          <w:rStyle w:val="c6"/>
          <w:color w:val="000000"/>
          <w:sz w:val="28"/>
          <w:szCs w:val="28"/>
        </w:rPr>
        <w:t xml:space="preserve"> - М.: </w:t>
      </w:r>
      <w:proofErr w:type="spellStart"/>
      <w:r>
        <w:rPr>
          <w:rStyle w:val="c6"/>
          <w:color w:val="000000"/>
          <w:sz w:val="28"/>
          <w:szCs w:val="28"/>
        </w:rPr>
        <w:t>Линка</w:t>
      </w:r>
      <w:proofErr w:type="spellEnd"/>
      <w:r>
        <w:rPr>
          <w:rStyle w:val="c6"/>
          <w:color w:val="000000"/>
          <w:sz w:val="28"/>
          <w:szCs w:val="28"/>
        </w:rPr>
        <w:t>-Пресс, 2008.</w:t>
      </w:r>
    </w:p>
    <w:p w:rsidR="00340613" w:rsidRPr="00C531E8" w:rsidRDefault="00340613" w:rsidP="003406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40613" w:rsidRPr="00C531E8" w:rsidRDefault="00340613" w:rsidP="003406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40613" w:rsidRPr="00C531E8" w:rsidRDefault="00340613" w:rsidP="003406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40613" w:rsidRPr="00C531E8" w:rsidRDefault="00340613" w:rsidP="003406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40613" w:rsidRPr="00C531E8" w:rsidRDefault="00340613" w:rsidP="003406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40613" w:rsidRPr="00C531E8" w:rsidRDefault="00340613" w:rsidP="003406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40613" w:rsidRPr="00C531E8" w:rsidRDefault="00340613" w:rsidP="003406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40613" w:rsidRPr="00C531E8" w:rsidRDefault="00340613" w:rsidP="003406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40613" w:rsidRPr="00C531E8" w:rsidRDefault="00340613" w:rsidP="003406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40613" w:rsidRPr="00C531E8" w:rsidRDefault="00340613" w:rsidP="003406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40613" w:rsidRPr="00C531E8" w:rsidRDefault="00340613" w:rsidP="003406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40613" w:rsidRPr="00C531E8" w:rsidRDefault="00340613">
      <w:pPr>
        <w:rPr>
          <w:rFonts w:ascii="Times New Roman" w:hAnsi="Times New Roman" w:cs="Times New Roman"/>
          <w:sz w:val="28"/>
          <w:szCs w:val="28"/>
        </w:rPr>
      </w:pPr>
    </w:p>
    <w:sectPr w:rsidR="00340613" w:rsidRPr="00C53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96FC6"/>
    <w:multiLevelType w:val="multilevel"/>
    <w:tmpl w:val="B0C2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B9"/>
    <w:rsid w:val="000B7C0E"/>
    <w:rsid w:val="0023579F"/>
    <w:rsid w:val="00241F74"/>
    <w:rsid w:val="00326897"/>
    <w:rsid w:val="00340613"/>
    <w:rsid w:val="00531EB9"/>
    <w:rsid w:val="009178DE"/>
    <w:rsid w:val="00B35CBF"/>
    <w:rsid w:val="00BD1637"/>
    <w:rsid w:val="00C531E8"/>
    <w:rsid w:val="00E2756C"/>
    <w:rsid w:val="00F61E90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E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3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0613"/>
  </w:style>
  <w:style w:type="character" w:customStyle="1" w:styleId="like-button">
    <w:name w:val="like-button"/>
    <w:basedOn w:val="a0"/>
    <w:rsid w:val="009178DE"/>
  </w:style>
  <w:style w:type="character" w:customStyle="1" w:styleId="postlike-info">
    <w:name w:val="postlike-info"/>
    <w:basedOn w:val="a0"/>
    <w:rsid w:val="009178DE"/>
  </w:style>
  <w:style w:type="character" w:customStyle="1" w:styleId="dislike-button">
    <w:name w:val="dislike-button"/>
    <w:basedOn w:val="a0"/>
    <w:rsid w:val="009178DE"/>
  </w:style>
  <w:style w:type="paragraph" w:customStyle="1" w:styleId="c1">
    <w:name w:val="c1"/>
    <w:basedOn w:val="a"/>
    <w:rsid w:val="00FF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F5F3D"/>
  </w:style>
  <w:style w:type="paragraph" w:customStyle="1" w:styleId="c4">
    <w:name w:val="c4"/>
    <w:basedOn w:val="a"/>
    <w:rsid w:val="00FF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5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E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3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0613"/>
  </w:style>
  <w:style w:type="character" w:customStyle="1" w:styleId="like-button">
    <w:name w:val="like-button"/>
    <w:basedOn w:val="a0"/>
    <w:rsid w:val="009178DE"/>
  </w:style>
  <w:style w:type="character" w:customStyle="1" w:styleId="postlike-info">
    <w:name w:val="postlike-info"/>
    <w:basedOn w:val="a0"/>
    <w:rsid w:val="009178DE"/>
  </w:style>
  <w:style w:type="character" w:customStyle="1" w:styleId="dislike-button">
    <w:name w:val="dislike-button"/>
    <w:basedOn w:val="a0"/>
    <w:rsid w:val="009178DE"/>
  </w:style>
  <w:style w:type="paragraph" w:customStyle="1" w:styleId="c1">
    <w:name w:val="c1"/>
    <w:basedOn w:val="a"/>
    <w:rsid w:val="00FF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F5F3D"/>
  </w:style>
  <w:style w:type="paragraph" w:customStyle="1" w:styleId="c4">
    <w:name w:val="c4"/>
    <w:basedOn w:val="a"/>
    <w:rsid w:val="00FF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2965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E0FC-9CC1-4FBA-BB8F-5EBE08D7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2018-01-13T15:53:00Z</dcterms:created>
  <dcterms:modified xsi:type="dcterms:W3CDTF">2018-01-22T18:10:00Z</dcterms:modified>
</cp:coreProperties>
</file>