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DA" w:rsidRDefault="007D33DA" w:rsidP="007D33DA">
      <w:pPr>
        <w:ind w:firstLine="709"/>
        <w:jc w:val="center"/>
        <w:rPr>
          <w:b/>
          <w:iCs/>
          <w:sz w:val="28"/>
          <w:szCs w:val="28"/>
        </w:rPr>
      </w:pPr>
      <w:bookmarkStart w:id="0" w:name="_GoBack"/>
      <w:r>
        <w:rPr>
          <w:b/>
          <w:iCs/>
          <w:sz w:val="28"/>
          <w:szCs w:val="28"/>
        </w:rPr>
        <w:t>ПРАКТИКА ИНКЛЮЗИВНОГО ПРОФЕССИОНАЛЬНОГО ОБУЧЕНИЯ И ГРАЖДАНСКО-ПАТРИОТИЧЕСКОГО ВОСПИТАНИЯ В УСЛОВИЯХ СТРОИТЕЛЬНО-ТЕХНОЛОГИЧЕСКОГО ТЕХНИКУМА</w:t>
      </w:r>
    </w:p>
    <w:bookmarkEnd w:id="0"/>
    <w:p w:rsidR="007D33DA" w:rsidRDefault="007D33DA" w:rsidP="007D33DA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Муравьева С.Б.</w:t>
      </w:r>
    </w:p>
    <w:p w:rsidR="007D33DA" w:rsidRDefault="007D33DA" w:rsidP="007D33D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Брянский государственный университет имени академика</w:t>
      </w:r>
    </w:p>
    <w:p w:rsidR="007D33DA" w:rsidRDefault="007D33DA" w:rsidP="007D33D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И. Г. Петровского</w:t>
      </w:r>
    </w:p>
    <w:p w:rsidR="007D33DA" w:rsidRDefault="007D33DA" w:rsidP="007D33D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Порошин Д.А.</w:t>
      </w:r>
    </w:p>
    <w:p w:rsidR="007D33DA" w:rsidRDefault="007D33DA" w:rsidP="007D33DA">
      <w:pPr>
        <w:ind w:firstLine="709"/>
        <w:jc w:val="both"/>
        <w:outlineLvl w:val="0"/>
        <w:rPr>
          <w:bCs/>
          <w:i/>
          <w:color w:val="000000"/>
          <w:spacing w:val="1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Государственное автономное профессиональное образовательное учреждение </w:t>
      </w:r>
      <w:r>
        <w:rPr>
          <w:bCs/>
          <w:i/>
          <w:color w:val="000000"/>
          <w:spacing w:val="1"/>
          <w:sz w:val="28"/>
          <w:szCs w:val="28"/>
        </w:rPr>
        <w:t xml:space="preserve">«Брянский строительно-технологический техникум имени Л.Я. </w:t>
      </w:r>
      <w:proofErr w:type="spellStart"/>
      <w:r>
        <w:rPr>
          <w:bCs/>
          <w:i/>
          <w:color w:val="000000"/>
          <w:spacing w:val="1"/>
          <w:sz w:val="28"/>
          <w:szCs w:val="28"/>
        </w:rPr>
        <w:t>Кучеева</w:t>
      </w:r>
      <w:proofErr w:type="spellEnd"/>
      <w:r>
        <w:rPr>
          <w:bCs/>
          <w:i/>
          <w:color w:val="000000"/>
          <w:spacing w:val="1"/>
          <w:sz w:val="28"/>
          <w:szCs w:val="28"/>
        </w:rPr>
        <w:t>»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рассматриваются  основные направления работы педагогов строительно-технологического техникума по обучению и  воспитанию студентов с различными нозологиями.</w:t>
      </w:r>
    </w:p>
    <w:p w:rsidR="007D33DA" w:rsidRDefault="007D33DA" w:rsidP="007D33DA">
      <w:pPr>
        <w:ind w:right="-60" w:firstLine="709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инклюзивное обучение, группы коррекционной направленности, профессиональный цикл обучения,  патриотическое воспитание,  интерактивные технологии.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Брянская земля – партизанский край,  богатый событиями истории. Со временем все дальше уходят героические и трагические события Великой Отечественной войны, но живут в нашей памяти имена тех, кто ценой своей жизни отстоял честь, свободу и независимость нашей Родины. 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гражданственности и патриотизма молодого поколения  начинается еще с детства, с семейного воспитания, когда прививается уважение к традициям родного края.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Целенаправленная и систематическая деятельность по формированию у молодежи высокого патриотического сознания, чувства верности своему Отечеству, готовности к выполнению гражданского долга по защите интересов Родины начинается в  школе, затем неуклонно продолжается в тех образовательных учреждениях, где происходит обучение выпускников школ.</w:t>
      </w:r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42 Федерального  закона  об образовании подростки с различными нозологиями  имеют право на  доступное профессиональное образование. </w:t>
      </w:r>
      <w:r>
        <w:rPr>
          <w:bCs/>
          <w:sz w:val="28"/>
          <w:szCs w:val="28"/>
        </w:rPr>
        <w:t>Инклюзивное обучение предполагает</w:t>
      </w:r>
      <w:r>
        <w:rPr>
          <w:sz w:val="28"/>
          <w:szCs w:val="28"/>
        </w:rPr>
        <w:t xml:space="preserve">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[2]. Государственная политика в интересах детей ставит задачи законодательного </w:t>
      </w:r>
      <w:proofErr w:type="gramStart"/>
      <w:r>
        <w:rPr>
          <w:sz w:val="28"/>
          <w:szCs w:val="28"/>
        </w:rPr>
        <w:t>закрепления правовых механизмов реализации прав детей-инвалидов</w:t>
      </w:r>
      <w:proofErr w:type="gramEnd"/>
      <w:r>
        <w:rPr>
          <w:sz w:val="28"/>
          <w:szCs w:val="28"/>
        </w:rPr>
        <w:t xml:space="preserve"> и детей с ограниченными возможностями здоровья на инклюзивное образование и обеспечение качественной психологической и коррекционно-педагогической помощи в образовательных учреждениях [1].</w:t>
      </w:r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Над проблемой теоретической разработки психолого-педагогического сопровождения подростков с ОВЗ и инвалидностью  работали выдающиеся педагоги нашей страны [5]. Необходимость создания  в социуме  условий для реализации  образовательных потребностей  детей с ограниченными </w:t>
      </w:r>
      <w:r>
        <w:rPr>
          <w:sz w:val="28"/>
          <w:szCs w:val="28"/>
        </w:rPr>
        <w:lastRenderedPageBreak/>
        <w:t xml:space="preserve">возможностями здоровья доказывали  Ш.А. </w:t>
      </w:r>
      <w:proofErr w:type="spellStart"/>
      <w:r>
        <w:rPr>
          <w:sz w:val="28"/>
          <w:szCs w:val="28"/>
        </w:rPr>
        <w:t>Амонашвили</w:t>
      </w:r>
      <w:proofErr w:type="spellEnd"/>
      <w:r>
        <w:rPr>
          <w:sz w:val="28"/>
          <w:szCs w:val="28"/>
        </w:rPr>
        <w:t>,  Л.М. Шипицына, Е.А. Ямбург и др.</w:t>
      </w:r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единстве  закономерностей  нормального и аномального развития ребенка, о специфических закономерностях отклоняющегося развития психики говорится в работах Л.С. Выготского, Л.В. </w:t>
      </w:r>
      <w:proofErr w:type="spellStart"/>
      <w:r>
        <w:rPr>
          <w:sz w:val="28"/>
          <w:szCs w:val="28"/>
        </w:rPr>
        <w:t>Занкова</w:t>
      </w:r>
      <w:proofErr w:type="spellEnd"/>
      <w:r>
        <w:rPr>
          <w:sz w:val="28"/>
          <w:szCs w:val="28"/>
        </w:rPr>
        <w:t>, В.В. Лебединского, С.Я. Рубинштейна и др.</w:t>
      </w:r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 лица с ОВЗ  могут обучаться по очень узкому кругу специальностей, особенно в строительной отрасли.  Хотя, несмотря на свои физические ограничения,  они способны овладевать  более разнообразными профессиональными умениями и навыками, востребованными в области малого бизнеса и надомного  производства. </w:t>
      </w:r>
    </w:p>
    <w:p w:rsidR="007D33DA" w:rsidRDefault="007D33DA" w:rsidP="007D33D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ГАПОУ «Брянский строительно-технологический техникум им. Л.Я. </w:t>
      </w:r>
      <w:proofErr w:type="spellStart"/>
      <w:r>
        <w:rPr>
          <w:iCs/>
          <w:sz w:val="28"/>
          <w:szCs w:val="28"/>
        </w:rPr>
        <w:t>Кучеева</w:t>
      </w:r>
      <w:proofErr w:type="spellEnd"/>
      <w:r>
        <w:rPr>
          <w:iCs/>
          <w:sz w:val="28"/>
          <w:szCs w:val="28"/>
        </w:rPr>
        <w:t>» с 2016 года студенты с различными инклюзиями обучаются по профессиям: «Мастер отделочных строительных работ», «Мастер общестроительных работ», «Мастер сухого строительства». Профессия «Мастер столярно-плотничных, паркетных и стекольных работ»  входит в ТОП-50 региона, наиболее востребованных на рынке труда Брянской области.</w:t>
      </w:r>
    </w:p>
    <w:p w:rsidR="007D33DA" w:rsidRDefault="007D33DA" w:rsidP="007D33D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настоящее время из 346 обучающихся в техникуме 126 человек имеют ограничения по здоровью   и  22 - инвалидность. Особое внимание  педагогов уделяется работе с группами коррекционной направленности (умственной отсталостью). Такие подростки имеют возможность обучаться  по  адаптированным  программам профессионального обучения  очной формы со сроком обучения 1 год 10 месяцев при отсутствии основного общего или среднего общего образования. </w:t>
      </w:r>
    </w:p>
    <w:p w:rsidR="007D33DA" w:rsidRDefault="007D33DA" w:rsidP="007D33DA">
      <w:pPr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завершению обучения учащиеся коррекционных групп получают следующие квалификации: плотник, маляр строительный, монтажник санитарно- технических систем и оборудования. </w:t>
      </w:r>
    </w:p>
    <w:p w:rsidR="007D33DA" w:rsidRDefault="007D33DA" w:rsidP="007D33DA">
      <w:pPr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Обучающиеся с различными нозологиями  приходят в техникум,  как правило, из специальных (коррекционных) общеобразовательных  школ  8 вида г. Брянска: № 44, № 31, №50, №37,   специальных (коррекционных) школ-интернатов 8 вида Брянской  области (Дятьково, Севск, Стародуб, Климово, Унеча, Брасово, Трубчевск), специальной (коррекционной) общеобразовательной школы 1-2 вида № </w:t>
      </w:r>
      <w:smartTag w:uri="urn:schemas-microsoft-com:office:smarttags" w:element="metricconverter">
        <w:smartTagPr>
          <w:attr w:name="ProductID" w:val="68 г"/>
        </w:smartTagPr>
        <w:r>
          <w:rPr>
            <w:iCs/>
            <w:sz w:val="28"/>
            <w:szCs w:val="28"/>
          </w:rPr>
          <w:t>68 г</w:t>
        </w:r>
      </w:smartTag>
      <w:r>
        <w:rPr>
          <w:iCs/>
          <w:sz w:val="28"/>
          <w:szCs w:val="28"/>
        </w:rPr>
        <w:t xml:space="preserve">. Брянска, </w:t>
      </w:r>
      <w:proofErr w:type="spellStart"/>
      <w:r>
        <w:rPr>
          <w:iCs/>
          <w:sz w:val="28"/>
          <w:szCs w:val="28"/>
        </w:rPr>
        <w:t>Супоневской</w:t>
      </w:r>
      <w:proofErr w:type="spellEnd"/>
      <w:r>
        <w:rPr>
          <w:iCs/>
          <w:sz w:val="28"/>
          <w:szCs w:val="28"/>
        </w:rPr>
        <w:t xml:space="preserve"> школ</w:t>
      </w:r>
      <w:proofErr w:type="gramStart"/>
      <w:r>
        <w:rPr>
          <w:iCs/>
          <w:sz w:val="28"/>
          <w:szCs w:val="28"/>
        </w:rPr>
        <w:t>ы-</w:t>
      </w:r>
      <w:proofErr w:type="gramEnd"/>
      <w:r>
        <w:rPr>
          <w:iCs/>
          <w:sz w:val="28"/>
          <w:szCs w:val="28"/>
        </w:rPr>
        <w:t xml:space="preserve"> интерната 6 вида.</w:t>
      </w:r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Учебно-воспитательный процесс для лиц с ОВЗ и инвалидностью  организован по адаптированным программам, в которых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учитываются особенности их психофизического развития, индивидуальные возможности и, при необходимости, обеспечиваются коррекция нарушений развития и социальная адаптация. </w:t>
      </w:r>
    </w:p>
    <w:p w:rsidR="007D33DA" w:rsidRDefault="007D33DA" w:rsidP="007D33DA">
      <w:pPr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Недельная нагрузка  обучения в группах коррекции составляет 30 часов при пяти учебных днях в неделю, что позволяет без физической перегруженности  усвоить ряд учебных дисциплин общепрофессионального цикла: основы материаловедения, черчения, отделочных строительных работ, </w:t>
      </w:r>
      <w:r>
        <w:rPr>
          <w:iCs/>
          <w:sz w:val="28"/>
          <w:szCs w:val="28"/>
        </w:rPr>
        <w:lastRenderedPageBreak/>
        <w:t xml:space="preserve">экономика отрасли и предприятия,  безопасность жизнедеятельности, охрана труда. </w:t>
      </w:r>
    </w:p>
    <w:p w:rsidR="007D33DA" w:rsidRDefault="007D33DA" w:rsidP="007D33DA">
      <w:pPr>
        <w:ind w:firstLine="709"/>
        <w:jc w:val="both"/>
        <w:outlineLvl w:val="0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 коррекция недостатков эмоционально-волевой сферы личности происходит посредством преподавания учебных дисциплин адаптированного цикла.  При изучении </w:t>
      </w:r>
      <w:r>
        <w:rPr>
          <w:iCs/>
          <w:sz w:val="28"/>
          <w:szCs w:val="28"/>
        </w:rPr>
        <w:t>основ социально-правовых знаний</w:t>
      </w:r>
      <w:r>
        <w:rPr>
          <w:color w:val="000000"/>
          <w:sz w:val="28"/>
          <w:szCs w:val="28"/>
        </w:rPr>
        <w:t xml:space="preserve"> формируются и развиваются  механизмы, обеспечивающие адаптацию  ребенка с метальными нарушениями  к новым социальным условиям. Профилактика и  устранение встречающихся аффективных, негативистских и других </w:t>
      </w:r>
      <w:proofErr w:type="gramStart"/>
      <w:r>
        <w:rPr>
          <w:color w:val="000000"/>
          <w:sz w:val="28"/>
          <w:szCs w:val="28"/>
        </w:rPr>
        <w:t>отклонений</w:t>
      </w:r>
      <w:proofErr w:type="gramEnd"/>
      <w:r>
        <w:rPr>
          <w:color w:val="000000"/>
          <w:sz w:val="28"/>
          <w:szCs w:val="28"/>
        </w:rPr>
        <w:t xml:space="preserve"> в поведении обучающихся   успешно осуществляется  в процессе преподавания </w:t>
      </w:r>
      <w:r>
        <w:rPr>
          <w:iCs/>
          <w:sz w:val="28"/>
          <w:szCs w:val="28"/>
        </w:rPr>
        <w:t>этики и психологии общения.</w:t>
      </w:r>
    </w:p>
    <w:p w:rsidR="007D33DA" w:rsidRDefault="007D33DA" w:rsidP="007D33DA">
      <w:pPr>
        <w:ind w:firstLine="709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Дисциплина «Экология и культура здоровья»  позволяет  сформировать и закрепить способность </w:t>
      </w:r>
      <w:r>
        <w:rPr>
          <w:color w:val="000000"/>
          <w:sz w:val="28"/>
          <w:szCs w:val="28"/>
        </w:rPr>
        <w:t xml:space="preserve">к волевым усилиям, произвольной регуляции поведения  обучающегося с задержкой  психического развития. </w:t>
      </w:r>
    </w:p>
    <w:p w:rsidR="007D33DA" w:rsidRDefault="007D33DA" w:rsidP="007D33D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Профессиональный цикл обучения в группах коррекционной направленности предполагает изучение основ технологии монтажа санитарно-технических систем и оборудования, технологии малярных и   столярно-плотничных работ.  Предусмотренные  программой  учебная практика  (918 часов по 2-3 дня в неделю) и  производственная практика (390 часов)  дают возможность учащимся овладеть теми технологическими приемами,  которые будут им необходимы в будущей профессиональной деятельности. </w:t>
      </w:r>
    </w:p>
    <w:p w:rsidR="007D33DA" w:rsidRDefault="007D33DA" w:rsidP="007D33D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Совместное обучение всех студентов   техникума  расширяет социальные  взаимосвязи  обучающихся с различными  нозологиями, и, в то же время, воспитывает толерантные отношения  среди студентов и преподавателей по отношению к детям с нарушениями развития. </w:t>
      </w:r>
    </w:p>
    <w:p w:rsidR="007D33DA" w:rsidRDefault="007D33DA" w:rsidP="007D33D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Педагогическим коллективом строительно-технологического техникума проведен анализ опыта работы других образовательных учреждений, в которых обучаются и воспитываются дети с ОВЗ и инвалидностью, с целью </w:t>
      </w:r>
      <w:r>
        <w:rPr>
          <w:color w:val="000000"/>
          <w:sz w:val="28"/>
          <w:szCs w:val="28"/>
        </w:rPr>
        <w:t>реализации коррекционных технологий  подготовки их к самостоятельной  жизни в обществе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[3].</w:t>
      </w:r>
    </w:p>
    <w:p w:rsidR="007D33DA" w:rsidRDefault="007D33DA" w:rsidP="007D33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общежитии техникума созданы  комфортные условия для проживания  и досуга всех без исключения студентов, среди проживающих в нем 120 человек больше половины – учащиеся коррекционных групп. Круглосуточное дежурство преподавателей и мастеров, наличие медико-психологической службы  в месте совместного пребывания обучающихся позволяет избегать конфликтных ситуаций среди воспитанников и    положительно сказывается  на результатах   их социально-педагогической адаптации. 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Социально-образовательная инфраструктура Брянского строительно-технологического техникума имени Л.Я. </w:t>
      </w:r>
      <w:proofErr w:type="spellStart"/>
      <w:r>
        <w:rPr>
          <w:color w:val="000000"/>
          <w:sz w:val="28"/>
          <w:szCs w:val="28"/>
        </w:rPr>
        <w:t>Кучеева</w:t>
      </w:r>
      <w:proofErr w:type="spellEnd"/>
      <w:r>
        <w:rPr>
          <w:color w:val="000000"/>
          <w:sz w:val="28"/>
          <w:szCs w:val="28"/>
        </w:rPr>
        <w:t xml:space="preserve"> позволяет осуществлять  обучение и воспитание студентов с ОВЗ и инвалидностью по следующим направлениям: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обучающе</w:t>
      </w:r>
      <w:proofErr w:type="spellEnd"/>
      <w:r>
        <w:rPr>
          <w:color w:val="000000"/>
          <w:sz w:val="28"/>
          <w:szCs w:val="28"/>
        </w:rPr>
        <w:t>-коррекционному  (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адаптированным программам;  диагностирование  уровня развития подростков;  разработка  методических рекомендаций по  коррекционной работе);</w:t>
      </w:r>
    </w:p>
    <w:p w:rsidR="007D33DA" w:rsidRDefault="007D33DA" w:rsidP="007D33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gramStart"/>
      <w:r>
        <w:rPr>
          <w:color w:val="000000"/>
          <w:sz w:val="28"/>
          <w:szCs w:val="28"/>
        </w:rPr>
        <w:t>художественно-эстетическому</w:t>
      </w:r>
      <w:proofErr w:type="gramEnd"/>
      <w:r>
        <w:rPr>
          <w:color w:val="000000"/>
          <w:sz w:val="28"/>
          <w:szCs w:val="28"/>
        </w:rPr>
        <w:t xml:space="preserve"> (работа «Литературной гостиной»;  конкурсы чтецов </w:t>
      </w:r>
      <w:r>
        <w:rPr>
          <w:sz w:val="28"/>
          <w:szCs w:val="28"/>
        </w:rPr>
        <w:t>«Я люблю тебя, земля моя Родная…»;</w:t>
      </w:r>
      <w:r>
        <w:rPr>
          <w:color w:val="000000"/>
          <w:sz w:val="28"/>
          <w:szCs w:val="28"/>
        </w:rPr>
        <w:t xml:space="preserve"> вернисажи рисунков к различным праздничным датам; посещение спектаклей Брянского драматического театра; музеев г. Брянска и многое другое);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спортивно-оздоровительному (посещение студентами секций волейбола, настольного тенниса; участие в спортивных  мероприятиях по ориентированию «Российский азимут-2015»;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«Лыжня России» и «Кросс наций»; проведение внеклассных мероприятий с приглашением заведующего Брянского областного центра по профилактике и борьбе со СПИДом </w:t>
      </w:r>
      <w:proofErr w:type="spellStart"/>
      <w:r>
        <w:rPr>
          <w:color w:val="000000"/>
          <w:sz w:val="28"/>
          <w:szCs w:val="28"/>
        </w:rPr>
        <w:t>Россова</w:t>
      </w:r>
      <w:proofErr w:type="spellEnd"/>
      <w:r>
        <w:rPr>
          <w:color w:val="000000"/>
          <w:sz w:val="28"/>
          <w:szCs w:val="28"/>
        </w:rPr>
        <w:t xml:space="preserve"> В.В. и пр.);</w:t>
      </w:r>
      <w:proofErr w:type="gramEnd"/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социально-психологическому (проведение бесед представителей епархии со студентами на тему: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«Духовные ценности общества»;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проведение на базе техникума областного совещания по профилактике суицидального поведения среди несовершеннолетних; участие в областном антинаркотическом семинаре с представителями ФСКН и полиции; проведение широкомасштабной социальной компании по пропаганде безопасности дорожного движения «Повод для обгона» и др.);</w:t>
      </w:r>
      <w:proofErr w:type="gramEnd"/>
    </w:p>
    <w:p w:rsidR="007D33DA" w:rsidRDefault="007D33DA" w:rsidP="007D33DA">
      <w:pPr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общественно-патриотическому  (проведение экскурсий </w:t>
      </w:r>
      <w:r>
        <w:rPr>
          <w:sz w:val="28"/>
          <w:szCs w:val="28"/>
        </w:rPr>
        <w:t>на мемориальный комплекс «</w:t>
      </w:r>
      <w:proofErr w:type="spellStart"/>
      <w:r>
        <w:rPr>
          <w:sz w:val="28"/>
          <w:szCs w:val="28"/>
        </w:rPr>
        <w:t>Хацунь</w:t>
      </w:r>
      <w:proofErr w:type="spellEnd"/>
      <w:r>
        <w:rPr>
          <w:sz w:val="28"/>
          <w:szCs w:val="28"/>
        </w:rPr>
        <w:t>»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«Партизанская поляна»;  участие обучающихся в ВСИ «Во славу Отечества»; в семинаре по патриотическому воспитанию молодежи в ДК им. Гагарина; в областном конкурсе «Ратные страницы истории» и др.).</w:t>
      </w:r>
      <w:proofErr w:type="gramEnd"/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ситуации успеха для каждого  воспитанника  является главной задачей работы педагогического коллектива техникума. Деятельность администрации образовательного учреждения направлена на  повышение мотивации к профессиональному росту  преподавателей и мастеров производственного обучения. Педагогический коллектив техникума принимает активное участие  в инновационной деятельности: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-участие в проекте «Создание «Школы наставничества» для формирования компетенций педагогов по работе  с лицами ОВЗ и инвалидностью  в БПОО»;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-участие в методических семинарах и мастер-классах по подготовке участников чемпионатного  движения  </w:t>
      </w:r>
      <w:proofErr w:type="spellStart"/>
      <w:r>
        <w:rPr>
          <w:color w:val="000000"/>
          <w:sz w:val="28"/>
          <w:szCs w:val="28"/>
        </w:rPr>
        <w:t>профмастерства</w:t>
      </w:r>
      <w:proofErr w:type="spellEnd"/>
      <w:r>
        <w:rPr>
          <w:color w:val="000000"/>
          <w:sz w:val="28"/>
          <w:szCs w:val="28"/>
        </w:rPr>
        <w:t xml:space="preserve">  «</w:t>
      </w:r>
      <w:proofErr w:type="spellStart"/>
      <w:r>
        <w:rPr>
          <w:color w:val="000000"/>
          <w:sz w:val="28"/>
          <w:szCs w:val="28"/>
        </w:rPr>
        <w:t>Абилимпикс</w:t>
      </w:r>
      <w:proofErr w:type="spellEnd"/>
      <w:r>
        <w:rPr>
          <w:color w:val="000000"/>
          <w:sz w:val="28"/>
          <w:szCs w:val="28"/>
        </w:rPr>
        <w:t>»;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социально-психологический тренинг «Учимся общаться»;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-обучение преподавателей на курсах «</w:t>
      </w:r>
      <w:proofErr w:type="spellStart"/>
      <w:r>
        <w:rPr>
          <w:color w:val="000000"/>
          <w:sz w:val="28"/>
          <w:szCs w:val="28"/>
        </w:rPr>
        <w:t>Дактильная</w:t>
      </w:r>
      <w:proofErr w:type="spellEnd"/>
      <w:r>
        <w:rPr>
          <w:color w:val="000000"/>
          <w:sz w:val="28"/>
          <w:szCs w:val="28"/>
        </w:rPr>
        <w:t xml:space="preserve"> и жестовая речь».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использования инновационных технологий в обучении студентов в техникуме создана современная база информационно-коммуникационных технологий. Каждый кабинет имеет компьютерную технику, мультимедийный проектор или интерактивную доску, выход в </w:t>
      </w:r>
      <w:r>
        <w:rPr>
          <w:color w:val="000000"/>
          <w:sz w:val="28"/>
          <w:szCs w:val="28"/>
          <w:lang w:val="en-US"/>
        </w:rPr>
        <w:t>Internet</w:t>
      </w:r>
      <w:r>
        <w:rPr>
          <w:color w:val="000000"/>
          <w:sz w:val="28"/>
          <w:szCs w:val="28"/>
        </w:rPr>
        <w:t xml:space="preserve">, поэтому преподаватель в своей деятельности   может использовать  различные виды информационной поддержки – от мультимедийных презентаций до  полной разработки студентами интерактивных пособий к занятиям по различным дисциплинам </w:t>
      </w:r>
      <w:r>
        <w:rPr>
          <w:sz w:val="28"/>
          <w:szCs w:val="28"/>
        </w:rPr>
        <w:t>[4].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завершению изучения дисциплин общеобразовательного цикла студенты всех направлений обучения выполняют проектные задания – </w:t>
      </w:r>
      <w:r>
        <w:rPr>
          <w:color w:val="000000"/>
          <w:sz w:val="28"/>
          <w:szCs w:val="28"/>
        </w:rPr>
        <w:lastRenderedPageBreak/>
        <w:t xml:space="preserve">исследования. Темы проектных заданий подбираются с учетом возможностей организации исследовательской деятельности и актуальности: 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«Сравнительный химический анализ водопроводной воды Володарского, </w:t>
      </w:r>
      <w:proofErr w:type="spellStart"/>
      <w:r>
        <w:rPr>
          <w:color w:val="000000"/>
          <w:sz w:val="28"/>
          <w:szCs w:val="28"/>
        </w:rPr>
        <w:t>Бежицкого</w:t>
      </w:r>
      <w:proofErr w:type="spellEnd"/>
      <w:r>
        <w:rPr>
          <w:color w:val="000000"/>
          <w:sz w:val="28"/>
          <w:szCs w:val="28"/>
        </w:rPr>
        <w:t xml:space="preserve"> районов г. Брянска и родника, находящегося в 10 микрорайоне» - по химии;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«Радиационный уровень в г. Брянске. Причины и последствия» - по физике;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«Памятные места </w:t>
      </w:r>
      <w:proofErr w:type="spellStart"/>
      <w:r>
        <w:rPr>
          <w:color w:val="000000"/>
          <w:sz w:val="28"/>
          <w:szCs w:val="28"/>
        </w:rPr>
        <w:t>Брянщины</w:t>
      </w:r>
      <w:proofErr w:type="spellEnd"/>
      <w:r>
        <w:rPr>
          <w:color w:val="000000"/>
          <w:sz w:val="28"/>
          <w:szCs w:val="28"/>
        </w:rPr>
        <w:t>. Нить поколений» - по истории.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над проектом  проходит под непосредственным руководством  педагогов, который направляет и координирует деятельность обучающихся, учит работе с научной литературой, помогает в  разработке методики исследования.  К такой работе можно привлекать и студентов вузов. В последнее время студенты факультета технологии и дизайна Брянского государственного университета имени академика И.Г. Петровского активно вовлечены в подготовку и разработку тем проектов по физике и электротехнике, методических интерактивных разработок для подготовки к олимпиаде по физике, участвуют при защите проектов. Такое участие студентов вуза создает позитивную мотивацию у студентов техникума, в том числе и лиц с ограничениями по здоровью,  к дальнейшему профессиональному обучению в высшей школе. </w:t>
      </w:r>
    </w:p>
    <w:p w:rsidR="007D33DA" w:rsidRDefault="007D33DA" w:rsidP="007D33DA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Брянском строительно-технологическом техникуме  выстроена система коррекционно-воспитательной  и развивающей работы с детьми с ОВЗ и инвалидностью, в соответствие с ней разработан план  выполнения всех мероприятий; происходит регулярный мониторинг деятельности педагогов и мастеров производственного обучения для получения обратной связи и коррекции результатов работы в интересах развития ребенка.</w:t>
      </w:r>
    </w:p>
    <w:p w:rsidR="007D33DA" w:rsidRDefault="007D33DA" w:rsidP="007D33DA">
      <w:pPr>
        <w:ind w:firstLine="709"/>
        <w:jc w:val="center"/>
        <w:rPr>
          <w:b/>
          <w:bCs/>
          <w:sz w:val="28"/>
          <w:szCs w:val="28"/>
          <w:lang w:val="en-US" w:eastAsia="en-US"/>
        </w:rPr>
      </w:pPr>
      <w:proofErr w:type="gramStart"/>
      <w:r>
        <w:rPr>
          <w:b/>
          <w:bCs/>
          <w:sz w:val="28"/>
          <w:szCs w:val="28"/>
          <w:lang w:val="en-US" w:eastAsia="en-US"/>
        </w:rPr>
        <w:t>THE PRACTICE OF INCLUSIVE PROFESSIONAL TRAINING AND CIVIC-PATRIOTIC EDUCATION IN THE CONDITIONS OF A CONSTRUCTION AND TECHNOLOGICAL COLLEGE.</w:t>
      </w:r>
      <w:proofErr w:type="gramEnd"/>
    </w:p>
    <w:p w:rsidR="007D33DA" w:rsidRPr="007D33DA" w:rsidRDefault="007D33DA" w:rsidP="007D33DA">
      <w:pPr>
        <w:ind w:firstLine="709"/>
        <w:jc w:val="both"/>
        <w:rPr>
          <w:rStyle w:val="FontStyle23"/>
          <w:rFonts w:eastAsia="MingLiU"/>
          <w:sz w:val="28"/>
          <w:szCs w:val="28"/>
          <w:lang w:val="en-US"/>
        </w:rPr>
      </w:pPr>
    </w:p>
    <w:p w:rsidR="007D33DA" w:rsidRPr="007D33DA" w:rsidRDefault="007D33DA" w:rsidP="007D33DA">
      <w:pPr>
        <w:ind w:firstLine="709"/>
        <w:jc w:val="center"/>
        <w:rPr>
          <w:iCs/>
          <w:lang w:val="en-US"/>
        </w:rPr>
      </w:pPr>
      <w:proofErr w:type="spellStart"/>
      <w:r>
        <w:rPr>
          <w:b/>
          <w:iCs/>
          <w:sz w:val="28"/>
          <w:szCs w:val="28"/>
          <w:lang w:val="en-US"/>
        </w:rPr>
        <w:t>Muraveva</w:t>
      </w:r>
      <w:proofErr w:type="spellEnd"/>
      <w:r>
        <w:rPr>
          <w:b/>
          <w:iCs/>
          <w:sz w:val="28"/>
          <w:szCs w:val="28"/>
          <w:lang w:val="en-US"/>
        </w:rPr>
        <w:t xml:space="preserve"> S.B.</w:t>
      </w:r>
    </w:p>
    <w:p w:rsidR="007D33DA" w:rsidRDefault="007D33DA" w:rsidP="007D33DA">
      <w:pPr>
        <w:ind w:firstLine="709"/>
        <w:jc w:val="center"/>
        <w:rPr>
          <w:i/>
          <w:iCs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 w:val="28"/>
              <w:szCs w:val="28"/>
              <w:lang w:val="en-US"/>
            </w:rPr>
            <w:t>Bryansk</w:t>
          </w:r>
        </w:smartTag>
        <w:r>
          <w:rPr>
            <w:i/>
            <w:i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i/>
              <w:iCs/>
              <w:sz w:val="28"/>
              <w:szCs w:val="28"/>
              <w:lang w:val="en-US"/>
            </w:rPr>
            <w:t>State</w:t>
          </w:r>
        </w:smartTag>
        <w:r>
          <w:rPr>
            <w:i/>
            <w:i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i/>
              <w:iCs/>
              <w:sz w:val="28"/>
              <w:szCs w:val="28"/>
              <w:lang w:val="en-US"/>
            </w:rPr>
            <w:t>University</w:t>
          </w:r>
        </w:smartTag>
      </w:smartTag>
      <w:r>
        <w:rPr>
          <w:i/>
          <w:iCs/>
          <w:sz w:val="28"/>
          <w:szCs w:val="28"/>
          <w:lang w:val="en-US"/>
        </w:rPr>
        <w:t xml:space="preserve"> named after </w:t>
      </w:r>
      <w:proofErr w:type="spellStart"/>
      <w:proofErr w:type="gramStart"/>
      <w:r>
        <w:rPr>
          <w:i/>
          <w:iCs/>
          <w:sz w:val="28"/>
          <w:szCs w:val="28"/>
          <w:lang w:val="en-US"/>
        </w:rPr>
        <w:t>ak</w:t>
      </w:r>
      <w:proofErr w:type="spellEnd"/>
      <w:proofErr w:type="gramEnd"/>
      <w:r>
        <w:rPr>
          <w:i/>
          <w:iCs/>
          <w:sz w:val="28"/>
          <w:szCs w:val="28"/>
          <w:lang w:val="en-US"/>
        </w:rPr>
        <w:t xml:space="preserve">. I.G. </w:t>
      </w:r>
      <w:proofErr w:type="spellStart"/>
      <w:r>
        <w:rPr>
          <w:i/>
          <w:iCs/>
          <w:sz w:val="28"/>
          <w:szCs w:val="28"/>
          <w:lang w:val="en-US"/>
        </w:rPr>
        <w:t>Petrovsky</w:t>
      </w:r>
      <w:proofErr w:type="spellEnd"/>
    </w:p>
    <w:p w:rsidR="007D33DA" w:rsidRDefault="007D33DA" w:rsidP="007D33DA">
      <w:pPr>
        <w:ind w:firstLine="709"/>
        <w:jc w:val="center"/>
        <w:rPr>
          <w:b/>
          <w:iCs/>
          <w:sz w:val="28"/>
          <w:szCs w:val="28"/>
          <w:lang w:val="en-US"/>
        </w:rPr>
      </w:pPr>
      <w:proofErr w:type="spellStart"/>
      <w:proofErr w:type="gramStart"/>
      <w:r>
        <w:rPr>
          <w:b/>
          <w:iCs/>
          <w:sz w:val="28"/>
          <w:szCs w:val="28"/>
          <w:lang w:val="en-US"/>
        </w:rPr>
        <w:t>Poroshin</w:t>
      </w:r>
      <w:proofErr w:type="spellEnd"/>
      <w:r>
        <w:rPr>
          <w:b/>
          <w:iCs/>
          <w:sz w:val="28"/>
          <w:szCs w:val="28"/>
          <w:lang w:val="en-US"/>
        </w:rPr>
        <w:t xml:space="preserve">  D</w:t>
      </w:r>
      <w:proofErr w:type="gramEnd"/>
      <w:r>
        <w:rPr>
          <w:b/>
          <w:iCs/>
          <w:sz w:val="28"/>
          <w:szCs w:val="28"/>
          <w:lang w:val="en-US"/>
        </w:rPr>
        <w:t>. A.</w:t>
      </w:r>
    </w:p>
    <w:p w:rsidR="007D33DA" w:rsidRDefault="007D33DA" w:rsidP="007D33DA">
      <w:pPr>
        <w:ind w:firstLine="709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 xml:space="preserve">State </w:t>
      </w:r>
      <w:proofErr w:type="spellStart"/>
      <w:r>
        <w:rPr>
          <w:i/>
          <w:iCs/>
          <w:sz w:val="28"/>
          <w:szCs w:val="28"/>
          <w:lang w:val="en-US"/>
        </w:rPr>
        <w:t>autonomicprofessional</w:t>
      </w:r>
      <w:proofErr w:type="spellEnd"/>
      <w:r>
        <w:rPr>
          <w:i/>
          <w:iCs/>
          <w:sz w:val="28"/>
          <w:szCs w:val="28"/>
          <w:lang w:val="en-US"/>
        </w:rPr>
        <w:t xml:space="preserve"> educational institution «</w:t>
      </w:r>
      <w:smartTag w:uri="urn:schemas-microsoft-com:office:smarttags" w:element="City">
        <w:r>
          <w:rPr>
            <w:i/>
            <w:iCs/>
            <w:sz w:val="28"/>
            <w:szCs w:val="28"/>
            <w:lang w:val="en-US"/>
          </w:rPr>
          <w:t>Bryansk</w:t>
        </w:r>
      </w:smartTag>
      <w:r>
        <w:rPr>
          <w:i/>
          <w:iCs/>
          <w:sz w:val="28"/>
          <w:szCs w:val="28"/>
          <w:lang w:val="en-US"/>
        </w:rPr>
        <w:t xml:space="preserve"> Construction and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  <w:sz w:val="28"/>
              <w:szCs w:val="28"/>
              <w:lang w:val="en-US"/>
            </w:rPr>
            <w:t>Technological</w:t>
          </w:r>
        </w:smartTag>
        <w:r>
          <w:rPr>
            <w:i/>
            <w:iCs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i/>
              <w:iCs/>
              <w:sz w:val="28"/>
              <w:szCs w:val="28"/>
              <w:lang w:val="en-US"/>
            </w:rPr>
            <w:t>College</w:t>
          </w:r>
        </w:smartTag>
      </w:smartTag>
      <w:r>
        <w:rPr>
          <w:i/>
          <w:iCs/>
          <w:sz w:val="28"/>
          <w:szCs w:val="28"/>
          <w:lang w:val="en-US"/>
        </w:rPr>
        <w:t xml:space="preserve"> named after </w:t>
      </w:r>
      <w:proofErr w:type="spellStart"/>
      <w:r>
        <w:rPr>
          <w:i/>
          <w:iCs/>
          <w:sz w:val="28"/>
          <w:szCs w:val="28"/>
          <w:lang w:val="en-US"/>
        </w:rPr>
        <w:t>L.Ya</w:t>
      </w:r>
      <w:proofErr w:type="spellEnd"/>
      <w:r>
        <w:rPr>
          <w:i/>
          <w:iCs/>
          <w:sz w:val="28"/>
          <w:szCs w:val="28"/>
          <w:lang w:val="en-US"/>
        </w:rPr>
        <w:t xml:space="preserve">. </w:t>
      </w:r>
      <w:proofErr w:type="spellStart"/>
      <w:r>
        <w:rPr>
          <w:i/>
          <w:iCs/>
          <w:sz w:val="28"/>
          <w:szCs w:val="28"/>
          <w:lang w:val="en-US"/>
        </w:rPr>
        <w:t>Kuceeva</w:t>
      </w:r>
      <w:proofErr w:type="spellEnd"/>
      <w:r>
        <w:rPr>
          <w:i/>
          <w:iCs/>
          <w:sz w:val="28"/>
          <w:szCs w:val="28"/>
          <w:lang w:val="en-US"/>
        </w:rPr>
        <w:t>»</w:t>
      </w:r>
    </w:p>
    <w:p w:rsidR="007D33DA" w:rsidRDefault="007D33DA" w:rsidP="007D33DA">
      <w:pPr>
        <w:ind w:firstLine="709"/>
        <w:jc w:val="both"/>
        <w:rPr>
          <w:b/>
          <w:iCs/>
          <w:sz w:val="28"/>
          <w:szCs w:val="28"/>
          <w:lang w:val="en-US"/>
        </w:rPr>
      </w:pPr>
    </w:p>
    <w:p w:rsidR="007D33DA" w:rsidRDefault="007D33DA" w:rsidP="007D33DA">
      <w:pPr>
        <w:ind w:firstLine="709"/>
        <w:jc w:val="both"/>
        <w:rPr>
          <w:i/>
          <w:iCs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  <w:lang w:val="en-US"/>
        </w:rPr>
        <w:t>Keywords: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inclusive education, correctional groups, professional training cycle; patriotic education, interactive technologies.</w:t>
      </w:r>
    </w:p>
    <w:p w:rsidR="007D33DA" w:rsidRDefault="007D33DA" w:rsidP="007D33DA">
      <w:pPr>
        <w:ind w:firstLine="709"/>
        <w:jc w:val="both"/>
        <w:rPr>
          <w:i/>
          <w:iCs/>
          <w:sz w:val="28"/>
          <w:szCs w:val="28"/>
          <w:lang w:val="en-US"/>
        </w:rPr>
      </w:pPr>
    </w:p>
    <w:p w:rsidR="007D33DA" w:rsidRDefault="007D33DA" w:rsidP="007D33DA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Список источников</w:t>
      </w:r>
    </w:p>
    <w:p w:rsidR="007D33DA" w:rsidRDefault="007D33DA" w:rsidP="007D33D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ind w:left="0" w:firstLine="720"/>
        <w:jc w:val="both"/>
        <w:rPr>
          <w:iCs/>
          <w:sz w:val="28"/>
          <w:szCs w:val="28"/>
          <w:lang w:val="x-none"/>
        </w:rPr>
      </w:pPr>
      <w:r>
        <w:rPr>
          <w:iCs/>
          <w:sz w:val="28"/>
          <w:szCs w:val="28"/>
          <w:lang w:val="x-none"/>
        </w:rPr>
        <w:t>Указ Президента Российской Федерации «О национальной стратегии действий в интересах детей на 2012-2017 годы»  № 761 от 01.06.2012.</w:t>
      </w:r>
    </w:p>
    <w:p w:rsidR="007D33DA" w:rsidRDefault="007D33DA" w:rsidP="007D33DA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ind w:left="0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Федеральный  закон «Об образовании в Российской Федерации» от 29.12.2012 №273-ФЗ.</w:t>
      </w:r>
    </w:p>
    <w:p w:rsidR="007D33DA" w:rsidRDefault="007D33DA" w:rsidP="007D33DA">
      <w:pPr>
        <w:pStyle w:val="ListParagraph"/>
        <w:tabs>
          <w:tab w:val="left" w:pos="540"/>
          <w:tab w:val="left" w:pos="720"/>
          <w:tab w:val="left" w:pos="900"/>
          <w:tab w:val="right" w:leader="underscore" w:pos="8505"/>
        </w:tabs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Капустина  Р.И.,  </w:t>
      </w:r>
      <w:proofErr w:type="spellStart"/>
      <w:r>
        <w:rPr>
          <w:bCs/>
          <w:sz w:val="28"/>
          <w:szCs w:val="28"/>
        </w:rPr>
        <w:t>Грицук</w:t>
      </w:r>
      <w:proofErr w:type="spellEnd"/>
      <w:r>
        <w:rPr>
          <w:bCs/>
          <w:sz w:val="28"/>
          <w:szCs w:val="28"/>
        </w:rPr>
        <w:t xml:space="preserve"> В.А. Подготовка к самостоятельной жизни детей-инвалидов, воспитывающихся в </w:t>
      </w:r>
      <w:proofErr w:type="spellStart"/>
      <w:r>
        <w:rPr>
          <w:bCs/>
          <w:sz w:val="28"/>
          <w:szCs w:val="28"/>
        </w:rPr>
        <w:t>интернатных</w:t>
      </w:r>
      <w:proofErr w:type="spellEnd"/>
      <w:r>
        <w:rPr>
          <w:bCs/>
          <w:sz w:val="28"/>
          <w:szCs w:val="28"/>
        </w:rPr>
        <w:t xml:space="preserve"> учреждениях / Коррекционная педагогика, </w:t>
      </w:r>
      <w:smartTag w:uri="urn:schemas-microsoft-com:office:smarttags" w:element="metricconverter">
        <w:smartTagPr>
          <w:attr w:name="ProductID" w:val="2012 г"/>
        </w:smartTagPr>
        <w:r>
          <w:rPr>
            <w:bCs/>
            <w:sz w:val="28"/>
            <w:szCs w:val="28"/>
          </w:rPr>
          <w:t>2012 г</w:t>
        </w:r>
      </w:smartTag>
      <w:r>
        <w:rPr>
          <w:bCs/>
          <w:sz w:val="28"/>
          <w:szCs w:val="28"/>
        </w:rPr>
        <w:t>., № 6(54),- С. 3-12.</w:t>
      </w:r>
    </w:p>
    <w:p w:rsidR="007D33DA" w:rsidRDefault="007D33DA" w:rsidP="007D33DA">
      <w:pPr>
        <w:pStyle w:val="ListParagraph"/>
        <w:tabs>
          <w:tab w:val="left" w:pos="540"/>
          <w:tab w:val="left" w:pos="720"/>
          <w:tab w:val="left" w:pos="900"/>
          <w:tab w:val="right" w:leader="underscore" w:pos="8505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4.Муравьева С.Б., Муравьев Д.П. Разработка и использование  интерактивных  пособий при  изучении курса физики в учреждениях профессионального образования / Современные инструментальные системы, информационные технологии и инновации. Материалы Х</w:t>
      </w:r>
      <w:proofErr w:type="gramStart"/>
      <w:r>
        <w:rPr>
          <w:bCs/>
          <w:sz w:val="28"/>
          <w:szCs w:val="28"/>
          <w:lang w:val="en-US"/>
        </w:rPr>
        <w:t>I</w:t>
      </w:r>
      <w:proofErr w:type="gramEnd"/>
      <w:r w:rsidRPr="007D33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международной научно-технической конференции: Юго-западный государственный университет (ЮЗГУ), Курск, 2014г., – т.3,  С. 120-123.</w:t>
      </w:r>
    </w:p>
    <w:p w:rsidR="007D33DA" w:rsidRDefault="007D33DA" w:rsidP="007D33DA">
      <w:pPr>
        <w:pStyle w:val="ListParagraph"/>
        <w:tabs>
          <w:tab w:val="left" w:pos="540"/>
          <w:tab w:val="left" w:pos="720"/>
          <w:tab w:val="left" w:pos="900"/>
          <w:tab w:val="right" w:leader="underscore" w:pos="8505"/>
        </w:tabs>
        <w:ind w:left="0"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5.Никуленко Т.Г.,  Самыгин С.И. Коррекционная педагогика: учебное пособие </w:t>
      </w:r>
      <w:proofErr w:type="gramStart"/>
      <w:r>
        <w:rPr>
          <w:bCs/>
          <w:sz w:val="28"/>
          <w:szCs w:val="28"/>
        </w:rPr>
        <w:t>–Р</w:t>
      </w:r>
      <w:proofErr w:type="gramEnd"/>
      <w:r>
        <w:rPr>
          <w:bCs/>
          <w:sz w:val="28"/>
          <w:szCs w:val="28"/>
        </w:rPr>
        <w:t>остов н/Д.: Феникс. 2009. – 445 с.</w:t>
      </w:r>
    </w:p>
    <w:p w:rsidR="007D33DA" w:rsidRDefault="007D33DA" w:rsidP="007D33DA">
      <w:pPr>
        <w:pStyle w:val="Style15"/>
        <w:widowControl/>
        <w:spacing w:before="86"/>
        <w:ind w:firstLine="552"/>
        <w:jc w:val="center"/>
        <w:rPr>
          <w:rStyle w:val="FontStyle23"/>
          <w:rFonts w:eastAsia="MingLiU"/>
          <w:sz w:val="28"/>
          <w:szCs w:val="28"/>
        </w:rPr>
      </w:pPr>
    </w:p>
    <w:p w:rsidR="007D33DA" w:rsidRDefault="007D33DA" w:rsidP="007D33DA">
      <w:pPr>
        <w:pStyle w:val="Style15"/>
        <w:widowControl/>
        <w:spacing w:before="86"/>
        <w:ind w:firstLine="552"/>
        <w:jc w:val="center"/>
        <w:rPr>
          <w:rStyle w:val="FontStyle23"/>
          <w:rFonts w:eastAsia="MingLiU"/>
          <w:bCs w:val="0"/>
          <w:sz w:val="28"/>
          <w:szCs w:val="28"/>
        </w:rPr>
      </w:pPr>
      <w:r>
        <w:rPr>
          <w:rStyle w:val="FontStyle23"/>
          <w:rFonts w:eastAsia="MingLiU"/>
          <w:bCs w:val="0"/>
          <w:sz w:val="28"/>
          <w:szCs w:val="28"/>
        </w:rPr>
        <w:t>Об авторах</w:t>
      </w:r>
    </w:p>
    <w:p w:rsidR="007D33DA" w:rsidRDefault="007D33DA" w:rsidP="007D33DA">
      <w:pPr>
        <w:ind w:firstLine="709"/>
        <w:jc w:val="both"/>
        <w:rPr>
          <w:bCs/>
        </w:rPr>
      </w:pPr>
    </w:p>
    <w:p w:rsidR="007D33DA" w:rsidRDefault="007D33DA" w:rsidP="007D33DA">
      <w:pPr>
        <w:ind w:firstLine="709"/>
        <w:jc w:val="both"/>
        <w:rPr>
          <w:i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>Муравьева С.Б. – кандидат педагогических наук, доцент кафедры теории и методики профессионально-технологического образования факультета технологии и дизайна Брянского государственного университета имени академика И.Г. Петровского</w:t>
      </w:r>
      <w:r>
        <w:rPr>
          <w:b/>
          <w:i/>
          <w:iCs/>
          <w:sz w:val="28"/>
          <w:szCs w:val="28"/>
        </w:rPr>
        <w:t xml:space="preserve">,   </w:t>
      </w:r>
      <w:hyperlink r:id="rId6" w:history="1">
        <w:r>
          <w:rPr>
            <w:rStyle w:val="a3"/>
            <w:rFonts w:eastAsia="Batang"/>
            <w:iCs/>
            <w:sz w:val="28"/>
            <w:szCs w:val="28"/>
          </w:rPr>
          <w:t>muravyevasb@mail.ru</w:t>
        </w:r>
      </w:hyperlink>
      <w:r>
        <w:rPr>
          <w:iCs/>
          <w:sz w:val="28"/>
          <w:szCs w:val="28"/>
          <w:u w:val="single"/>
        </w:rPr>
        <w:t>;</w:t>
      </w:r>
    </w:p>
    <w:p w:rsidR="007D33DA" w:rsidRDefault="007D33DA" w:rsidP="007D33D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Порошин Д.Н. – заместитель директора по воспитательной работе  и социальным вопросам Брянского строительно-технологического техникума имени Л.Я. </w:t>
      </w:r>
      <w:proofErr w:type="spellStart"/>
      <w:r>
        <w:rPr>
          <w:iCs/>
          <w:sz w:val="28"/>
          <w:szCs w:val="28"/>
        </w:rPr>
        <w:t>Кучеева</w:t>
      </w:r>
      <w:proofErr w:type="spellEnd"/>
      <w:r>
        <w:rPr>
          <w:iCs/>
          <w:sz w:val="28"/>
          <w:szCs w:val="28"/>
        </w:rPr>
        <w:t xml:space="preserve">,  </w:t>
      </w:r>
      <w:r>
        <w:rPr>
          <w:color w:val="0070C0"/>
          <w:sz w:val="28"/>
          <w:szCs w:val="28"/>
          <w:u w:val="single"/>
        </w:rPr>
        <w:t>xean1988@ya.ru</w:t>
      </w:r>
    </w:p>
    <w:p w:rsidR="00C041BB" w:rsidRDefault="00C041BB"/>
    <w:sectPr w:rsidR="00C0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D5B"/>
    <w:multiLevelType w:val="hybridMultilevel"/>
    <w:tmpl w:val="D24C4970"/>
    <w:lvl w:ilvl="0" w:tplc="C24A09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31"/>
    <w:rsid w:val="00431431"/>
    <w:rsid w:val="007D33DA"/>
    <w:rsid w:val="00C0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33DA"/>
    <w:rPr>
      <w:color w:val="0000FF"/>
      <w:u w:val="single"/>
    </w:rPr>
  </w:style>
  <w:style w:type="character" w:customStyle="1" w:styleId="ListParagraphChar">
    <w:name w:val="List Paragraph Char"/>
    <w:link w:val="ListParagraph"/>
    <w:locked/>
    <w:rsid w:val="007D33DA"/>
    <w:rPr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7D33D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15">
    <w:name w:val="Style15"/>
    <w:basedOn w:val="a"/>
    <w:rsid w:val="007D33DA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7D33DA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33DA"/>
    <w:rPr>
      <w:color w:val="0000FF"/>
      <w:u w:val="single"/>
    </w:rPr>
  </w:style>
  <w:style w:type="character" w:customStyle="1" w:styleId="ListParagraphChar">
    <w:name w:val="List Paragraph Char"/>
    <w:link w:val="ListParagraph"/>
    <w:locked/>
    <w:rsid w:val="007D33DA"/>
    <w:rPr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7D33D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15">
    <w:name w:val="Style15"/>
    <w:basedOn w:val="a"/>
    <w:rsid w:val="007D33DA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7D33DA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avyevas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2079</Words>
  <Characters>11851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3</cp:revision>
  <dcterms:created xsi:type="dcterms:W3CDTF">2018-05-25T12:50:00Z</dcterms:created>
  <dcterms:modified xsi:type="dcterms:W3CDTF">2018-05-25T12:50:00Z</dcterms:modified>
</cp:coreProperties>
</file>