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B2D" w:rsidRDefault="000A578C" w:rsidP="00721F54">
      <w:pPr>
        <w:shd w:val="clear" w:color="auto" w:fill="FFFFFF"/>
        <w:spacing w:before="150" w:after="150" w:line="240" w:lineRule="auto"/>
        <w:ind w:left="450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Конспект НОД по познавательной</w:t>
      </w:r>
      <w:r w:rsidR="00721F54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 xml:space="preserve"> деятельности в старшей группе.</w:t>
      </w:r>
    </w:p>
    <w:p w:rsidR="00C34454" w:rsidRPr="00807B2D" w:rsidRDefault="00C34454" w:rsidP="00046203">
      <w:pPr>
        <w:shd w:val="clear" w:color="auto" w:fill="FFFFFF"/>
        <w:spacing w:before="150" w:after="150" w:line="240" w:lineRule="auto"/>
        <w:ind w:left="450"/>
        <w:rPr>
          <w:rFonts w:ascii="Verdana" w:eastAsia="Times New Roman" w:hAnsi="Verdana" w:cs="Times New Roman"/>
          <w:b/>
          <w:bCs/>
          <w:outline/>
          <w:color w:val="C0504D" w:themeColor="accent2"/>
          <w:sz w:val="20"/>
          <w:szCs w:val="20"/>
          <w:lang w:eastAsia="ru-RU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Тема: «Безопасный лес».</w:t>
      </w:r>
    </w:p>
    <w:p w:rsidR="00C34454" w:rsidRDefault="00C34454" w:rsidP="00046203">
      <w:pPr>
        <w:shd w:val="clear" w:color="auto" w:fill="FFFFFF"/>
        <w:spacing w:before="150" w:after="150" w:line="240" w:lineRule="auto"/>
        <w:ind w:left="450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 xml:space="preserve">Цель: </w:t>
      </w:r>
      <w:r w:rsidRPr="00C34454">
        <w:rPr>
          <w:rFonts w:ascii="Verdana" w:eastAsia="Times New Roman" w:hAnsi="Verdana" w:cs="Times New Roman"/>
          <w:bCs/>
          <w:color w:val="303F50"/>
          <w:sz w:val="20"/>
          <w:szCs w:val="20"/>
          <w:lang w:eastAsia="ru-RU"/>
        </w:rPr>
        <w:t>создание социальной ситуации развития в процессе изготовления книжки-памятки.</w:t>
      </w:r>
    </w:p>
    <w:p w:rsidR="00C34454" w:rsidRDefault="00C34454" w:rsidP="00046203">
      <w:pPr>
        <w:shd w:val="clear" w:color="auto" w:fill="FFFFFF"/>
        <w:spacing w:before="150" w:after="150" w:line="240" w:lineRule="auto"/>
        <w:ind w:left="450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Задачи:</w:t>
      </w:r>
    </w:p>
    <w:p w:rsidR="00807B2D" w:rsidRPr="00807B2D" w:rsidRDefault="00807B2D" w:rsidP="00721F54">
      <w:pPr>
        <w:shd w:val="clear" w:color="auto" w:fill="FFFFFF"/>
        <w:spacing w:before="150" w:after="0" w:line="240" w:lineRule="auto"/>
        <w:ind w:left="450"/>
        <w:rPr>
          <w:rFonts w:ascii="Verdana" w:eastAsia="Times New Roman" w:hAnsi="Verdana" w:cs="Times New Roman"/>
          <w:bCs/>
          <w:color w:val="303F50"/>
          <w:sz w:val="20"/>
          <w:szCs w:val="20"/>
          <w:lang w:eastAsia="ru-RU"/>
        </w:rPr>
      </w:pPr>
      <w:r w:rsidRPr="00807B2D">
        <w:rPr>
          <w:rFonts w:ascii="Verdana" w:eastAsia="Times New Roman" w:hAnsi="Verdana" w:cs="Times New Roman"/>
          <w:bCs/>
          <w:color w:val="303F50"/>
          <w:sz w:val="20"/>
          <w:szCs w:val="20"/>
          <w:lang w:eastAsia="ru-RU"/>
        </w:rPr>
        <w:t>-создать условия для ознакомления</w:t>
      </w:r>
      <w:r w:rsidR="009437BB">
        <w:rPr>
          <w:rFonts w:ascii="Verdana" w:eastAsia="Times New Roman" w:hAnsi="Verdana" w:cs="Times New Roman"/>
          <w:bCs/>
          <w:color w:val="303F50"/>
          <w:sz w:val="20"/>
          <w:szCs w:val="20"/>
          <w:lang w:eastAsia="ru-RU"/>
        </w:rPr>
        <w:t xml:space="preserve"> детей</w:t>
      </w:r>
      <w:r w:rsidRPr="00807B2D">
        <w:rPr>
          <w:rFonts w:ascii="Verdana" w:eastAsia="Times New Roman" w:hAnsi="Verdana" w:cs="Times New Roman"/>
          <w:bCs/>
          <w:color w:val="303F50"/>
          <w:sz w:val="20"/>
          <w:szCs w:val="20"/>
          <w:lang w:eastAsia="ru-RU"/>
        </w:rPr>
        <w:t xml:space="preserve"> с опасностями, встречающимися в лесу;</w:t>
      </w:r>
    </w:p>
    <w:p w:rsidR="00807B2D" w:rsidRPr="00807B2D" w:rsidRDefault="00807B2D" w:rsidP="00721F54">
      <w:p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bCs/>
          <w:color w:val="303F50"/>
          <w:sz w:val="20"/>
          <w:szCs w:val="20"/>
          <w:lang w:eastAsia="ru-RU"/>
        </w:rPr>
      </w:pPr>
      <w:r w:rsidRPr="00807B2D">
        <w:rPr>
          <w:rFonts w:ascii="Verdana" w:eastAsia="Times New Roman" w:hAnsi="Verdana" w:cs="Times New Roman"/>
          <w:bCs/>
          <w:color w:val="303F50"/>
          <w:sz w:val="20"/>
          <w:szCs w:val="20"/>
          <w:lang w:eastAsia="ru-RU"/>
        </w:rPr>
        <w:t>-создать условия для усвоения безопасного поведения в лесу;</w:t>
      </w:r>
    </w:p>
    <w:p w:rsidR="00807B2D" w:rsidRPr="00807B2D" w:rsidRDefault="00807B2D" w:rsidP="00721F54">
      <w:p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bCs/>
          <w:color w:val="303F50"/>
          <w:sz w:val="20"/>
          <w:szCs w:val="20"/>
          <w:lang w:eastAsia="ru-RU"/>
        </w:rPr>
      </w:pPr>
      <w:r w:rsidRPr="00807B2D">
        <w:rPr>
          <w:rFonts w:ascii="Verdana" w:eastAsia="Times New Roman" w:hAnsi="Verdana" w:cs="Times New Roman"/>
          <w:bCs/>
          <w:color w:val="303F50"/>
          <w:sz w:val="20"/>
          <w:szCs w:val="20"/>
          <w:lang w:eastAsia="ru-RU"/>
        </w:rPr>
        <w:t>-создать условия для выбора партнеров и сре</w:t>
      </w:r>
      <w:proofErr w:type="gramStart"/>
      <w:r w:rsidRPr="00807B2D">
        <w:rPr>
          <w:rFonts w:ascii="Verdana" w:eastAsia="Times New Roman" w:hAnsi="Verdana" w:cs="Times New Roman"/>
          <w:bCs/>
          <w:color w:val="303F50"/>
          <w:sz w:val="20"/>
          <w:szCs w:val="20"/>
          <w:lang w:eastAsia="ru-RU"/>
        </w:rPr>
        <w:t>дств пр</w:t>
      </w:r>
      <w:proofErr w:type="gramEnd"/>
      <w:r w:rsidRPr="00807B2D">
        <w:rPr>
          <w:rFonts w:ascii="Verdana" w:eastAsia="Times New Roman" w:hAnsi="Verdana" w:cs="Times New Roman"/>
          <w:bCs/>
          <w:color w:val="303F50"/>
          <w:sz w:val="20"/>
          <w:szCs w:val="20"/>
          <w:lang w:eastAsia="ru-RU"/>
        </w:rPr>
        <w:t>и выполнении работы</w:t>
      </w:r>
      <w:r w:rsidR="009437BB">
        <w:rPr>
          <w:rFonts w:ascii="Verdana" w:eastAsia="Times New Roman" w:hAnsi="Verdana" w:cs="Times New Roman"/>
          <w:bCs/>
          <w:color w:val="303F50"/>
          <w:sz w:val="20"/>
          <w:szCs w:val="20"/>
          <w:lang w:eastAsia="ru-RU"/>
        </w:rPr>
        <w:t>;</w:t>
      </w:r>
    </w:p>
    <w:p w:rsidR="00C34454" w:rsidRDefault="00C34454" w:rsidP="00721F54">
      <w:p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bCs/>
          <w:color w:val="303F50"/>
          <w:sz w:val="20"/>
          <w:szCs w:val="20"/>
          <w:lang w:eastAsia="ru-RU"/>
        </w:rPr>
      </w:pPr>
      <w:r w:rsidRPr="00C34454">
        <w:rPr>
          <w:rFonts w:ascii="Verdana" w:eastAsia="Times New Roman" w:hAnsi="Verdana" w:cs="Times New Roman"/>
          <w:bCs/>
          <w:color w:val="303F50"/>
          <w:sz w:val="20"/>
          <w:szCs w:val="20"/>
          <w:lang w:eastAsia="ru-RU"/>
        </w:rPr>
        <w:t>-создать условия для</w:t>
      </w:r>
      <w:r>
        <w:rPr>
          <w:rFonts w:ascii="Verdana" w:eastAsia="Times New Roman" w:hAnsi="Verdana" w:cs="Times New Roman"/>
          <w:bCs/>
          <w:color w:val="303F50"/>
          <w:sz w:val="20"/>
          <w:szCs w:val="20"/>
          <w:lang w:eastAsia="ru-RU"/>
        </w:rPr>
        <w:t xml:space="preserve"> речевого развития и общения детей;</w:t>
      </w:r>
    </w:p>
    <w:p w:rsidR="00C34454" w:rsidRDefault="00C34454" w:rsidP="00721F54">
      <w:p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bCs/>
          <w:color w:val="303F5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Cs/>
          <w:color w:val="303F50"/>
          <w:sz w:val="20"/>
          <w:szCs w:val="20"/>
          <w:lang w:eastAsia="ru-RU"/>
        </w:rPr>
        <w:t>-создать условия для развития познавательного интереса, обогащения знаний в</w:t>
      </w:r>
      <w:bookmarkStart w:id="0" w:name="_GoBack"/>
      <w:bookmarkEnd w:id="0"/>
      <w:r>
        <w:rPr>
          <w:rFonts w:ascii="Verdana" w:eastAsia="Times New Roman" w:hAnsi="Verdana" w:cs="Times New Roman"/>
          <w:bCs/>
          <w:color w:val="303F50"/>
          <w:sz w:val="20"/>
          <w:szCs w:val="20"/>
          <w:lang w:eastAsia="ru-RU"/>
        </w:rPr>
        <w:t xml:space="preserve"> о</w:t>
      </w:r>
      <w:r w:rsidR="0067636C">
        <w:rPr>
          <w:rFonts w:ascii="Verdana" w:eastAsia="Times New Roman" w:hAnsi="Verdana" w:cs="Times New Roman"/>
          <w:bCs/>
          <w:color w:val="303F50"/>
          <w:sz w:val="20"/>
          <w:szCs w:val="20"/>
          <w:lang w:eastAsia="ru-RU"/>
        </w:rPr>
        <w:t>бласти экологии</w:t>
      </w:r>
      <w:r w:rsidR="00807B2D">
        <w:rPr>
          <w:rFonts w:ascii="Verdana" w:eastAsia="Times New Roman" w:hAnsi="Verdana" w:cs="Times New Roman"/>
          <w:bCs/>
          <w:color w:val="303F50"/>
          <w:sz w:val="20"/>
          <w:szCs w:val="20"/>
          <w:lang w:eastAsia="ru-RU"/>
        </w:rPr>
        <w:t>, воспитания бережного отношения к природе.</w:t>
      </w:r>
    </w:p>
    <w:tbl>
      <w:tblPr>
        <w:tblStyle w:val="a3"/>
        <w:tblW w:w="0" w:type="auto"/>
        <w:tblInd w:w="450" w:type="dxa"/>
        <w:tblLayout w:type="fixed"/>
        <w:tblLook w:val="04A0" w:firstRow="1" w:lastRow="0" w:firstColumn="1" w:lastColumn="0" w:noHBand="0" w:noVBand="1"/>
      </w:tblPr>
      <w:tblGrid>
        <w:gridCol w:w="367"/>
        <w:gridCol w:w="1843"/>
        <w:gridCol w:w="5090"/>
        <w:gridCol w:w="13"/>
        <w:gridCol w:w="1808"/>
      </w:tblGrid>
      <w:tr w:rsidR="00650406" w:rsidTr="00D75C09">
        <w:tc>
          <w:tcPr>
            <w:tcW w:w="367" w:type="dxa"/>
            <w:tcBorders>
              <w:bottom w:val="single" w:sz="4" w:space="0" w:color="auto"/>
            </w:tcBorders>
          </w:tcPr>
          <w:p w:rsidR="00C34454" w:rsidRDefault="00C34454" w:rsidP="00D75C09">
            <w:pPr>
              <w:spacing w:before="150" w:after="150"/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C34454" w:rsidRPr="00B2600C" w:rsidRDefault="00B2600C" w:rsidP="00D75C09">
            <w:pPr>
              <w:spacing w:before="150" w:after="150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</w:pPr>
            <w:r w:rsidRPr="00B2600C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Организация образовательной деятельности</w:t>
            </w:r>
          </w:p>
        </w:tc>
        <w:tc>
          <w:tcPr>
            <w:tcW w:w="5103" w:type="dxa"/>
            <w:gridSpan w:val="2"/>
          </w:tcPr>
          <w:p w:rsidR="00C34454" w:rsidRPr="00B2600C" w:rsidRDefault="00B2600C" w:rsidP="00D75C09">
            <w:pPr>
              <w:spacing w:before="150" w:after="150"/>
              <w:jc w:val="center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</w:pPr>
            <w:r w:rsidRPr="00B2600C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Деятельность педагога</w:t>
            </w:r>
          </w:p>
        </w:tc>
        <w:tc>
          <w:tcPr>
            <w:tcW w:w="1808" w:type="dxa"/>
          </w:tcPr>
          <w:p w:rsidR="00C34454" w:rsidRPr="00B2600C" w:rsidRDefault="00B2600C" w:rsidP="00D75C09">
            <w:pPr>
              <w:spacing w:before="150" w:after="150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</w:pPr>
            <w:r w:rsidRPr="00B2600C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Деятельность детей</w:t>
            </w:r>
          </w:p>
        </w:tc>
      </w:tr>
      <w:tr w:rsidR="00006FE5" w:rsidTr="00D75C09">
        <w:trPr>
          <w:trHeight w:val="1335"/>
        </w:trPr>
        <w:tc>
          <w:tcPr>
            <w:tcW w:w="367" w:type="dxa"/>
            <w:vMerge w:val="restart"/>
            <w:tcBorders>
              <w:bottom w:val="single" w:sz="4" w:space="0" w:color="auto"/>
            </w:tcBorders>
          </w:tcPr>
          <w:p w:rsidR="00006FE5" w:rsidRPr="00650406" w:rsidRDefault="00006FE5" w:rsidP="00D75C09">
            <w:pPr>
              <w:spacing w:before="150" w:after="150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</w:pPr>
            <w:r w:rsidRPr="00650406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В</w:t>
            </w:r>
          </w:p>
          <w:p w:rsidR="00006FE5" w:rsidRPr="00650406" w:rsidRDefault="00006FE5" w:rsidP="00D75C09">
            <w:pPr>
              <w:spacing w:before="150" w:after="150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</w:pPr>
            <w:r w:rsidRPr="00650406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В</w:t>
            </w:r>
          </w:p>
          <w:p w:rsidR="00006FE5" w:rsidRPr="00650406" w:rsidRDefault="00006FE5" w:rsidP="00D75C09">
            <w:pPr>
              <w:spacing w:before="150" w:after="150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</w:pPr>
            <w:r w:rsidRPr="00650406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О</w:t>
            </w:r>
          </w:p>
          <w:p w:rsidR="00006FE5" w:rsidRPr="00650406" w:rsidRDefault="00006FE5" w:rsidP="00D75C09">
            <w:pPr>
              <w:spacing w:before="150" w:after="150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</w:pPr>
            <w:r w:rsidRPr="00650406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Д</w:t>
            </w:r>
          </w:p>
          <w:p w:rsidR="00006FE5" w:rsidRPr="00650406" w:rsidRDefault="00006FE5" w:rsidP="00D75C09">
            <w:pPr>
              <w:spacing w:before="150" w:after="150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</w:pPr>
            <w:r w:rsidRPr="00650406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Н</w:t>
            </w:r>
          </w:p>
          <w:p w:rsidR="00006FE5" w:rsidRPr="00650406" w:rsidRDefault="00006FE5" w:rsidP="00D75C09">
            <w:pPr>
              <w:spacing w:before="150" w:after="150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</w:pPr>
            <w:r w:rsidRPr="00650406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А</w:t>
            </w:r>
          </w:p>
          <w:p w:rsidR="00006FE5" w:rsidRPr="00650406" w:rsidRDefault="00006FE5" w:rsidP="00D75C09">
            <w:pPr>
              <w:spacing w:before="150" w:after="150"/>
              <w:rPr>
                <w:rFonts w:ascii="Verdana" w:eastAsia="Times New Roman" w:hAnsi="Verdana" w:cs="Times New Roman"/>
                <w:b/>
                <w:bCs/>
                <w:color w:val="303F50"/>
                <w:sz w:val="24"/>
                <w:szCs w:val="24"/>
                <w:lang w:eastAsia="ru-RU"/>
              </w:rPr>
            </w:pPr>
            <w:r w:rsidRPr="00650406">
              <w:rPr>
                <w:rFonts w:ascii="Verdana" w:eastAsia="Times New Roman" w:hAnsi="Verdana" w:cs="Times New Roman"/>
                <w:b/>
                <w:bCs/>
                <w:color w:val="303F50"/>
                <w:sz w:val="24"/>
                <w:szCs w:val="24"/>
                <w:lang w:eastAsia="ru-RU"/>
              </w:rPr>
              <w:t>я</w:t>
            </w:r>
          </w:p>
          <w:p w:rsidR="00650406" w:rsidRPr="00650406" w:rsidRDefault="00006FE5" w:rsidP="00D75C09">
            <w:pPr>
              <w:spacing w:before="150" w:after="150"/>
              <w:rPr>
                <w:rFonts w:ascii="Verdana" w:eastAsia="Times New Roman" w:hAnsi="Verdana" w:cs="Times New Roman"/>
                <w:b/>
                <w:bCs/>
                <w:color w:val="303F50"/>
                <w:sz w:val="24"/>
                <w:szCs w:val="24"/>
                <w:lang w:eastAsia="ru-RU"/>
              </w:rPr>
            </w:pPr>
            <w:r w:rsidRPr="00650406">
              <w:rPr>
                <w:rFonts w:ascii="Verdana" w:eastAsia="Times New Roman" w:hAnsi="Verdana" w:cs="Times New Roman"/>
                <w:b/>
                <w:bCs/>
                <w:color w:val="303F50"/>
                <w:sz w:val="24"/>
                <w:szCs w:val="24"/>
                <w:lang w:eastAsia="ru-RU"/>
              </w:rPr>
              <w:t xml:space="preserve"> ч</w:t>
            </w:r>
          </w:p>
          <w:p w:rsidR="00650406" w:rsidRPr="00650406" w:rsidRDefault="00006FE5" w:rsidP="00D75C09">
            <w:pPr>
              <w:spacing w:before="150" w:after="150"/>
              <w:rPr>
                <w:rFonts w:ascii="Verdana" w:eastAsia="Times New Roman" w:hAnsi="Verdana" w:cs="Times New Roman"/>
                <w:b/>
                <w:bCs/>
                <w:color w:val="303F50"/>
                <w:sz w:val="24"/>
                <w:szCs w:val="24"/>
                <w:lang w:eastAsia="ru-RU"/>
              </w:rPr>
            </w:pPr>
            <w:r w:rsidRPr="00650406">
              <w:rPr>
                <w:rFonts w:ascii="Verdana" w:eastAsia="Times New Roman" w:hAnsi="Verdana" w:cs="Times New Roman"/>
                <w:b/>
                <w:bCs/>
                <w:color w:val="303F50"/>
                <w:sz w:val="24"/>
                <w:szCs w:val="24"/>
                <w:lang w:eastAsia="ru-RU"/>
              </w:rPr>
              <w:t>а</w:t>
            </w:r>
          </w:p>
          <w:p w:rsidR="00650406" w:rsidRPr="00650406" w:rsidRDefault="00006FE5" w:rsidP="00D75C09">
            <w:pPr>
              <w:spacing w:before="150" w:after="150"/>
              <w:rPr>
                <w:rFonts w:ascii="Verdana" w:eastAsia="Times New Roman" w:hAnsi="Verdana" w:cs="Times New Roman"/>
                <w:b/>
                <w:bCs/>
                <w:color w:val="303F50"/>
                <w:sz w:val="24"/>
                <w:szCs w:val="24"/>
                <w:lang w:eastAsia="ru-RU"/>
              </w:rPr>
            </w:pPr>
            <w:r w:rsidRPr="00650406">
              <w:rPr>
                <w:rFonts w:ascii="Verdana" w:eastAsia="Times New Roman" w:hAnsi="Verdana" w:cs="Times New Roman"/>
                <w:b/>
                <w:bCs/>
                <w:color w:val="303F50"/>
                <w:sz w:val="24"/>
                <w:szCs w:val="24"/>
                <w:lang w:eastAsia="ru-RU"/>
              </w:rPr>
              <w:t>с</w:t>
            </w:r>
          </w:p>
          <w:p w:rsidR="00650406" w:rsidRPr="00650406" w:rsidRDefault="00006FE5" w:rsidP="00D75C09">
            <w:pPr>
              <w:spacing w:before="150" w:after="150"/>
              <w:rPr>
                <w:rFonts w:ascii="Verdana" w:eastAsia="Times New Roman" w:hAnsi="Verdana" w:cs="Times New Roman"/>
                <w:b/>
                <w:bCs/>
                <w:color w:val="303F50"/>
                <w:sz w:val="24"/>
                <w:szCs w:val="24"/>
                <w:lang w:eastAsia="ru-RU"/>
              </w:rPr>
            </w:pPr>
            <w:r w:rsidRPr="00650406">
              <w:rPr>
                <w:rFonts w:ascii="Verdana" w:eastAsia="Times New Roman" w:hAnsi="Verdana" w:cs="Times New Roman"/>
                <w:b/>
                <w:bCs/>
                <w:color w:val="303F50"/>
                <w:sz w:val="24"/>
                <w:szCs w:val="24"/>
                <w:lang w:eastAsia="ru-RU"/>
              </w:rPr>
              <w:t>т</w:t>
            </w:r>
          </w:p>
          <w:p w:rsidR="00006FE5" w:rsidRPr="00650406" w:rsidRDefault="00006FE5" w:rsidP="00D75C09">
            <w:pPr>
              <w:spacing w:before="150" w:after="150"/>
              <w:rPr>
                <w:rFonts w:ascii="Verdana" w:eastAsia="Times New Roman" w:hAnsi="Verdana" w:cs="Times New Roman"/>
                <w:b/>
                <w:bCs/>
                <w:color w:val="303F50"/>
                <w:sz w:val="24"/>
                <w:szCs w:val="24"/>
                <w:lang w:eastAsia="ru-RU"/>
              </w:rPr>
            </w:pPr>
            <w:r w:rsidRPr="00650406">
              <w:rPr>
                <w:rFonts w:ascii="Verdana" w:eastAsia="Times New Roman" w:hAnsi="Verdana" w:cs="Times New Roman"/>
                <w:b/>
                <w:bCs/>
                <w:color w:val="303F5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1843" w:type="dxa"/>
          </w:tcPr>
          <w:p w:rsidR="00006FE5" w:rsidRDefault="00006FE5" w:rsidP="00D75C09">
            <w:pPr>
              <w:spacing w:before="150" w:after="150"/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>На экране мультимедиа</w:t>
            </w:r>
            <w:r w:rsidR="007A1E7D"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 xml:space="preserve">  слайд -</w:t>
            </w:r>
            <w:r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 xml:space="preserve"> картина леса. Слышно пение птиц.</w:t>
            </w:r>
          </w:p>
        </w:tc>
        <w:tc>
          <w:tcPr>
            <w:tcW w:w="5103" w:type="dxa"/>
            <w:gridSpan w:val="2"/>
          </w:tcPr>
          <w:p w:rsidR="00006FE5" w:rsidRDefault="00006FE5" w:rsidP="00D75C09">
            <w:pPr>
              <w:spacing w:before="150" w:after="150"/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</w:tcPr>
          <w:p w:rsidR="00006FE5" w:rsidRDefault="00006FE5" w:rsidP="00D75C09">
            <w:pPr>
              <w:spacing w:before="150" w:after="150"/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>Дети встают перед экраном, рассматривают картину природы, слушают птиц.</w:t>
            </w:r>
          </w:p>
        </w:tc>
      </w:tr>
      <w:tr w:rsidR="00006FE5" w:rsidTr="00D75C09">
        <w:trPr>
          <w:trHeight w:val="570"/>
        </w:trPr>
        <w:tc>
          <w:tcPr>
            <w:tcW w:w="367" w:type="dxa"/>
            <w:vMerge/>
            <w:tcBorders>
              <w:bottom w:val="single" w:sz="4" w:space="0" w:color="auto"/>
            </w:tcBorders>
          </w:tcPr>
          <w:p w:rsidR="00006FE5" w:rsidRDefault="00006FE5" w:rsidP="00D75C09">
            <w:pPr>
              <w:spacing w:before="150" w:after="150"/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006FE5" w:rsidRDefault="00006FE5" w:rsidP="00D75C09">
            <w:pPr>
              <w:spacing w:before="150" w:after="150"/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>Слышится стук в дверь, появляется Буратино с распухшим носом.</w:t>
            </w:r>
          </w:p>
        </w:tc>
        <w:tc>
          <w:tcPr>
            <w:tcW w:w="5103" w:type="dxa"/>
            <w:gridSpan w:val="2"/>
          </w:tcPr>
          <w:p w:rsidR="00006FE5" w:rsidRDefault="00006FE5" w:rsidP="00D75C09">
            <w:pPr>
              <w:spacing w:before="150" w:after="150"/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>Обращает внимание детей на нос Буратино, спрашивает, что с ним случилось. Буратино рассказывает, как гулял по лесу, увидел в траве гор</w:t>
            </w:r>
            <w:r w:rsidR="00650406"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>оч</w:t>
            </w:r>
            <w:r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>ку и сунул туда нос. А это был муравейник, и муравьи покусали его.</w:t>
            </w:r>
          </w:p>
        </w:tc>
        <w:tc>
          <w:tcPr>
            <w:tcW w:w="1808" w:type="dxa"/>
          </w:tcPr>
          <w:p w:rsidR="00006FE5" w:rsidRDefault="00006FE5" w:rsidP="00D75C09">
            <w:pPr>
              <w:spacing w:before="150" w:after="150"/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</w:pPr>
          </w:p>
        </w:tc>
      </w:tr>
      <w:tr w:rsidR="00006FE5" w:rsidTr="00D75C09">
        <w:tc>
          <w:tcPr>
            <w:tcW w:w="367" w:type="dxa"/>
            <w:vMerge/>
            <w:tcBorders>
              <w:bottom w:val="single" w:sz="4" w:space="0" w:color="auto"/>
            </w:tcBorders>
          </w:tcPr>
          <w:p w:rsidR="00006FE5" w:rsidRDefault="00006FE5" w:rsidP="00D75C09">
            <w:pPr>
              <w:spacing w:before="150" w:after="150"/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006FE5" w:rsidRDefault="00006FE5" w:rsidP="00D75C09">
            <w:pPr>
              <w:spacing w:before="150" w:after="150"/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gridSpan w:val="2"/>
          </w:tcPr>
          <w:p w:rsidR="00006FE5" w:rsidRDefault="00006FE5" w:rsidP="00807B2D">
            <w:pPr>
              <w:spacing w:before="150" w:after="150"/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 xml:space="preserve">-Ребята, правильно ли повел себя  Буратино в лесу? </w:t>
            </w:r>
            <w:r w:rsidR="007A1E7D"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 xml:space="preserve"> Как </w:t>
            </w:r>
            <w:r w:rsidR="00807B2D"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>можн</w:t>
            </w:r>
            <w:r w:rsidR="00333786"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>о  помочь всем, кто ходит в лес, чтобы они знали правила поведения на природе и не попадали в опасные ситуации?</w:t>
            </w:r>
          </w:p>
        </w:tc>
        <w:tc>
          <w:tcPr>
            <w:tcW w:w="1808" w:type="dxa"/>
          </w:tcPr>
          <w:p w:rsidR="00006FE5" w:rsidRDefault="007A1E7D" w:rsidP="00D75C09">
            <w:pPr>
              <w:spacing w:before="150" w:after="150"/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>Ответы детей.</w:t>
            </w:r>
          </w:p>
        </w:tc>
      </w:tr>
      <w:tr w:rsidR="00006FE5" w:rsidTr="00D75C09">
        <w:trPr>
          <w:trHeight w:val="1773"/>
        </w:trPr>
        <w:tc>
          <w:tcPr>
            <w:tcW w:w="367" w:type="dxa"/>
            <w:vMerge/>
            <w:tcBorders>
              <w:bottom w:val="single" w:sz="4" w:space="0" w:color="auto"/>
            </w:tcBorders>
          </w:tcPr>
          <w:p w:rsidR="00006FE5" w:rsidRDefault="00006FE5" w:rsidP="00D75C09">
            <w:pPr>
              <w:spacing w:before="150" w:after="150"/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006FE5" w:rsidRDefault="00006FE5" w:rsidP="00D75C09">
            <w:pPr>
              <w:spacing w:before="150" w:after="150"/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gridSpan w:val="2"/>
          </w:tcPr>
          <w:p w:rsidR="00006FE5" w:rsidRDefault="00333786" w:rsidP="007A1E7D">
            <w:pPr>
              <w:spacing w:before="150" w:after="150"/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>-Для этого можно</w:t>
            </w:r>
            <w:r w:rsidR="007A1E7D"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 xml:space="preserve"> изготовить книжки-памятки</w:t>
            </w:r>
            <w:r w:rsidR="00006FE5"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 xml:space="preserve"> с картин</w:t>
            </w:r>
            <w:r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 xml:space="preserve">ками, в которые наклеить правила поведения в лесу. </w:t>
            </w:r>
            <w:r w:rsidR="00006FE5"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>Ребята, вы согласны помочь Буратино?</w:t>
            </w:r>
          </w:p>
        </w:tc>
        <w:tc>
          <w:tcPr>
            <w:tcW w:w="1808" w:type="dxa"/>
          </w:tcPr>
          <w:p w:rsidR="00006FE5" w:rsidRDefault="00006FE5" w:rsidP="00D75C09">
            <w:pPr>
              <w:spacing w:before="150" w:after="150"/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>-Да.</w:t>
            </w:r>
          </w:p>
        </w:tc>
      </w:tr>
      <w:tr w:rsidR="00D75C09" w:rsidTr="00CE0F16">
        <w:trPr>
          <w:trHeight w:val="2110"/>
        </w:trPr>
        <w:tc>
          <w:tcPr>
            <w:tcW w:w="367" w:type="dxa"/>
            <w:vMerge w:val="restart"/>
            <w:tcBorders>
              <w:top w:val="single" w:sz="4" w:space="0" w:color="auto"/>
            </w:tcBorders>
          </w:tcPr>
          <w:p w:rsidR="00B03F6A" w:rsidRDefault="00B03F6A" w:rsidP="00D75C09">
            <w:pPr>
              <w:spacing w:before="150" w:after="150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</w:pPr>
          </w:p>
          <w:p w:rsidR="00B03F6A" w:rsidRDefault="00B03F6A" w:rsidP="00D75C09">
            <w:pPr>
              <w:spacing w:before="150" w:after="150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</w:pPr>
          </w:p>
          <w:p w:rsidR="00D75C09" w:rsidRDefault="00D75C09" w:rsidP="00D75C09">
            <w:pPr>
              <w:spacing w:before="150" w:after="150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</w:pPr>
            <w:r w:rsidRPr="00B03F6A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О</w:t>
            </w:r>
          </w:p>
          <w:p w:rsidR="00B03F6A" w:rsidRDefault="00B03F6A" w:rsidP="00D75C09">
            <w:pPr>
              <w:spacing w:before="150" w:after="150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</w:pPr>
          </w:p>
          <w:p w:rsidR="00B03F6A" w:rsidRPr="00B03F6A" w:rsidRDefault="00B03F6A" w:rsidP="00D75C09">
            <w:pPr>
              <w:spacing w:before="150" w:after="150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</w:pPr>
          </w:p>
          <w:p w:rsidR="00D75C09" w:rsidRDefault="00D75C09" w:rsidP="00D75C09">
            <w:pPr>
              <w:spacing w:before="150" w:after="150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</w:pPr>
            <w:r w:rsidRPr="00B03F6A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lastRenderedPageBreak/>
              <w:t>С</w:t>
            </w:r>
          </w:p>
          <w:p w:rsidR="00B03F6A" w:rsidRDefault="00B03F6A" w:rsidP="00D75C09">
            <w:pPr>
              <w:spacing w:before="150" w:after="150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</w:pPr>
          </w:p>
          <w:p w:rsidR="00B03F6A" w:rsidRDefault="00B03F6A" w:rsidP="00D75C09">
            <w:pPr>
              <w:spacing w:before="150" w:after="150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</w:pPr>
          </w:p>
          <w:p w:rsidR="00D75C09" w:rsidRDefault="00D75C09" w:rsidP="00D75C09">
            <w:pPr>
              <w:spacing w:before="150" w:after="150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</w:pPr>
            <w:r w:rsidRPr="00B03F6A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Н</w:t>
            </w:r>
          </w:p>
          <w:p w:rsidR="00B03F6A" w:rsidRDefault="00B03F6A" w:rsidP="00D75C09">
            <w:pPr>
              <w:spacing w:before="150" w:after="150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</w:pPr>
          </w:p>
          <w:p w:rsidR="00B03F6A" w:rsidRPr="00B03F6A" w:rsidRDefault="00B03F6A" w:rsidP="00D75C09">
            <w:pPr>
              <w:spacing w:before="150" w:after="150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</w:pPr>
          </w:p>
          <w:p w:rsidR="00D75C09" w:rsidRDefault="00D75C09" w:rsidP="00D75C09">
            <w:pPr>
              <w:spacing w:before="150" w:after="150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</w:pPr>
            <w:r w:rsidRPr="00B03F6A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О</w:t>
            </w:r>
          </w:p>
          <w:p w:rsidR="00B03F6A" w:rsidRDefault="00B03F6A" w:rsidP="00D75C09">
            <w:pPr>
              <w:spacing w:before="150" w:after="150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</w:pPr>
          </w:p>
          <w:p w:rsidR="00B03F6A" w:rsidRPr="00B03F6A" w:rsidRDefault="00B03F6A" w:rsidP="00D75C09">
            <w:pPr>
              <w:spacing w:before="150" w:after="150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</w:pPr>
          </w:p>
          <w:p w:rsidR="00D75C09" w:rsidRDefault="00D75C09" w:rsidP="00D75C09">
            <w:pPr>
              <w:spacing w:before="150" w:after="150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</w:pPr>
            <w:r w:rsidRPr="00B03F6A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В</w:t>
            </w:r>
          </w:p>
          <w:p w:rsidR="003A725C" w:rsidRDefault="003A725C" w:rsidP="00D75C09">
            <w:pPr>
              <w:spacing w:before="150" w:after="150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</w:pPr>
          </w:p>
          <w:p w:rsidR="00B03F6A" w:rsidRDefault="00B03F6A" w:rsidP="00D75C09">
            <w:pPr>
              <w:spacing w:before="150" w:after="150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</w:pPr>
          </w:p>
          <w:p w:rsidR="00D75C09" w:rsidRDefault="00D75C09" w:rsidP="00D75C09">
            <w:pPr>
              <w:spacing w:before="150" w:after="150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</w:pPr>
            <w:r w:rsidRPr="00B03F6A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Н</w:t>
            </w:r>
          </w:p>
          <w:p w:rsidR="003A725C" w:rsidRDefault="003A725C" w:rsidP="00D75C09">
            <w:pPr>
              <w:spacing w:before="150" w:after="150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</w:pPr>
          </w:p>
          <w:p w:rsidR="00B03F6A" w:rsidRDefault="00B03F6A" w:rsidP="00D75C09">
            <w:pPr>
              <w:spacing w:before="150" w:after="150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</w:pPr>
          </w:p>
          <w:p w:rsidR="00D75C09" w:rsidRDefault="00D75C09" w:rsidP="00D75C09">
            <w:pPr>
              <w:spacing w:before="150" w:after="150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</w:pPr>
            <w:r w:rsidRPr="00B03F6A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А</w:t>
            </w:r>
          </w:p>
          <w:p w:rsidR="003A725C" w:rsidRDefault="003A725C" w:rsidP="00D75C09">
            <w:pPr>
              <w:spacing w:before="150" w:after="150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</w:pPr>
          </w:p>
          <w:p w:rsidR="00B03F6A" w:rsidRDefault="00B03F6A" w:rsidP="00D75C09">
            <w:pPr>
              <w:spacing w:before="150" w:after="150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</w:pPr>
          </w:p>
          <w:p w:rsidR="00D75C09" w:rsidRDefault="00D75C09" w:rsidP="00D75C09">
            <w:pPr>
              <w:spacing w:before="150" w:after="150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</w:pPr>
            <w:r w:rsidRPr="00B03F6A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Я</w:t>
            </w:r>
          </w:p>
          <w:p w:rsidR="00B03F6A" w:rsidRDefault="00B03F6A" w:rsidP="00D75C09">
            <w:pPr>
              <w:spacing w:before="150" w:after="150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</w:pPr>
          </w:p>
          <w:p w:rsidR="00B03F6A" w:rsidRDefault="00B03F6A" w:rsidP="00D75C09">
            <w:pPr>
              <w:spacing w:before="150" w:after="150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</w:pPr>
          </w:p>
          <w:p w:rsidR="00B03F6A" w:rsidRDefault="00B03F6A" w:rsidP="00D75C09">
            <w:pPr>
              <w:spacing w:before="150" w:after="150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</w:pPr>
          </w:p>
          <w:p w:rsidR="00B03F6A" w:rsidRPr="00B03F6A" w:rsidRDefault="00B03F6A" w:rsidP="00D75C09">
            <w:pPr>
              <w:spacing w:before="150" w:after="150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</w:pPr>
          </w:p>
          <w:p w:rsidR="003A725C" w:rsidRDefault="003A725C" w:rsidP="00D75C09">
            <w:pPr>
              <w:spacing w:before="150" w:after="150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</w:pPr>
          </w:p>
          <w:p w:rsidR="003A725C" w:rsidRDefault="003A725C" w:rsidP="00D75C09">
            <w:pPr>
              <w:spacing w:before="150" w:after="150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</w:pPr>
          </w:p>
          <w:p w:rsidR="00D75C09" w:rsidRDefault="00D75C09" w:rsidP="00D75C09">
            <w:pPr>
              <w:spacing w:before="150" w:after="150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</w:pPr>
            <w:r w:rsidRPr="00B03F6A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Ч</w:t>
            </w:r>
          </w:p>
          <w:p w:rsidR="00B03F6A" w:rsidRDefault="00B03F6A" w:rsidP="00D75C09">
            <w:pPr>
              <w:spacing w:before="150" w:after="150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</w:pPr>
          </w:p>
          <w:p w:rsidR="00B03F6A" w:rsidRDefault="00B03F6A" w:rsidP="00D75C09">
            <w:pPr>
              <w:spacing w:before="150" w:after="150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</w:pPr>
          </w:p>
          <w:p w:rsidR="00B03F6A" w:rsidRDefault="00B03F6A" w:rsidP="00D75C09">
            <w:pPr>
              <w:spacing w:before="150" w:after="150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</w:pPr>
          </w:p>
          <w:p w:rsidR="00D75C09" w:rsidRDefault="00D75C09" w:rsidP="00D75C09">
            <w:pPr>
              <w:spacing w:before="150" w:after="150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</w:pPr>
            <w:r w:rsidRPr="00B03F6A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А</w:t>
            </w:r>
          </w:p>
          <w:p w:rsidR="003A725C" w:rsidRDefault="003A725C" w:rsidP="00D75C09">
            <w:pPr>
              <w:spacing w:before="150" w:after="150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</w:pPr>
          </w:p>
          <w:p w:rsidR="00B03F6A" w:rsidRDefault="00B03F6A" w:rsidP="00D75C09">
            <w:pPr>
              <w:spacing w:before="150" w:after="150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</w:pPr>
          </w:p>
          <w:p w:rsidR="00B03F6A" w:rsidRPr="00B03F6A" w:rsidRDefault="00B03F6A" w:rsidP="00D75C09">
            <w:pPr>
              <w:spacing w:before="150" w:after="150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</w:pPr>
          </w:p>
          <w:p w:rsidR="00D75C09" w:rsidRDefault="00D75C09" w:rsidP="00D75C09">
            <w:pPr>
              <w:spacing w:before="150" w:after="150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</w:pPr>
            <w:r w:rsidRPr="00B03F6A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С</w:t>
            </w:r>
          </w:p>
          <w:p w:rsidR="003A725C" w:rsidRDefault="003A725C" w:rsidP="00D75C09">
            <w:pPr>
              <w:spacing w:before="150" w:after="150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</w:pPr>
          </w:p>
          <w:p w:rsidR="00B03F6A" w:rsidRDefault="00B03F6A" w:rsidP="00D75C09">
            <w:pPr>
              <w:spacing w:before="150" w:after="150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</w:pPr>
          </w:p>
          <w:p w:rsidR="00B03F6A" w:rsidRDefault="00B03F6A" w:rsidP="00D75C09">
            <w:pPr>
              <w:spacing w:before="150" w:after="150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</w:pPr>
          </w:p>
          <w:p w:rsidR="00B03F6A" w:rsidRPr="00B03F6A" w:rsidRDefault="00B03F6A" w:rsidP="00D75C09">
            <w:pPr>
              <w:spacing w:before="150" w:after="150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</w:pPr>
          </w:p>
          <w:p w:rsidR="00D75C09" w:rsidRDefault="00D75C09" w:rsidP="00D75C09">
            <w:pPr>
              <w:spacing w:before="150" w:after="150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</w:pPr>
            <w:r w:rsidRPr="00B03F6A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Т</w:t>
            </w:r>
          </w:p>
          <w:p w:rsidR="00B03F6A" w:rsidRDefault="00B03F6A" w:rsidP="00D75C09">
            <w:pPr>
              <w:spacing w:before="150" w:after="150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</w:pPr>
          </w:p>
          <w:p w:rsidR="00B03F6A" w:rsidRDefault="00B03F6A" w:rsidP="00D75C09">
            <w:pPr>
              <w:spacing w:before="150" w:after="150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</w:pPr>
          </w:p>
          <w:p w:rsidR="00B03F6A" w:rsidRPr="00B03F6A" w:rsidRDefault="00B03F6A" w:rsidP="00D75C09">
            <w:pPr>
              <w:spacing w:before="150" w:after="150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</w:pPr>
          </w:p>
          <w:p w:rsidR="00D75C09" w:rsidRDefault="00B03F6A" w:rsidP="00D75C09">
            <w:pPr>
              <w:spacing w:before="150" w:after="150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</w:pPr>
            <w:r w:rsidRPr="00B03F6A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Ь</w:t>
            </w:r>
          </w:p>
          <w:p w:rsidR="00B03F6A" w:rsidRPr="00B03F6A" w:rsidRDefault="00B03F6A" w:rsidP="00D75C09">
            <w:pPr>
              <w:spacing w:before="150" w:after="150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D75C09" w:rsidRDefault="00D75C09" w:rsidP="00CE0F16">
            <w:pPr>
              <w:spacing w:before="150" w:after="150"/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lastRenderedPageBreak/>
              <w:t>Игра «Соберись в лес»</w:t>
            </w:r>
            <w:r w:rsidR="00CE0F16"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>. На столе лежат</w:t>
            </w:r>
            <w:r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 xml:space="preserve"> спички, аптеч</w:t>
            </w:r>
            <w:r w:rsidR="00CE0F16"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 xml:space="preserve">ка, крем от насекомых, </w:t>
            </w:r>
            <w:r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>рогатка, рюкзак…</w:t>
            </w:r>
          </w:p>
        </w:tc>
        <w:tc>
          <w:tcPr>
            <w:tcW w:w="5103" w:type="dxa"/>
            <w:gridSpan w:val="2"/>
          </w:tcPr>
          <w:p w:rsidR="00D75C09" w:rsidRPr="00CE0F16" w:rsidRDefault="00D75C09" w:rsidP="00D75C09">
            <w:pPr>
              <w:spacing w:before="150" w:after="150"/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</w:pPr>
            <w:r w:rsidRPr="007A1E7D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-</w:t>
            </w:r>
            <w:r w:rsidRPr="00CE0F16"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>Предлагаю отправиться в лес и на месте ознакомиться с опасностями, которые могут встретиться в ле</w:t>
            </w:r>
            <w:r w:rsidR="00CE0F16"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 xml:space="preserve">су. Но сначала надо собраться.  На столе лежат предметы, из которых надо выбрать </w:t>
            </w:r>
            <w:r w:rsidRPr="00CE0F16"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 xml:space="preserve"> те, которые пригодятся в лесу.</w:t>
            </w:r>
          </w:p>
          <w:p w:rsidR="00D75C09" w:rsidRPr="007A1E7D" w:rsidRDefault="00D75C09" w:rsidP="00D75C09">
            <w:pPr>
              <w:spacing w:before="150" w:after="150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</w:tcPr>
          <w:p w:rsidR="00D75C09" w:rsidRDefault="00D75C09" w:rsidP="00D75C09">
            <w:pPr>
              <w:spacing w:before="150" w:after="150"/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>Дети выбирают нужные вещи, называют их и кладут в рюкзак.</w:t>
            </w:r>
          </w:p>
        </w:tc>
      </w:tr>
      <w:tr w:rsidR="00D75C09" w:rsidTr="00D75C09">
        <w:trPr>
          <w:trHeight w:val="803"/>
        </w:trPr>
        <w:tc>
          <w:tcPr>
            <w:tcW w:w="367" w:type="dxa"/>
            <w:vMerge/>
          </w:tcPr>
          <w:p w:rsidR="00D75C09" w:rsidRDefault="00D75C09" w:rsidP="00D75C09">
            <w:pPr>
              <w:spacing w:before="150" w:after="150"/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D75C09" w:rsidRDefault="00D75C09" w:rsidP="00D75C09">
            <w:pPr>
              <w:spacing w:before="150" w:after="150"/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>Музыкальное сопровождение</w:t>
            </w:r>
          </w:p>
        </w:tc>
        <w:tc>
          <w:tcPr>
            <w:tcW w:w="5103" w:type="dxa"/>
            <w:gridSpan w:val="2"/>
          </w:tcPr>
          <w:p w:rsidR="00D75C09" w:rsidRDefault="00D75C09" w:rsidP="00D75C09">
            <w:pPr>
              <w:spacing w:before="150" w:after="150"/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>-Ну, вот мы и готовы.  В поход отправляемся пешком.</w:t>
            </w:r>
          </w:p>
        </w:tc>
        <w:tc>
          <w:tcPr>
            <w:tcW w:w="1808" w:type="dxa"/>
          </w:tcPr>
          <w:p w:rsidR="00D75C09" w:rsidRDefault="00D75C09" w:rsidP="00D75C09">
            <w:pPr>
              <w:spacing w:before="150" w:after="150"/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>Шагают друг за другом под музыку.</w:t>
            </w:r>
          </w:p>
        </w:tc>
      </w:tr>
      <w:tr w:rsidR="00D75C09" w:rsidTr="007A1E7D">
        <w:trPr>
          <w:trHeight w:val="1506"/>
        </w:trPr>
        <w:tc>
          <w:tcPr>
            <w:tcW w:w="367" w:type="dxa"/>
            <w:vMerge/>
          </w:tcPr>
          <w:p w:rsidR="00D75C09" w:rsidRDefault="00D75C09" w:rsidP="00D75C09">
            <w:pPr>
              <w:spacing w:before="150" w:after="150"/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D75C09" w:rsidRDefault="00D75C09" w:rsidP="00CE0F16">
            <w:pPr>
              <w:spacing w:before="150"/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>Слайды со съедобными и несъедобными грибами.</w:t>
            </w:r>
          </w:p>
          <w:p w:rsidR="00D75C09" w:rsidRDefault="00D75C09" w:rsidP="00D75C09">
            <w:pPr>
              <w:spacing w:before="150" w:after="150"/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gridSpan w:val="2"/>
          </w:tcPr>
          <w:p w:rsidR="00D75C09" w:rsidRDefault="00D75C09" w:rsidP="00D75C09">
            <w:pPr>
              <w:spacing w:before="150" w:after="150"/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>-Вот и лес. Сколько грибов! Но все ли можно есть? Назовите съедобные грибы.  Назовите  несъедобные грибы. Почему их нельзя есть? Правильно, в них яд, можно отравиться. Что нужно сделать в таком случае?</w:t>
            </w:r>
          </w:p>
        </w:tc>
        <w:tc>
          <w:tcPr>
            <w:tcW w:w="1808" w:type="dxa"/>
          </w:tcPr>
          <w:p w:rsidR="00D75C09" w:rsidRDefault="00D75C09" w:rsidP="00D75C09">
            <w:pPr>
              <w:spacing w:before="150" w:after="150"/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>Называют  грибы.</w:t>
            </w:r>
          </w:p>
          <w:p w:rsidR="00D75C09" w:rsidRDefault="00D75C09" w:rsidP="00D75C09">
            <w:pPr>
              <w:spacing w:before="150" w:after="150"/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>-Обратиться к врачу.</w:t>
            </w:r>
          </w:p>
        </w:tc>
      </w:tr>
      <w:tr w:rsidR="00D75C09" w:rsidTr="00CE0F16">
        <w:trPr>
          <w:trHeight w:val="1996"/>
        </w:trPr>
        <w:tc>
          <w:tcPr>
            <w:tcW w:w="367" w:type="dxa"/>
            <w:vMerge/>
          </w:tcPr>
          <w:p w:rsidR="00D75C09" w:rsidRDefault="00D75C09" w:rsidP="00D75C09">
            <w:pPr>
              <w:spacing w:before="150" w:after="150"/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D75C09" w:rsidRDefault="00D75C09" w:rsidP="00D75C09">
            <w:pPr>
              <w:spacing w:before="150" w:after="150"/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>Физкультминутка.</w:t>
            </w:r>
          </w:p>
        </w:tc>
        <w:tc>
          <w:tcPr>
            <w:tcW w:w="5103" w:type="dxa"/>
            <w:gridSpan w:val="2"/>
          </w:tcPr>
          <w:p w:rsidR="00D75C09" w:rsidRDefault="00D75C09" w:rsidP="00CE0F16">
            <w:pPr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>-Дети по лесу гуляли,</w:t>
            </w:r>
          </w:p>
          <w:p w:rsidR="00D75C09" w:rsidRDefault="00D75C09" w:rsidP="00CE0F16">
            <w:pPr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>За природой наблюдали.</w:t>
            </w:r>
          </w:p>
          <w:p w:rsidR="00D75C09" w:rsidRDefault="00D75C09" w:rsidP="00CE0F16">
            <w:pPr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>А сейчас мы отдохнем.</w:t>
            </w:r>
          </w:p>
          <w:p w:rsidR="00D75C09" w:rsidRDefault="00D75C09" w:rsidP="00CE0F16">
            <w:pPr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>Встанем, глубоко вздохнем.</w:t>
            </w:r>
          </w:p>
          <w:p w:rsidR="00D75C09" w:rsidRDefault="00D75C09" w:rsidP="00CE0F16">
            <w:pPr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>Вверх на солнышко посмотрим,</w:t>
            </w:r>
          </w:p>
          <w:p w:rsidR="00D75C09" w:rsidRDefault="00D75C09" w:rsidP="00CE0F16">
            <w:pPr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>А затем похлопаем,</w:t>
            </w:r>
          </w:p>
          <w:p w:rsidR="00D75C09" w:rsidRDefault="00D75C09" w:rsidP="00CE0F16">
            <w:pPr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>Ножками потопаем.</w:t>
            </w:r>
          </w:p>
          <w:p w:rsidR="00D75C09" w:rsidRDefault="00D75C09" w:rsidP="00CE0F16">
            <w:pPr>
              <w:spacing w:after="150"/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>1-2-3-4-5, мы пойдем гулять опять!</w:t>
            </w:r>
          </w:p>
        </w:tc>
        <w:tc>
          <w:tcPr>
            <w:tcW w:w="1808" w:type="dxa"/>
          </w:tcPr>
          <w:p w:rsidR="00D75C09" w:rsidRDefault="00D75C09" w:rsidP="00D75C09">
            <w:pPr>
              <w:spacing w:before="150" w:after="150"/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>Выполняют движения и повторяют слова вслед за воспитателем.</w:t>
            </w:r>
          </w:p>
          <w:p w:rsidR="00D75C09" w:rsidRDefault="00D75C09" w:rsidP="00D75C09">
            <w:pPr>
              <w:spacing w:before="150" w:after="150"/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</w:pPr>
          </w:p>
        </w:tc>
      </w:tr>
      <w:tr w:rsidR="00D75C09" w:rsidTr="00D75C09">
        <w:trPr>
          <w:trHeight w:val="2009"/>
        </w:trPr>
        <w:tc>
          <w:tcPr>
            <w:tcW w:w="367" w:type="dxa"/>
            <w:vMerge/>
          </w:tcPr>
          <w:p w:rsidR="00D75C09" w:rsidRDefault="00D75C09" w:rsidP="00D75C09">
            <w:pPr>
              <w:spacing w:before="150" w:after="150"/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D75C09" w:rsidRDefault="00D75C09" w:rsidP="00D75C09">
            <w:pPr>
              <w:spacing w:before="150" w:after="150"/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>Слайды сказок «Три медведя», «Маша и медведь».</w:t>
            </w:r>
          </w:p>
        </w:tc>
        <w:tc>
          <w:tcPr>
            <w:tcW w:w="5103" w:type="dxa"/>
            <w:gridSpan w:val="2"/>
          </w:tcPr>
          <w:p w:rsidR="00D75C09" w:rsidRDefault="00D75C09" w:rsidP="00D75C09">
            <w:pPr>
              <w:spacing w:before="150" w:after="150"/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>-Ребята, природа таит в себе еще много других опасностей. Как вы думаете, что это за опасности? В каких сказках герои попадали в опасные ситуации? Как они выбирались? Что нужно делать, если заблудишься? Кого нужно вызывать? Какой номер телефона у МЧС? Правильно, 01.</w:t>
            </w:r>
          </w:p>
        </w:tc>
        <w:tc>
          <w:tcPr>
            <w:tcW w:w="1808" w:type="dxa"/>
          </w:tcPr>
          <w:p w:rsidR="00D75C09" w:rsidRDefault="00D75C09" w:rsidP="00D75C09">
            <w:pPr>
              <w:spacing w:before="150" w:after="150"/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>Ответы детей.</w:t>
            </w:r>
          </w:p>
        </w:tc>
      </w:tr>
      <w:tr w:rsidR="00D75C09" w:rsidTr="00D75C09">
        <w:trPr>
          <w:trHeight w:val="1071"/>
        </w:trPr>
        <w:tc>
          <w:tcPr>
            <w:tcW w:w="367" w:type="dxa"/>
            <w:vMerge/>
          </w:tcPr>
          <w:p w:rsidR="00D75C09" w:rsidRDefault="00D75C09" w:rsidP="00D75C09">
            <w:pPr>
              <w:spacing w:before="150" w:after="150"/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D75C09" w:rsidRDefault="00D75C09" w:rsidP="00D75C09">
            <w:pPr>
              <w:spacing w:before="150" w:after="150"/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gridSpan w:val="2"/>
          </w:tcPr>
          <w:p w:rsidR="00D75C09" w:rsidRDefault="00D75C09" w:rsidP="00D75C09">
            <w:pPr>
              <w:spacing w:before="150" w:after="150"/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>-В лесу есть тропинки, по которым все ходят. А можно ли ходить босиком по траве? Нет, там много насекомых, если их потревожить, они могут укусить.</w:t>
            </w:r>
          </w:p>
        </w:tc>
        <w:tc>
          <w:tcPr>
            <w:tcW w:w="1808" w:type="dxa"/>
          </w:tcPr>
          <w:p w:rsidR="00D75C09" w:rsidRDefault="00D75C09" w:rsidP="00D75C09">
            <w:pPr>
              <w:spacing w:before="150" w:after="150"/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>Ответы детей.</w:t>
            </w:r>
          </w:p>
        </w:tc>
      </w:tr>
      <w:tr w:rsidR="00D75C09" w:rsidTr="00D75C09">
        <w:trPr>
          <w:trHeight w:val="1122"/>
        </w:trPr>
        <w:tc>
          <w:tcPr>
            <w:tcW w:w="367" w:type="dxa"/>
            <w:vMerge/>
          </w:tcPr>
          <w:p w:rsidR="00D75C09" w:rsidRDefault="00D75C09" w:rsidP="00D75C09">
            <w:pPr>
              <w:spacing w:before="150" w:after="150"/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D75C09" w:rsidRDefault="00D75C09" w:rsidP="00D75C09">
            <w:pPr>
              <w:spacing w:before="150" w:after="150"/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>Слайда опасных насекомых.</w:t>
            </w:r>
          </w:p>
        </w:tc>
        <w:tc>
          <w:tcPr>
            <w:tcW w:w="5103" w:type="dxa"/>
            <w:gridSpan w:val="2"/>
          </w:tcPr>
          <w:p w:rsidR="00D75C09" w:rsidRDefault="00D75C09" w:rsidP="00D75C09">
            <w:pPr>
              <w:spacing w:before="150" w:after="150"/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>-Назовите опасных насекомых. Как обезопасить себя от клещей? Вы правы, надо ставить прививки от вируса клещей и одеваться правильно, когда идете в лес.</w:t>
            </w:r>
          </w:p>
        </w:tc>
        <w:tc>
          <w:tcPr>
            <w:tcW w:w="1808" w:type="dxa"/>
          </w:tcPr>
          <w:p w:rsidR="00D75C09" w:rsidRDefault="00D75C09" w:rsidP="00D75C09">
            <w:pPr>
              <w:spacing w:before="150" w:after="150"/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>Ответы детей.</w:t>
            </w:r>
          </w:p>
        </w:tc>
      </w:tr>
      <w:tr w:rsidR="00D75C09" w:rsidTr="00CE0F16">
        <w:trPr>
          <w:trHeight w:val="2687"/>
        </w:trPr>
        <w:tc>
          <w:tcPr>
            <w:tcW w:w="367" w:type="dxa"/>
            <w:vMerge/>
          </w:tcPr>
          <w:p w:rsidR="00D75C09" w:rsidRDefault="00D75C09" w:rsidP="00D75C09">
            <w:pPr>
              <w:spacing w:before="150" w:after="150"/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D75C09" w:rsidRDefault="00D75C09" w:rsidP="00D75C09">
            <w:pPr>
              <w:spacing w:before="150" w:after="150"/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>Слайды о грозе.</w:t>
            </w:r>
          </w:p>
        </w:tc>
        <w:tc>
          <w:tcPr>
            <w:tcW w:w="5103" w:type="dxa"/>
            <w:gridSpan w:val="2"/>
          </w:tcPr>
          <w:p w:rsidR="00D75C09" w:rsidRDefault="00D75C09" w:rsidP="00D75C09">
            <w:pPr>
              <w:spacing w:before="150" w:after="150"/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>-Стало душно и влажно,  подул ветер. Неужели начинается гроза? Что опаснее: гром или молния? Как вести себя, если застала гроза на природе? Можно ли прятаться под деревом? Укрываться под зонтом?</w:t>
            </w:r>
          </w:p>
        </w:tc>
        <w:tc>
          <w:tcPr>
            <w:tcW w:w="1808" w:type="dxa"/>
          </w:tcPr>
          <w:p w:rsidR="00D75C09" w:rsidRDefault="00D75C09" w:rsidP="00D75C09">
            <w:pPr>
              <w:spacing w:before="150" w:after="150"/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>(Молния опасней грома.</w:t>
            </w:r>
            <w:proofErr w:type="gramEnd"/>
            <w:r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 xml:space="preserve"> Укрыться можно плащом. </w:t>
            </w:r>
            <w:proofErr w:type="gramStart"/>
            <w:r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>Спрятаться в овраге,  но не под деревом или зонтом).</w:t>
            </w:r>
            <w:proofErr w:type="gramEnd"/>
          </w:p>
        </w:tc>
      </w:tr>
      <w:tr w:rsidR="00D75C09" w:rsidTr="00CE0F16">
        <w:trPr>
          <w:trHeight w:val="3181"/>
        </w:trPr>
        <w:tc>
          <w:tcPr>
            <w:tcW w:w="367" w:type="dxa"/>
            <w:vMerge/>
          </w:tcPr>
          <w:p w:rsidR="00D75C09" w:rsidRDefault="00D75C09" w:rsidP="00D75C09">
            <w:pPr>
              <w:spacing w:before="150" w:after="150"/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D75C09" w:rsidRDefault="00D75C09" w:rsidP="007A1E7D">
            <w:pPr>
              <w:spacing w:after="150"/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>Игра «Хлопай-топай»</w:t>
            </w:r>
          </w:p>
        </w:tc>
        <w:tc>
          <w:tcPr>
            <w:tcW w:w="5103" w:type="dxa"/>
            <w:gridSpan w:val="2"/>
          </w:tcPr>
          <w:p w:rsidR="00D75C09" w:rsidRDefault="00D75C09" w:rsidP="00B03F6A">
            <w:pPr>
              <w:spacing w:before="150"/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>-Гроза закончилась, нам пора в детский сад. Давайте осмотрим себя, нет ли клещей.</w:t>
            </w:r>
          </w:p>
          <w:p w:rsidR="00D75C09" w:rsidRDefault="00D75C09" w:rsidP="00B03F6A">
            <w:pPr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>А сейчас давайте вспомним, что мы узнали о безопасном поведении в лесу.</w:t>
            </w:r>
          </w:p>
          <w:p w:rsidR="00D75C09" w:rsidRDefault="00D75C09" w:rsidP="007A1E7D">
            <w:pPr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>1.Собирай в корзину только те грибы, которые знаешь.</w:t>
            </w:r>
          </w:p>
          <w:p w:rsidR="00D75C09" w:rsidRDefault="00D75C09" w:rsidP="007A1E7D">
            <w:pPr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>2.Собирай мухоморы, ведь они такие красивые!</w:t>
            </w:r>
          </w:p>
          <w:p w:rsidR="007A1E7D" w:rsidRDefault="00D75C09" w:rsidP="007A1E7D">
            <w:pPr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 xml:space="preserve">3.Не трогай и </w:t>
            </w:r>
            <w:proofErr w:type="gramStart"/>
            <w:r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>не бер</w:t>
            </w:r>
            <w:r w:rsidR="007A1E7D"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>и в рот</w:t>
            </w:r>
            <w:proofErr w:type="gramEnd"/>
            <w:r w:rsidR="007A1E7D"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 xml:space="preserve"> ядовитые растения.</w:t>
            </w:r>
          </w:p>
          <w:p w:rsidR="00D75C09" w:rsidRDefault="00D75C09" w:rsidP="007A1E7D">
            <w:pPr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>4.В грозу прячься в овраге.</w:t>
            </w:r>
          </w:p>
          <w:p w:rsidR="00D75C09" w:rsidRDefault="00D75C09" w:rsidP="007A1E7D">
            <w:pPr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>5.В грозу прячься под деревом.</w:t>
            </w:r>
          </w:p>
          <w:p w:rsidR="00D75C09" w:rsidRDefault="00D75C09" w:rsidP="007A1E7D">
            <w:pPr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>6.Ходи босиком в лесу.</w:t>
            </w:r>
          </w:p>
        </w:tc>
        <w:tc>
          <w:tcPr>
            <w:tcW w:w="1808" w:type="dxa"/>
          </w:tcPr>
          <w:p w:rsidR="00D75C09" w:rsidRDefault="00D75C09" w:rsidP="00D75C09">
            <w:pPr>
              <w:spacing w:before="150" w:after="150"/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>Хлопают и топают при правильном утверждении.</w:t>
            </w:r>
          </w:p>
          <w:p w:rsidR="00D75C09" w:rsidRDefault="00D75C09" w:rsidP="00D75C09">
            <w:pPr>
              <w:spacing w:before="150" w:after="150"/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</w:pPr>
          </w:p>
          <w:p w:rsidR="00D75C09" w:rsidRDefault="00D75C09" w:rsidP="00D75C09">
            <w:pPr>
              <w:spacing w:before="150" w:after="150"/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</w:pPr>
          </w:p>
          <w:p w:rsidR="00D75C09" w:rsidRDefault="00D75C09" w:rsidP="00D75C09">
            <w:pPr>
              <w:spacing w:before="150" w:after="150"/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</w:pPr>
          </w:p>
          <w:p w:rsidR="00D75C09" w:rsidRDefault="00D75C09" w:rsidP="00D75C09">
            <w:pPr>
              <w:spacing w:before="150" w:after="150"/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</w:pPr>
          </w:p>
        </w:tc>
      </w:tr>
      <w:tr w:rsidR="00D75C09" w:rsidTr="00B03F6A">
        <w:trPr>
          <w:trHeight w:val="2972"/>
        </w:trPr>
        <w:tc>
          <w:tcPr>
            <w:tcW w:w="367" w:type="dxa"/>
            <w:vMerge/>
          </w:tcPr>
          <w:p w:rsidR="00D75C09" w:rsidRDefault="00D75C09" w:rsidP="00D75C09">
            <w:pPr>
              <w:spacing w:before="150" w:after="150"/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D75C09" w:rsidRDefault="00D75C09" w:rsidP="00D75C09">
            <w:pPr>
              <w:spacing w:before="150" w:after="150"/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gridSpan w:val="2"/>
          </w:tcPr>
          <w:p w:rsidR="00D75C09" w:rsidRDefault="00D75C09" w:rsidP="0067636C">
            <w:pPr>
              <w:spacing w:before="150" w:after="150"/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 xml:space="preserve">-Молодцы, вы хорошо усвоили правила безопасного поведения в лесу. А теперь </w:t>
            </w:r>
            <w:r w:rsidR="00333786"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>давайте  сделаем  книжки-памятки с картинками и подарим Буратино.</w:t>
            </w:r>
            <w:r w:rsidR="0067636C"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 xml:space="preserve">  Разделитесь по желанию на три </w:t>
            </w:r>
            <w:r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>группы и пройдите к столам. Перед вами картинки и чистые книжки.  Первая группа  наклеивает в свою кни</w:t>
            </w:r>
            <w:r w:rsidR="0067636C"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>жку картинки  съедобных грибов. Втора</w:t>
            </w:r>
            <w:r w:rsidR="00333786"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>я</w:t>
            </w:r>
            <w:r w:rsidR="0067636C"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 xml:space="preserve"> группа -  неопасных насекомых.  Третья -</w:t>
            </w:r>
            <w:r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 xml:space="preserve"> картинки с правилами безопасного поведения на </w:t>
            </w:r>
            <w:r w:rsidR="00B03F6A"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>природе.</w:t>
            </w:r>
          </w:p>
        </w:tc>
        <w:tc>
          <w:tcPr>
            <w:tcW w:w="1808" w:type="dxa"/>
          </w:tcPr>
          <w:p w:rsidR="00D75C09" w:rsidRDefault="00D75C09" w:rsidP="00D75C09">
            <w:pPr>
              <w:spacing w:before="150" w:after="150"/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>Приклеивают,</w:t>
            </w:r>
            <w:r w:rsidR="0067636C"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 xml:space="preserve"> взаимодействуют, советуются, </w:t>
            </w:r>
            <w:proofErr w:type="gramStart"/>
            <w:r w:rsidR="0067636C"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>договариваются</w:t>
            </w:r>
            <w:proofErr w:type="gramEnd"/>
            <w:r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 xml:space="preserve"> комментируют.</w:t>
            </w:r>
          </w:p>
        </w:tc>
      </w:tr>
      <w:tr w:rsidR="00B03F6A" w:rsidTr="00333786">
        <w:tblPrEx>
          <w:tblLook w:val="0000" w:firstRow="0" w:lastRow="0" w:firstColumn="0" w:lastColumn="0" w:noHBand="0" w:noVBand="0"/>
        </w:tblPrEx>
        <w:trPr>
          <w:trHeight w:val="1056"/>
        </w:trPr>
        <w:tc>
          <w:tcPr>
            <w:tcW w:w="2210" w:type="dxa"/>
            <w:gridSpan w:val="2"/>
          </w:tcPr>
          <w:p w:rsidR="00B03F6A" w:rsidRPr="0067636C" w:rsidRDefault="00B03F6A" w:rsidP="00B03F6A">
            <w:pPr>
              <w:shd w:val="clear" w:color="auto" w:fill="FFFFFF"/>
              <w:spacing w:before="150" w:after="150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</w:pPr>
            <w:r w:rsidRPr="0067636C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Заключительная часть.</w:t>
            </w:r>
          </w:p>
          <w:p w:rsidR="00B03F6A" w:rsidRPr="0067636C" w:rsidRDefault="00B03F6A" w:rsidP="00D75C09">
            <w:pPr>
              <w:shd w:val="clear" w:color="auto" w:fill="FFFFFF"/>
              <w:spacing w:before="150" w:after="150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5090" w:type="dxa"/>
          </w:tcPr>
          <w:p w:rsidR="00B03F6A" w:rsidRDefault="00333786" w:rsidP="00B03F6A">
            <w:pPr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>Буратино.</w:t>
            </w:r>
            <w:r w:rsidR="00B03F6A"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 xml:space="preserve"> – Спасибо, я вижу, вы – настоящие друзья природы, которые любят ее, берегут и соблюдают правила безопасного поведения. Теперь и я буду знать, как себя вести в лесу.</w:t>
            </w:r>
          </w:p>
        </w:tc>
        <w:tc>
          <w:tcPr>
            <w:tcW w:w="1821" w:type="dxa"/>
            <w:gridSpan w:val="2"/>
          </w:tcPr>
          <w:p w:rsidR="00B03F6A" w:rsidRDefault="00B03F6A">
            <w:pPr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</w:pPr>
          </w:p>
          <w:p w:rsidR="00B03F6A" w:rsidRDefault="007A1E7D" w:rsidP="007A1E7D">
            <w:pPr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>Дети вручают книжки Буратино.</w:t>
            </w:r>
          </w:p>
        </w:tc>
      </w:tr>
    </w:tbl>
    <w:p w:rsidR="003F40AC" w:rsidRDefault="003F40AC"/>
    <w:sectPr w:rsidR="003F4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66705"/>
    <w:multiLevelType w:val="multilevel"/>
    <w:tmpl w:val="EFA04D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C7B"/>
    <w:rsid w:val="00006FE5"/>
    <w:rsid w:val="00046203"/>
    <w:rsid w:val="000A578C"/>
    <w:rsid w:val="001444A9"/>
    <w:rsid w:val="00327B15"/>
    <w:rsid w:val="00333786"/>
    <w:rsid w:val="003A725C"/>
    <w:rsid w:val="003F40AC"/>
    <w:rsid w:val="005C2DC1"/>
    <w:rsid w:val="00650406"/>
    <w:rsid w:val="0067636C"/>
    <w:rsid w:val="00702C7B"/>
    <w:rsid w:val="00721F54"/>
    <w:rsid w:val="007A1E7D"/>
    <w:rsid w:val="00807B2D"/>
    <w:rsid w:val="009437BB"/>
    <w:rsid w:val="00B03F6A"/>
    <w:rsid w:val="00B2600C"/>
    <w:rsid w:val="00BC3D97"/>
    <w:rsid w:val="00C042B2"/>
    <w:rsid w:val="00C34454"/>
    <w:rsid w:val="00CE0F16"/>
    <w:rsid w:val="00D75C09"/>
    <w:rsid w:val="00DD25D6"/>
    <w:rsid w:val="00FB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4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4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7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2018-05-22T02:59:00Z</dcterms:created>
  <dcterms:modified xsi:type="dcterms:W3CDTF">2018-05-22T02:59:00Z</dcterms:modified>
</cp:coreProperties>
</file>