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7" w:rsidRPr="00724D1A" w:rsidRDefault="008D5507" w:rsidP="008D5507">
      <w:pPr>
        <w:tabs>
          <w:tab w:val="left" w:pos="6048"/>
          <w:tab w:val="right" w:pos="97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24D1A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муниципального образования «Город Архангельск» «Средняя школа №5»</w:t>
      </w:r>
    </w:p>
    <w:p w:rsidR="008D5507" w:rsidRPr="00724D1A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4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5507" w:rsidRPr="008D5507" w:rsidRDefault="008D5507" w:rsidP="008D5507">
      <w:pPr>
        <w:jc w:val="center"/>
        <w:rPr>
          <w:b/>
          <w:sz w:val="32"/>
          <w:szCs w:val="32"/>
          <w:u w:val="single"/>
        </w:rPr>
      </w:pPr>
      <w:r w:rsidRPr="008D5507">
        <w:rPr>
          <w:b/>
          <w:sz w:val="32"/>
          <w:szCs w:val="32"/>
          <w:u w:val="single"/>
        </w:rPr>
        <w:t>Театрализованная деятельность детей,</w:t>
      </w:r>
    </w:p>
    <w:p w:rsidR="008D5507" w:rsidRPr="008D5507" w:rsidRDefault="008D5507" w:rsidP="008D5507">
      <w:pPr>
        <w:jc w:val="center"/>
        <w:rPr>
          <w:b/>
          <w:sz w:val="32"/>
          <w:szCs w:val="32"/>
          <w:u w:val="single"/>
        </w:rPr>
      </w:pPr>
      <w:r w:rsidRPr="008D5507">
        <w:rPr>
          <w:b/>
          <w:sz w:val="32"/>
          <w:szCs w:val="32"/>
          <w:u w:val="single"/>
        </w:rPr>
        <w:t>как средство преодоления речевых нарушений</w:t>
      </w:r>
    </w:p>
    <w:p w:rsidR="008D5507" w:rsidRPr="00DA1C47" w:rsidRDefault="008D5507" w:rsidP="008D5507">
      <w:pPr>
        <w:jc w:val="center"/>
        <w:rPr>
          <w:b/>
          <w:color w:val="FF0000"/>
          <w:sz w:val="32"/>
          <w:szCs w:val="32"/>
          <w:u w:val="single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7296">
        <w:t xml:space="preserve">                                                                                             </w:t>
      </w:r>
      <w:r>
        <w:t xml:space="preserve">          </w:t>
      </w:r>
      <w:r>
        <w:rPr>
          <w:sz w:val="28"/>
          <w:szCs w:val="28"/>
        </w:rPr>
        <w:t>учитель – логопед</w:t>
      </w:r>
      <w:r w:rsidRPr="004546CC">
        <w:rPr>
          <w:sz w:val="28"/>
          <w:szCs w:val="28"/>
        </w:rPr>
        <w:t xml:space="preserve"> </w:t>
      </w:r>
      <w:r w:rsidRPr="00BF7296">
        <w:rPr>
          <w:sz w:val="28"/>
          <w:szCs w:val="28"/>
        </w:rPr>
        <w:t>Елизарова Ю.</w:t>
      </w:r>
      <w:proofErr w:type="gramStart"/>
      <w:r w:rsidRPr="00BF7296">
        <w:rPr>
          <w:sz w:val="28"/>
          <w:szCs w:val="28"/>
        </w:rPr>
        <w:t>Ю</w:t>
      </w:r>
      <w:proofErr w:type="gramEnd"/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5507" w:rsidRPr="00724D1A" w:rsidRDefault="008D5507" w:rsidP="008D5507">
      <w:pPr>
        <w:tabs>
          <w:tab w:val="center" w:pos="48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4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Архангельск  - 2018</w:t>
      </w:r>
    </w:p>
    <w:p w:rsidR="002D4740" w:rsidRDefault="002D4740" w:rsidP="002D4740">
      <w:pPr>
        <w:jc w:val="right"/>
        <w:rPr>
          <w:sz w:val="28"/>
          <w:szCs w:val="28"/>
        </w:rPr>
      </w:pPr>
      <w:r w:rsidRPr="00BF7296">
        <w:rPr>
          <w:sz w:val="28"/>
          <w:szCs w:val="28"/>
        </w:rPr>
        <w:t>.</w:t>
      </w:r>
    </w:p>
    <w:p w:rsidR="002D4740" w:rsidRPr="002F08DB" w:rsidRDefault="002D4740" w:rsidP="002D4740">
      <w:pPr>
        <w:jc w:val="right"/>
        <w:rPr>
          <w:sz w:val="28"/>
          <w:szCs w:val="28"/>
        </w:rPr>
      </w:pPr>
    </w:p>
    <w:p w:rsidR="008D5507" w:rsidRDefault="008D5507" w:rsidP="002D4740">
      <w:pPr>
        <w:jc w:val="both"/>
        <w:rPr>
          <w:sz w:val="28"/>
          <w:szCs w:val="28"/>
        </w:rPr>
      </w:pPr>
    </w:p>
    <w:p w:rsidR="002D4740" w:rsidRDefault="002D4740" w:rsidP="002D4740">
      <w:pPr>
        <w:jc w:val="both"/>
        <w:rPr>
          <w:sz w:val="28"/>
          <w:szCs w:val="28"/>
        </w:rPr>
      </w:pPr>
      <w:r w:rsidRPr="00BF7296">
        <w:rPr>
          <w:sz w:val="28"/>
          <w:szCs w:val="28"/>
        </w:rPr>
        <w:lastRenderedPageBreak/>
        <w:t>Нарушения речевого развития детей, будь то ФФН, ОНР, заикание и др. рассматриваются, прежде всего, как нарушения общения. Отклонения в развитии речи отражаются на формировании всей психической жизни ребенка.</w:t>
      </w:r>
    </w:p>
    <w:p w:rsidR="002D4740" w:rsidRPr="00BF729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7296">
        <w:rPr>
          <w:sz w:val="28"/>
          <w:szCs w:val="28"/>
        </w:rPr>
        <w:t xml:space="preserve">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ребенка, обеспечивает коррекцию нарушений коммуникативной сферы. Дети в коллективе проявляют индивидуальные особенности, что способствует формированию их внутреннего мира, преодолению коммуникативной </w:t>
      </w:r>
      <w:proofErr w:type="spellStart"/>
      <w:r w:rsidRPr="00BF7296">
        <w:rPr>
          <w:sz w:val="28"/>
          <w:szCs w:val="28"/>
        </w:rPr>
        <w:t>дезадаптации</w:t>
      </w:r>
      <w:proofErr w:type="spellEnd"/>
      <w:r w:rsidRPr="00BF7296">
        <w:rPr>
          <w:sz w:val="28"/>
          <w:szCs w:val="28"/>
        </w:rPr>
        <w:t>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 xml:space="preserve">Функции детской игры определяются её психологическими особенностями, раскрытыми в исследованиях Л. С. </w:t>
      </w:r>
      <w:proofErr w:type="spellStart"/>
      <w:r w:rsidRPr="00BF7296">
        <w:rPr>
          <w:sz w:val="28"/>
          <w:szCs w:val="28"/>
        </w:rPr>
        <w:t>Выготского</w:t>
      </w:r>
      <w:proofErr w:type="spellEnd"/>
      <w:r w:rsidRPr="00BF7296">
        <w:rPr>
          <w:sz w:val="28"/>
          <w:szCs w:val="28"/>
        </w:rPr>
        <w:t xml:space="preserve">, С. Л. Рубинштейна, Д. Б. </w:t>
      </w:r>
      <w:proofErr w:type="spellStart"/>
      <w:r w:rsidRPr="00BF7296">
        <w:rPr>
          <w:sz w:val="28"/>
          <w:szCs w:val="28"/>
        </w:rPr>
        <w:t>Эльконина</w:t>
      </w:r>
      <w:proofErr w:type="spellEnd"/>
      <w:r w:rsidRPr="00BF7296">
        <w:rPr>
          <w:sz w:val="28"/>
          <w:szCs w:val="28"/>
        </w:rPr>
        <w:t xml:space="preserve"> и др.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>Заниматься с дошкольниками специальной профессиональной подготовкой невозможно, поскольку у них ещё недостаточно сформирован дыхательный и голосовой аппарат. Необходимо стремиться к тому, чтобы дети понимали: речь актера должна быть более четкой, звучной и выразительной, чем в жизни. В зависимости от поставленной задачи акцент делается то на дыхание, то на артикуляцию, то на дикцию, то на интонацию или высоту звучания.</w:t>
      </w:r>
    </w:p>
    <w:p w:rsidR="002D4740" w:rsidRPr="00BF729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>В коррекционной работе с детьми, имеющими нарушения речи всегда необходимо опираться на их эмоциональный мир, познавательный интерес именно поэтому так велика роль стихов в детских театральных играх и упражнениях.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>Стихотворный текст как ритмически организованная речь активизирует весь организм ребенка, способствует развитию его голосового аппарата. Стихи носят не только тренировочный характер для формирования четкой, грамотной речи, но и находят эмоциональный отклик в душе ребенка, делают увлекательными различные игры и задания. Особенно нравятся детям диалогические стихи. Говоря от имени определенного действующего лица, ребенок легче раскрепощается, общается с партнером. На следующем этапе из стихотворения можно создать целый мини-спектакль и разыграть его в форме этюдов. Кроме того, разучивание стихов развивает память и интеллект.</w:t>
      </w:r>
    </w:p>
    <w:p w:rsidR="002D4740" w:rsidRPr="00BF729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>Ребенок, усваивая свою роль в сказке, попадая в конкретную этническую среду, проявляет активность и заинтересованность в участии в театрализованной деятельности, несмотря на ограниченные речевые возможности.</w:t>
      </w:r>
    </w:p>
    <w:p w:rsidR="002D4740" w:rsidRPr="00BF729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7296">
        <w:rPr>
          <w:sz w:val="28"/>
          <w:szCs w:val="28"/>
        </w:rPr>
        <w:t>Коммуникативные действия в театрализованной игре опосредованы через ведущую деятельность дошкольного возраста - игровую. Именно игра оказывает самое значительное влияние на развитие ребенка и прежде всего потому, что в игре дети учатся полноценному общению. Игровая роль - та внешняя опора, которая помогает ребенку управлять своим поведением. Роль может раскрыть в ребенке потенциальный коммуникативный ресурс.</w:t>
      </w:r>
    </w:p>
    <w:p w:rsidR="002D4740" w:rsidRPr="00E0560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7296">
        <w:rPr>
          <w:sz w:val="28"/>
          <w:szCs w:val="28"/>
        </w:rPr>
        <w:t>Творческая игра - драматизация является условием, в котором развивается коммуникативная деятельность, умение понять своего партнера, опираясь не только на вербальные высказывания, но и на эмоциональность и выразительность его лица, действий и поступков, формируется умение показать своё отношение, как в личностном, так и в сознательном плане. Фор</w:t>
      </w:r>
      <w:r>
        <w:rPr>
          <w:sz w:val="28"/>
          <w:szCs w:val="28"/>
        </w:rPr>
        <w:t>мирование выразительных сре</w:t>
      </w:r>
      <w:proofErr w:type="gramStart"/>
      <w:r>
        <w:rPr>
          <w:sz w:val="28"/>
          <w:szCs w:val="28"/>
        </w:rPr>
        <w:t xml:space="preserve">дств </w:t>
      </w:r>
      <w:r w:rsidRPr="00BF7296">
        <w:rPr>
          <w:sz w:val="28"/>
          <w:szCs w:val="28"/>
        </w:rPr>
        <w:t>дл</w:t>
      </w:r>
      <w:proofErr w:type="gramEnd"/>
      <w:r w:rsidRPr="00BF7296">
        <w:rPr>
          <w:sz w:val="28"/>
          <w:szCs w:val="28"/>
        </w:rPr>
        <w:t>я передачи образа героя предполагает выработку навыка выразительной речи, накопление двигательного опыта в передаче различных по характеру образов, а так же формирование чувств партнера, то есть умение действовать совместно с другими детьми.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7296">
        <w:rPr>
          <w:sz w:val="28"/>
          <w:szCs w:val="28"/>
        </w:rPr>
        <w:t>Принятие ребенком роли какого-либо персонажа - весьма существенная предпосылка развития процессов понимания другого человека. Дающая ему возможность попробовать разные способы взаимодействия с людьми, выполняющими другую роль: ребенок начинает постигать, что такое ролевое поведение. В тесной взаимосвязи между действием в роли персонажа и своими личностными характеристиками и коммуникативными качествами ребенку предоставляется образец поведения. Так обогащаются его представления о сущности социальных взаимодействий между людьми, преодолеваются нелогичность поведения, а также эмоциональная нестабильность.</w:t>
      </w:r>
    </w:p>
    <w:p w:rsidR="002D4740" w:rsidRPr="00FF5F46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5F46">
        <w:rPr>
          <w:sz w:val="28"/>
          <w:szCs w:val="28"/>
        </w:rPr>
        <w:t>Отличительная особенность драматической формы - соединение артиста, зрителя, декоратора в одном лице, то есть театральное творчество имеет характер синтеза, в процессе которого опосредованно корригируются психофизические, эмоциональные, речевые процессы.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5F46">
        <w:rPr>
          <w:sz w:val="28"/>
          <w:szCs w:val="28"/>
        </w:rPr>
        <w:t>Театрализованная деятельность помогает ребенку передать свои эмоции, чувства не только в обычном разговоре, но и публично. Привычку к выразительной публичной речи (необходимую для последующего школьного обучения) можно воспитать только путем привлечения ребенка к выступлениям перед аудиторией.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5F46">
        <w:rPr>
          <w:sz w:val="28"/>
          <w:szCs w:val="28"/>
        </w:rPr>
        <w:t>В театрализованной деятельности активно развивается диалог как форма социализированной (коммуникативной) речи. Сценические диалоги идеальные, «правильные», то есть выверенные хронологические, логические, эмоционально. Заученные во время подготовки к спектаклю литературные образы речи дети используют впоследствии как готовой речевой материал в свободном речевом общении</w:t>
      </w:r>
      <w:r>
        <w:rPr>
          <w:sz w:val="28"/>
          <w:szCs w:val="28"/>
        </w:rPr>
        <w:t>.</w:t>
      </w:r>
    </w:p>
    <w:p w:rsidR="002D4740" w:rsidRPr="0098031B" w:rsidRDefault="002D4740" w:rsidP="002D4740">
      <w:pPr>
        <w:jc w:val="center"/>
        <w:rPr>
          <w:sz w:val="28"/>
          <w:szCs w:val="28"/>
        </w:rPr>
      </w:pPr>
    </w:p>
    <w:p w:rsidR="002D4740" w:rsidRDefault="002D4740" w:rsidP="002D4740">
      <w:pPr>
        <w:ind w:left="-567" w:hanging="284"/>
        <w:jc w:val="both"/>
        <w:rPr>
          <w:sz w:val="28"/>
          <w:szCs w:val="28"/>
        </w:rPr>
      </w:pPr>
      <w:r w:rsidRPr="00893164">
        <w:rPr>
          <w:sz w:val="28"/>
          <w:szCs w:val="28"/>
        </w:rPr>
        <w:object w:dxaOrig="15236" w:dyaOrig="1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pt;height:645pt" o:ole="">
            <v:imagedata r:id="rId4" o:title=""/>
            <o:lock v:ext="edit" aspectratio="f"/>
          </v:shape>
          <o:OLEObject Type="Embed" ProgID="Word.Document.8" ShapeID="_x0000_i1025" DrawAspect="Content" ObjectID="_1598202325" r:id="rId5">
            <o:FieldCodes>\s</o:FieldCodes>
          </o:OLEObject>
        </w:object>
      </w:r>
      <w:r w:rsidR="0013525B">
        <w:rPr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223.65pt,-377.35pt" to="295.65pt,-305.35pt" strokeweight="1.5pt"/>
        </w:pict>
      </w:r>
    </w:p>
    <w:p w:rsidR="002D4740" w:rsidRDefault="002D4740" w:rsidP="002D4740">
      <w:pPr>
        <w:jc w:val="both"/>
        <w:rPr>
          <w:sz w:val="28"/>
          <w:szCs w:val="28"/>
          <w:lang w:val="en-US"/>
        </w:rPr>
      </w:pPr>
    </w:p>
    <w:p w:rsidR="002D4740" w:rsidRDefault="002D4740" w:rsidP="002D4740">
      <w:pPr>
        <w:jc w:val="both"/>
        <w:rPr>
          <w:sz w:val="28"/>
          <w:szCs w:val="28"/>
        </w:rPr>
      </w:pPr>
    </w:p>
    <w:p w:rsidR="002D4740" w:rsidRPr="00FF5F46" w:rsidRDefault="002D4740" w:rsidP="002D4740">
      <w:pPr>
        <w:jc w:val="both"/>
        <w:rPr>
          <w:sz w:val="28"/>
          <w:szCs w:val="28"/>
        </w:rPr>
      </w:pPr>
      <w:r w:rsidRPr="00FF5F46">
        <w:rPr>
          <w:sz w:val="28"/>
          <w:szCs w:val="28"/>
        </w:rPr>
        <w:t>Театрализованная развивающая среда для ребенка с нарушением речи обеспечивает комплекс психолого-педагогических условий, способствующих эмоциональному благополучию, его саморазвитию, удовлетворению ведущих потребностей возраста; максимальной коррекции, компенсации нарушений развитие речи, сопутствующих нарушений (двигательных, эмоциональных и других). И предупреждению вторичных отклонений: целенаправленному социально-эмоциональному развитию, формированию механизмов сознательной регуляции собственного поведения и взаимодействия с окружающими, познавательных потребностей.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5F46">
        <w:rPr>
          <w:sz w:val="28"/>
          <w:szCs w:val="28"/>
        </w:rPr>
        <w:t xml:space="preserve">Театрализованная деятельность органично вошла в педагогический процесс логопедической группы детского сада. В группе оборудован специализированный мини-центр для театрализованной деятельности, где имеются: куклы для настольного театра, а так же </w:t>
      </w:r>
      <w:proofErr w:type="spellStart"/>
      <w:r w:rsidRPr="00FF5F46">
        <w:rPr>
          <w:sz w:val="28"/>
          <w:szCs w:val="28"/>
        </w:rPr>
        <w:t>варежкового</w:t>
      </w:r>
      <w:proofErr w:type="spellEnd"/>
      <w:r w:rsidRPr="00FF5F46">
        <w:rPr>
          <w:sz w:val="28"/>
          <w:szCs w:val="28"/>
        </w:rPr>
        <w:t>, перчаточного и других видов театра; шапочки-маски различных зверей и птиц; элементы костюмов и декораций; ширма-занавес.</w:t>
      </w:r>
    </w:p>
    <w:p w:rsidR="002D4740" w:rsidRDefault="002D4740" w:rsidP="002D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5F46">
        <w:rPr>
          <w:sz w:val="28"/>
          <w:szCs w:val="28"/>
        </w:rPr>
        <w:t>К созданию театрализованной среды привлечены не только специалисты, но и родители, активно участвующие в изготовлении элементов декораций, атрибутов, пошиве костюмов, составлении афиш и пригласительных билетов. Конечно, самыми благодарными зрителями детских спектаклей выступают мамы, папы, бабушки и дедушки.</w:t>
      </w:r>
    </w:p>
    <w:p w:rsidR="002D4740" w:rsidRDefault="002D4740" w:rsidP="002D4740">
      <w:pPr>
        <w:tabs>
          <w:tab w:val="center" w:pos="4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6B46E5" w:rsidRDefault="006B46E5"/>
    <w:sectPr w:rsidR="006B46E5" w:rsidSect="001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740"/>
    <w:rsid w:val="0013525B"/>
    <w:rsid w:val="001C6303"/>
    <w:rsid w:val="002D4740"/>
    <w:rsid w:val="006B46E5"/>
    <w:rsid w:val="008D5507"/>
    <w:rsid w:val="00AB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1019</Words>
  <Characters>5809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2018-09-10T18:11:00Z</dcterms:created>
  <dcterms:modified xsi:type="dcterms:W3CDTF">2018-09-11T17:19:00Z</dcterms:modified>
</cp:coreProperties>
</file>