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07" w:rsidRDefault="00071307" w:rsidP="00071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самостоятельного аналитического суждения у обучающихся на уроках русского языка и литературы</w:t>
      </w:r>
      <w:proofErr w:type="gramEnd"/>
    </w:p>
    <w:p w:rsidR="00071307" w:rsidRPr="00BC1463" w:rsidRDefault="00071307" w:rsidP="0007130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463">
        <w:rPr>
          <w:rFonts w:ascii="Times New Roman" w:hAnsi="Times New Roman" w:cs="Times New Roman"/>
          <w:sz w:val="28"/>
          <w:szCs w:val="28"/>
        </w:rPr>
        <w:t xml:space="preserve">         Для формирования познавательной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любой педагог старается </w:t>
      </w:r>
      <w:r w:rsidRPr="00BC1463">
        <w:rPr>
          <w:rFonts w:ascii="Times New Roman" w:hAnsi="Times New Roman" w:cs="Times New Roman"/>
          <w:sz w:val="28"/>
          <w:szCs w:val="28"/>
        </w:rPr>
        <w:t>организовать образовательный процесс таким образом, чтобы учебный материал становился предметом активных мыслительных и практических действий каждого обучаемого.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После глубокого изучения и применения на практике </w:t>
      </w:r>
      <w:r w:rsidRPr="00BC1463">
        <w:rPr>
          <w:rFonts w:ascii="Times New Roman" w:eastAsia="Calibri" w:hAnsi="Times New Roman" w:cs="Times New Roman"/>
          <w:b/>
          <w:sz w:val="28"/>
          <w:szCs w:val="28"/>
        </w:rPr>
        <w:t>технологии развития критического мышления через чтение и письмо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(РКМЧП)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пришла к выводу, что это одна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самых 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интересных и результативных современных технологий в сфере образования, позволяющая вырабатывать ключевые компетенции. </w:t>
      </w:r>
    </w:p>
    <w:p w:rsidR="00071307" w:rsidRPr="00BC1463" w:rsidRDefault="00071307" w:rsidP="000713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Методика формирования критического мышления открывает</w:t>
      </w:r>
      <w:r w:rsidRPr="00BC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 для активизации мыслительной деятельности обучающихся на уроках литературы и русского языка, способствует выработке у них навыков анализа текста и развития эмоциональной</w:t>
      </w:r>
      <w:r w:rsidRPr="00BC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восприимчивости. </w:t>
      </w:r>
    </w:p>
    <w:p w:rsidR="00071307" w:rsidRPr="00BC1463" w:rsidRDefault="00071307" w:rsidP="0007130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       Стоит также отметить, что главная ценность </w:t>
      </w:r>
      <w:r w:rsidRPr="00BC1463">
        <w:rPr>
          <w:rFonts w:ascii="Times New Roman" w:eastAsia="Calibri" w:hAnsi="Times New Roman" w:cs="Times New Roman"/>
          <w:bCs/>
          <w:sz w:val="28"/>
          <w:szCs w:val="28"/>
        </w:rPr>
        <w:t>технологии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463">
        <w:rPr>
          <w:rFonts w:ascii="Times New Roman" w:eastAsia="Calibri" w:hAnsi="Times New Roman" w:cs="Times New Roman"/>
          <w:bCs/>
          <w:sz w:val="28"/>
          <w:szCs w:val="28"/>
        </w:rPr>
        <w:t>развития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463">
        <w:rPr>
          <w:rFonts w:ascii="Times New Roman" w:eastAsia="Calibri" w:hAnsi="Times New Roman" w:cs="Times New Roman"/>
          <w:bCs/>
          <w:sz w:val="28"/>
          <w:szCs w:val="28"/>
        </w:rPr>
        <w:t>критического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463">
        <w:rPr>
          <w:rFonts w:ascii="Times New Roman" w:eastAsia="Calibri" w:hAnsi="Times New Roman" w:cs="Times New Roman"/>
          <w:bCs/>
          <w:sz w:val="28"/>
          <w:szCs w:val="28"/>
        </w:rPr>
        <w:t>мышления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она позволяет перевести процесс обучения из </w:t>
      </w:r>
      <w:proofErr w:type="spellStart"/>
      <w:r w:rsidRPr="00BC1463">
        <w:rPr>
          <w:rFonts w:ascii="Times New Roman" w:eastAsia="Calibri" w:hAnsi="Times New Roman" w:cs="Times New Roman"/>
          <w:sz w:val="28"/>
          <w:szCs w:val="28"/>
        </w:rPr>
        <w:t>знаниевой</w:t>
      </w:r>
      <w:proofErr w:type="spellEnd"/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парадигмы в </w:t>
      </w:r>
      <w:proofErr w:type="spellStart"/>
      <w:r w:rsidRPr="00BC1463">
        <w:rPr>
          <w:rFonts w:ascii="Times New Roman" w:eastAsia="Calibri" w:hAnsi="Times New Roman" w:cs="Times New Roman"/>
          <w:bCs/>
          <w:sz w:val="28"/>
          <w:szCs w:val="28"/>
        </w:rPr>
        <w:t>компетентностную</w:t>
      </w:r>
      <w:proofErr w:type="spellEnd"/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, а значит,  </w:t>
      </w:r>
      <w:r w:rsidRPr="00BC1463">
        <w:rPr>
          <w:rFonts w:ascii="Times New Roman" w:eastAsia="Calibri" w:hAnsi="Times New Roman" w:cs="Times New Roman"/>
          <w:bCs/>
          <w:sz w:val="28"/>
          <w:szCs w:val="28"/>
        </w:rPr>
        <w:t>формирует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целый ряд практических умений.</w:t>
      </w:r>
    </w:p>
    <w:p w:rsidR="00071307" w:rsidRPr="00BC1463" w:rsidRDefault="00071307" w:rsidP="000713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этой технологии — научить в процессе чтения понимать информацию, имеющуюся в тексте, осмысливать ее, сопрягать с собственным опытом и формировать на ее основе самостоятельное аналитическое суждение.</w:t>
      </w:r>
    </w:p>
    <w:p w:rsidR="00071307" w:rsidRPr="00BC1463" w:rsidRDefault="00071307" w:rsidP="000713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основе технологии РКМЧП лежит базовая модель, состоящая из трех стадий: стадии вызова, стадии осмысления, стадии рефлексии. </w:t>
      </w:r>
    </w:p>
    <w:p w:rsidR="00071307" w:rsidRPr="00BC1463" w:rsidRDefault="00071307" w:rsidP="000713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педагогической практике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приемы  и методы, свойственные данной технологии и позволяющие конструировать каждый новый урок, не похожий на предыдущий: </w:t>
      </w:r>
      <w:r w:rsidRPr="00BC1463">
        <w:rPr>
          <w:rFonts w:ascii="Times New Roman" w:eastAsia="Calibri" w:hAnsi="Times New Roman" w:cs="Times New Roman"/>
          <w:sz w:val="28"/>
          <w:szCs w:val="28"/>
        </w:rPr>
        <w:t>«корзина» идей, понятий, имен;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463">
        <w:rPr>
          <w:rFonts w:ascii="Times New Roman" w:eastAsia="Calibri" w:hAnsi="Times New Roman" w:cs="Times New Roman"/>
          <w:sz w:val="28"/>
          <w:szCs w:val="28"/>
        </w:rPr>
        <w:t>составление кластера; учебный мозговой штурм; пометки на полях (</w:t>
      </w:r>
      <w:proofErr w:type="spellStart"/>
      <w:r w:rsidRPr="00BC1463">
        <w:rPr>
          <w:rFonts w:ascii="Times New Roman" w:eastAsia="Calibri" w:hAnsi="Times New Roman" w:cs="Times New Roman"/>
          <w:sz w:val="28"/>
          <w:szCs w:val="28"/>
        </w:rPr>
        <w:t>инсерт</w:t>
      </w:r>
      <w:proofErr w:type="spellEnd"/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 остановками; перепутанные логические цепочки; игры «Верю – не верю»,</w:t>
      </w:r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«Да – нет», «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BC1463">
        <w:rPr>
          <w:rFonts w:ascii="Times New Roman" w:eastAsia="Calibri" w:hAnsi="Times New Roman" w:cs="Times New Roman"/>
          <w:sz w:val="28"/>
          <w:szCs w:val="28"/>
        </w:rPr>
        <w:t>»; «толстые» и «тонкие» вопросы;</w:t>
      </w:r>
      <w:proofErr w:type="gramEnd"/>
      <w:r w:rsidRPr="00BC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 по типу «Зигзаг»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307" w:rsidRPr="00BC1463" w:rsidRDefault="00071307" w:rsidP="000713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Приемы   технологии РКМЧП, активно внедряемые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показывают, как возрастают способности обучающихся: развиваются   умения   воспринимать информацию, прогнозировать, работать с текстом, задавать вопросы и творчески интерпретировать информацию, размышлять над тем, каким образом человек получает знания, а не довольствоваться лишь тем, что эти знания можно записать или запомнить.</w:t>
      </w:r>
    </w:p>
    <w:p w:rsidR="00071307" w:rsidRPr="00BC1463" w:rsidRDefault="00071307" w:rsidP="000713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и другие приемы, как показывает практика, побуждают </w:t>
      </w:r>
      <w:proofErr w:type="gramStart"/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действию, познанию, обдумыванию, предположению, к самостоятельному поиску, к аналитическому мышлению, формулированию гипотезы.</w:t>
      </w:r>
    </w:p>
    <w:p w:rsidR="00071307" w:rsidRPr="00BC1463" w:rsidRDefault="00071307" w:rsidP="000713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BC1463">
        <w:rPr>
          <w:rFonts w:ascii="Times New Roman" w:hAnsi="Times New Roman" w:cs="Times New Roman"/>
          <w:sz w:val="28"/>
          <w:szCs w:val="28"/>
        </w:rPr>
        <w:t xml:space="preserve">овместно с психологами школы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BC1463">
        <w:rPr>
          <w:rFonts w:ascii="Times New Roman" w:hAnsi="Times New Roman" w:cs="Times New Roman"/>
          <w:sz w:val="28"/>
          <w:szCs w:val="28"/>
        </w:rPr>
        <w:t xml:space="preserve"> разработана для каждого ученика индивидуальная карта наблюдения, в которой отмечается рост процента прочитанных произведений обучающегося. </w:t>
      </w:r>
    </w:p>
    <w:p w:rsidR="00071307" w:rsidRPr="00BC1463" w:rsidRDefault="00071307" w:rsidP="000713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Проведенные психолого-педагогические тестирования  с 5 по 6 классы показывают повышение по следующим параметрам: техника (темп) чтения, 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норм логического ударения и паузы, количество прочитанных произведений, понимание прочитанного (усвоение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задавать вопросы</w:t>
      </w:r>
      <w:r w:rsidRPr="00BC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(См. Схема</w:t>
      </w:r>
      <w:r w:rsidRPr="00BC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71307" w:rsidRPr="00776035" w:rsidRDefault="00071307" w:rsidP="0007130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76035">
        <w:rPr>
          <w:rFonts w:ascii="Times New Roman" w:hAnsi="Times New Roman"/>
          <w:i/>
          <w:sz w:val="28"/>
          <w:szCs w:val="28"/>
        </w:rPr>
        <w:t>Чтение.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6035">
        <w:rPr>
          <w:rFonts w:ascii="Times New Roman" w:hAnsi="Times New Roman"/>
          <w:i/>
          <w:sz w:val="28"/>
          <w:szCs w:val="28"/>
        </w:rPr>
        <w:t>Карта наблюдений</w:t>
      </w:r>
    </w:p>
    <w:p w:rsidR="00071307" w:rsidRDefault="00071307" w:rsidP="000713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08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CDD31E" wp14:editId="51291444">
            <wp:extent cx="5248275" cy="31527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1307" w:rsidRPr="003C06E4" w:rsidRDefault="00071307" w:rsidP="00071307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C06E4">
        <w:rPr>
          <w:rFonts w:ascii="Times New Roman" w:hAnsi="Times New Roman"/>
          <w:i/>
          <w:sz w:val="28"/>
          <w:szCs w:val="28"/>
        </w:rPr>
        <w:t xml:space="preserve">Схема </w:t>
      </w:r>
    </w:p>
    <w:p w:rsidR="00071307" w:rsidRPr="00BC1463" w:rsidRDefault="00071307" w:rsidP="00071307">
      <w:pPr>
        <w:jc w:val="both"/>
        <w:rPr>
          <w:sz w:val="42"/>
        </w:rPr>
      </w:pPr>
    </w:p>
    <w:p w:rsidR="00071307" w:rsidRDefault="00071307" w:rsidP="000713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Я</w:t>
      </w:r>
      <w:r w:rsidRPr="0060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5322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05322">
        <w:rPr>
          <w:rFonts w:ascii="Times New Roman" w:hAnsi="Times New Roman" w:cs="Times New Roman"/>
          <w:sz w:val="28"/>
          <w:szCs w:val="28"/>
        </w:rPr>
        <w:t>в классах различного уровня и добива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605322">
        <w:rPr>
          <w:rFonts w:ascii="Times New Roman" w:hAnsi="Times New Roman" w:cs="Times New Roman"/>
          <w:sz w:val="28"/>
          <w:szCs w:val="28"/>
        </w:rPr>
        <w:t xml:space="preserve"> положительных результатов за счёт внедрения передовых инновационных технологий обучения. </w:t>
      </w:r>
    </w:p>
    <w:p w:rsidR="00071307" w:rsidRDefault="00071307" w:rsidP="000713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7" w:rsidRDefault="00071307" w:rsidP="000713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7" w:rsidRDefault="00071307" w:rsidP="000713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7" w:rsidRDefault="00071307" w:rsidP="000713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7" w:rsidRPr="00605322" w:rsidRDefault="00071307" w:rsidP="00071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307" w:rsidRPr="000F5D48" w:rsidRDefault="00071307" w:rsidP="00071307"/>
    <w:p w:rsidR="00E474EB" w:rsidRDefault="00E474EB">
      <w:bookmarkStart w:id="0" w:name="_GoBack"/>
      <w:bookmarkEnd w:id="0"/>
    </w:p>
    <w:sectPr w:rsidR="00E474EB" w:rsidSect="00EE37E1">
      <w:pgSz w:w="11906" w:h="16838"/>
      <w:pgMar w:top="1134" w:right="850" w:bottom="1134" w:left="1276" w:header="98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A"/>
    <w:rsid w:val="00071307"/>
    <w:rsid w:val="00C4191A"/>
    <w:rsid w:val="00E4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3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3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5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93899900443478E-2"/>
          <c:y val="0.15356852296786164"/>
          <c:w val="0.5854519818416527"/>
          <c:h val="0.586027547160834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техника чтения (темп)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 год сентябрь</c:v>
                </c:pt>
                <c:pt idx="1">
                  <c:v>2017 год декабрь</c:v>
                </c:pt>
                <c:pt idx="2">
                  <c:v>2018 год май</c:v>
                </c:pt>
              </c:strCache>
            </c:strRef>
          </c:cat>
          <c:val>
            <c:numRef>
              <c:f>Лист1!$B$2:$B$4</c:f>
              <c:numCache>
                <c:formatCode>_(* #,##0.00_);_(* \(#,##0.00\);_(* "-"??_);_(@_)</c:formatCode>
                <c:ptCount val="3"/>
                <c:pt idx="0">
                  <c:v>15</c:v>
                </c:pt>
                <c:pt idx="1">
                  <c:v>19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нормы логического ударения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 год сентябрь</c:v>
                </c:pt>
                <c:pt idx="1">
                  <c:v>2017 год декабрь</c:v>
                </c:pt>
                <c:pt idx="2">
                  <c:v>2018 год май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прочитанных произведений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 сентябрь</c:v>
                </c:pt>
                <c:pt idx="1">
                  <c:v>2017 год декабрь</c:v>
                </c:pt>
                <c:pt idx="2">
                  <c:v>2018 год май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0">
                  <c:v>35</c:v>
                </c:pt>
                <c:pt idx="1">
                  <c:v>40</c:v>
                </c:pt>
                <c:pt idx="2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понимание прочитанного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 сентябрь</c:v>
                </c:pt>
                <c:pt idx="1">
                  <c:v>2017 год декабрь</c:v>
                </c:pt>
                <c:pt idx="2">
                  <c:v>2018 год май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992896"/>
        <c:axId val="76994432"/>
        <c:axId val="0"/>
      </c:bar3DChart>
      <c:catAx>
        <c:axId val="7699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9" b="1"/>
            </a:pPr>
            <a:endParaRPr lang="ru-RU"/>
          </a:p>
        </c:txPr>
        <c:crossAx val="76994432"/>
        <c:crosses val="autoZero"/>
        <c:auto val="1"/>
        <c:lblAlgn val="ctr"/>
        <c:lblOffset val="100"/>
        <c:noMultiLvlLbl val="0"/>
      </c:catAx>
      <c:valAx>
        <c:axId val="7699443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76992896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9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69956795327988"/>
          <c:y val="0.16665318647857841"/>
          <c:w val="0.3250741834354039"/>
          <c:h val="0.75500282090906856"/>
        </c:manualLayout>
      </c:layout>
      <c:overlay val="0"/>
      <c:txPr>
        <a:bodyPr/>
        <a:lstStyle/>
        <a:p>
          <a:pPr>
            <a:defRPr sz="11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Русанжик</dc:creator>
  <cp:keywords/>
  <dc:description/>
  <cp:lastModifiedBy>Марина Анатольевна Русанжик</cp:lastModifiedBy>
  <cp:revision>2</cp:revision>
  <dcterms:created xsi:type="dcterms:W3CDTF">2018-10-11T09:49:00Z</dcterms:created>
  <dcterms:modified xsi:type="dcterms:W3CDTF">2018-10-11T09:49:00Z</dcterms:modified>
</cp:coreProperties>
</file>