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6DE" w:rsidRDefault="00A656DE" w:rsidP="00A656DE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МЕТОДИЧЕСКОЕ ПОСОБИЕ, СРЕДСТВО ФОРМИРОВАНИЯ ПЕРВИЧНЫХ ПРЕДСТАВЛЕНИЙ О ПРОФЕССИЯХ ВЗРОСЛЫХ У СТАРШИХ ДОШКОЛЬНИКОВ.</w:t>
      </w:r>
    </w:p>
    <w:p w:rsidR="00A656DE" w:rsidRDefault="00A656DE" w:rsidP="00A656D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ФГОС дошкольного образования, в рамках образовательной области               « Социально- коммуникативное развитие», представлены следующие задачи:</w:t>
      </w:r>
    </w:p>
    <w:p w:rsidR="00A656DE" w:rsidRDefault="00A656DE" w:rsidP="00A656D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формирование первичных представлений о труде взрослых, его роли в обществе и жизни каждого человека. </w:t>
      </w:r>
    </w:p>
    <w:p w:rsidR="00A656DE" w:rsidRPr="00CB7B3D" w:rsidRDefault="00A656DE" w:rsidP="00A656D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CB7B3D">
        <w:rPr>
          <w:color w:val="000000" w:themeColor="text1"/>
          <w:sz w:val="28"/>
          <w:szCs w:val="28"/>
        </w:rPr>
        <w:t>Позитивные установки к различным видам труда являются одним из важных факторов воспитания личности. Включаясь в трудовые действия, ребенок коренным образом меняет все представление о себе и об окружающем мире.</w:t>
      </w:r>
      <w:r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CB7B3D">
        <w:rPr>
          <w:color w:val="000000" w:themeColor="text1"/>
          <w:sz w:val="28"/>
          <w:szCs w:val="28"/>
        </w:rPr>
        <w:t>Формирование позитивных установок к различным видам труда дошкольников понимается как целенаправленная организация процесса по развитию у детей положительного отношения к труду, желания и умения трудиться, нравственно ценных качеств, уважения к труду взрослых.</w:t>
      </w:r>
      <w:r>
        <w:rPr>
          <w:color w:val="000000" w:themeColor="text1"/>
          <w:sz w:val="28"/>
          <w:szCs w:val="28"/>
        </w:rPr>
        <w:t xml:space="preserve"> </w:t>
      </w:r>
    </w:p>
    <w:p w:rsidR="00A656DE" w:rsidRPr="00CB7B3D" w:rsidRDefault="00A656DE" w:rsidP="00A656D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B7B3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Для того чтобы воспитать у детей позитивные установки к труду, важно обогащать их представление о самых разных профессиях, значении труда в жизни человека, его результатах и тех мотивах, которые ведут людей в трудовой деятельности. Вхождение в мир взрослых и созданных их трудом предметов играет решающую роль в полноценном развитии детской личности в период дошкольного возраста. В свете ФГОС личность ребенка выводится на первый план и все дошкольное детство должно быть посвящено игре.</w:t>
      </w:r>
    </w:p>
    <w:p w:rsidR="00A656DE" w:rsidRPr="00CB7B3D" w:rsidRDefault="00A656DE" w:rsidP="00A656DE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</w:pPr>
      <w:r w:rsidRPr="00CB7B3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Ознакомление детей с трудом взрослых ставит целью дать детям конкретные знания и представления о профессии по схеме</w:t>
      </w:r>
      <w:r w:rsidRPr="00CB7B3D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: название профессии – место работы - условия труда - инструменты для работы - выполняемые трудовые операции - результат труда.</w:t>
      </w:r>
    </w:p>
    <w:p w:rsidR="00A656DE" w:rsidRPr="006B0E22" w:rsidRDefault="00A656DE" w:rsidP="00A656D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B7B3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Важную роль при ознакомлении дошкольников с профессиями играют дидактические игры. Дидактическая игра является средством всестороннего развития ребенка. </w:t>
      </w:r>
      <w:r w:rsidRPr="00CB7B3D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Значение дидактических игр</w:t>
      </w:r>
      <w:r w:rsidRPr="00CB7B3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 -</w:t>
      </w:r>
      <w:r w:rsidRPr="00CB7B3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 способствовать усвоению, закреплению у воспитанника знаний, умений, развитие умственных </w:t>
      </w:r>
      <w:r w:rsidRPr="00CB7B3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способностей. Содержание игр формируют и углубляют знания о людях разных профессий. Дидактическая игра развивает речь детей, пополняет и активизирует словарь ребенка, формирует правильное произношение, развивает связную речь.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A656DE" w:rsidRPr="00CB7B3D" w:rsidRDefault="00A656DE" w:rsidP="00A656DE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Представляю вам, развивающее дидактическое пособие «Мир профессий»</w:t>
      </w:r>
      <w:r w:rsidRPr="00CB7B3D">
        <w:rPr>
          <w:sz w:val="28"/>
          <w:szCs w:val="28"/>
        </w:rPr>
        <w:t xml:space="preserve"> для детей старшего дошкольного возраста,</w:t>
      </w:r>
      <w:r>
        <w:rPr>
          <w:sz w:val="28"/>
          <w:szCs w:val="28"/>
        </w:rPr>
        <w:t xml:space="preserve"> который стал итогом проектной деятельности. В </w:t>
      </w:r>
      <w:proofErr w:type="spellStart"/>
      <w:r>
        <w:rPr>
          <w:sz w:val="28"/>
          <w:szCs w:val="28"/>
        </w:rPr>
        <w:t>лэпбуке</w:t>
      </w:r>
      <w:proofErr w:type="spellEnd"/>
      <w:r>
        <w:rPr>
          <w:sz w:val="28"/>
          <w:szCs w:val="28"/>
        </w:rPr>
        <w:t xml:space="preserve"> </w:t>
      </w:r>
      <w:r w:rsidRPr="00CB7B3D">
        <w:rPr>
          <w:sz w:val="28"/>
          <w:szCs w:val="28"/>
        </w:rPr>
        <w:t xml:space="preserve"> представлены профессии в соответствии с содержанием </w:t>
      </w:r>
      <w:r>
        <w:rPr>
          <w:sz w:val="28"/>
          <w:szCs w:val="28"/>
        </w:rPr>
        <w:t xml:space="preserve">адаптированной </w:t>
      </w:r>
      <w:r w:rsidRPr="00CB7B3D">
        <w:rPr>
          <w:sz w:val="28"/>
          <w:szCs w:val="28"/>
        </w:rPr>
        <w:t xml:space="preserve">образовательной программы </w:t>
      </w:r>
      <w:r>
        <w:rPr>
          <w:sz w:val="28"/>
          <w:szCs w:val="28"/>
        </w:rPr>
        <w:t>МБ</w:t>
      </w:r>
      <w:r w:rsidRPr="00CB7B3D">
        <w:rPr>
          <w:sz w:val="28"/>
          <w:szCs w:val="28"/>
        </w:rPr>
        <w:t xml:space="preserve">ДОУ: </w:t>
      </w:r>
    </w:p>
    <w:p w:rsidR="00A656DE" w:rsidRPr="00CB7B3D" w:rsidRDefault="00A656DE" w:rsidP="00A656DE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B7B3D">
        <w:rPr>
          <w:sz w:val="28"/>
          <w:szCs w:val="28"/>
        </w:rPr>
        <w:t>- ближайшее окружение (парикмахер, продавец, повар, почтальон, учитель, швея),</w:t>
      </w:r>
    </w:p>
    <w:p w:rsidR="00A656DE" w:rsidRPr="00CB7B3D" w:rsidRDefault="00A656DE" w:rsidP="00A656DE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B7B3D">
        <w:rPr>
          <w:sz w:val="28"/>
          <w:szCs w:val="28"/>
        </w:rPr>
        <w:t>- профессии службы спасения (автоинспектор, пожарный, врач),</w:t>
      </w:r>
    </w:p>
    <w:p w:rsidR="00A656DE" w:rsidRPr="00CB7B3D" w:rsidRDefault="00A656DE" w:rsidP="00A656DE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B7B3D">
        <w:rPr>
          <w:sz w:val="28"/>
          <w:szCs w:val="28"/>
        </w:rPr>
        <w:t>- региональный компонент представлен профессией – металлург,</w:t>
      </w:r>
    </w:p>
    <w:p w:rsidR="00A656DE" w:rsidRPr="00CB7B3D" w:rsidRDefault="00A656DE" w:rsidP="00A656DE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B7B3D">
        <w:rPr>
          <w:sz w:val="28"/>
          <w:szCs w:val="28"/>
        </w:rPr>
        <w:t xml:space="preserve">- среда человеческой деятельности – строитель, </w:t>
      </w:r>
    </w:p>
    <w:p w:rsidR="00A656DE" w:rsidRPr="00CB7B3D" w:rsidRDefault="00A656DE" w:rsidP="00A656DE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B7B3D">
        <w:rPr>
          <w:sz w:val="28"/>
          <w:szCs w:val="28"/>
        </w:rPr>
        <w:t xml:space="preserve">- творческая профессия – художник. </w:t>
      </w:r>
    </w:p>
    <w:p w:rsidR="00A656DE" w:rsidRPr="00CB7B3D" w:rsidRDefault="00A656DE" w:rsidP="00A656DE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B7B3D">
        <w:rPr>
          <w:sz w:val="28"/>
          <w:szCs w:val="28"/>
        </w:rPr>
        <w:t xml:space="preserve">Работая над созданием дидактического </w:t>
      </w:r>
      <w:proofErr w:type="gramStart"/>
      <w:r w:rsidRPr="00CB7B3D">
        <w:rPr>
          <w:sz w:val="28"/>
          <w:szCs w:val="28"/>
        </w:rPr>
        <w:t>пособия</w:t>
      </w:r>
      <w:proofErr w:type="gramEnd"/>
      <w:r w:rsidRPr="00CB7B3D">
        <w:rPr>
          <w:sz w:val="28"/>
          <w:szCs w:val="28"/>
        </w:rPr>
        <w:t xml:space="preserve"> мы затронули все образовательные области:</w:t>
      </w:r>
    </w:p>
    <w:p w:rsidR="00A656DE" w:rsidRPr="00CB7B3D" w:rsidRDefault="00A656DE" w:rsidP="00A656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7B3D">
        <w:rPr>
          <w:rFonts w:ascii="Times New Roman" w:hAnsi="Times New Roman" w:cs="Times New Roman"/>
          <w:sz w:val="28"/>
          <w:szCs w:val="28"/>
        </w:rPr>
        <w:t>Социально-коммуникативное развитие:</w:t>
      </w:r>
    </w:p>
    <w:p w:rsidR="00A656DE" w:rsidRPr="00CB7B3D" w:rsidRDefault="00A656DE" w:rsidP="00A656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7B3D">
        <w:rPr>
          <w:rFonts w:ascii="Times New Roman" w:hAnsi="Times New Roman" w:cs="Times New Roman"/>
          <w:sz w:val="28"/>
          <w:szCs w:val="28"/>
        </w:rPr>
        <w:t xml:space="preserve">-развитие общения и взаимодействия ребенка со сверстниками, сотворчество детей, родителей и педагогов (изготовление карточек, кармашков для игр, оформление </w:t>
      </w:r>
      <w:proofErr w:type="spellStart"/>
      <w:r w:rsidRPr="00CB7B3D">
        <w:rPr>
          <w:rFonts w:ascii="Times New Roman" w:hAnsi="Times New Roman" w:cs="Times New Roman"/>
          <w:sz w:val="28"/>
          <w:szCs w:val="28"/>
        </w:rPr>
        <w:t>лэпбука</w:t>
      </w:r>
      <w:proofErr w:type="spellEnd"/>
      <w:r w:rsidRPr="00CB7B3D">
        <w:rPr>
          <w:rFonts w:ascii="Times New Roman" w:hAnsi="Times New Roman" w:cs="Times New Roman"/>
          <w:sz w:val="28"/>
          <w:szCs w:val="28"/>
        </w:rPr>
        <w:t>);</w:t>
      </w:r>
    </w:p>
    <w:p w:rsidR="00A656DE" w:rsidRPr="00CB7B3D" w:rsidRDefault="00A656DE" w:rsidP="00A656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7B3D">
        <w:rPr>
          <w:rFonts w:ascii="Times New Roman" w:hAnsi="Times New Roman" w:cs="Times New Roman"/>
          <w:sz w:val="28"/>
          <w:szCs w:val="28"/>
        </w:rPr>
        <w:t>-воспитание трудолюбия;</w:t>
      </w:r>
    </w:p>
    <w:p w:rsidR="00A656DE" w:rsidRPr="00CB7B3D" w:rsidRDefault="00A656DE" w:rsidP="00A656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7B3D">
        <w:rPr>
          <w:rFonts w:ascii="Times New Roman" w:hAnsi="Times New Roman" w:cs="Times New Roman"/>
          <w:sz w:val="28"/>
          <w:szCs w:val="28"/>
        </w:rPr>
        <w:t>-формирование первичных представлений о труде взрослых, его роли в обществе и жизни каждого человека;</w:t>
      </w:r>
    </w:p>
    <w:p w:rsidR="00A656DE" w:rsidRPr="00CB7B3D" w:rsidRDefault="00A656DE" w:rsidP="00A656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7B3D">
        <w:rPr>
          <w:rFonts w:ascii="Times New Roman" w:hAnsi="Times New Roman" w:cs="Times New Roman"/>
          <w:sz w:val="28"/>
          <w:szCs w:val="28"/>
        </w:rPr>
        <w:t>-формирование умения обращаться за помощью к взрослым;</w:t>
      </w:r>
    </w:p>
    <w:p w:rsidR="00A656DE" w:rsidRPr="00CB7B3D" w:rsidRDefault="00A656DE" w:rsidP="00A656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7B3D">
        <w:rPr>
          <w:rFonts w:ascii="Times New Roman" w:hAnsi="Times New Roman" w:cs="Times New Roman"/>
          <w:sz w:val="28"/>
          <w:szCs w:val="28"/>
        </w:rPr>
        <w:t>- формирование элементарных представлений о правилах безопасности, воспитания осознанного отношения к необходимости выполнения правил (</w:t>
      </w:r>
      <w:proofErr w:type="spellStart"/>
      <w:r w:rsidRPr="00CB7B3D">
        <w:rPr>
          <w:rFonts w:ascii="Times New Roman" w:hAnsi="Times New Roman" w:cs="Times New Roman"/>
          <w:sz w:val="28"/>
          <w:szCs w:val="28"/>
        </w:rPr>
        <w:t>пдд</w:t>
      </w:r>
      <w:proofErr w:type="spellEnd"/>
      <w:r w:rsidRPr="00CB7B3D">
        <w:rPr>
          <w:rFonts w:ascii="Times New Roman" w:hAnsi="Times New Roman" w:cs="Times New Roman"/>
          <w:sz w:val="28"/>
          <w:szCs w:val="28"/>
        </w:rPr>
        <w:t>, правил пользования острыми предметами…).</w:t>
      </w:r>
    </w:p>
    <w:p w:rsidR="00A656DE" w:rsidRPr="00CB7B3D" w:rsidRDefault="00A656DE" w:rsidP="00A656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7B3D">
        <w:rPr>
          <w:rFonts w:ascii="Times New Roman" w:hAnsi="Times New Roman" w:cs="Times New Roman"/>
          <w:sz w:val="28"/>
          <w:szCs w:val="28"/>
        </w:rPr>
        <w:t>Познавательное развитие:</w:t>
      </w:r>
    </w:p>
    <w:p w:rsidR="00A656DE" w:rsidRPr="00CB7B3D" w:rsidRDefault="00A656DE" w:rsidP="00A656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7B3D">
        <w:rPr>
          <w:rFonts w:ascii="Times New Roman" w:hAnsi="Times New Roman" w:cs="Times New Roman"/>
          <w:sz w:val="28"/>
          <w:szCs w:val="28"/>
        </w:rPr>
        <w:t xml:space="preserve">-создание условий для реализации детьми совместно </w:t>
      </w:r>
      <w:proofErr w:type="gramStart"/>
      <w:r w:rsidRPr="00CB7B3D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CB7B3D">
        <w:rPr>
          <w:rFonts w:ascii="Times New Roman" w:hAnsi="Times New Roman" w:cs="Times New Roman"/>
          <w:sz w:val="28"/>
          <w:szCs w:val="28"/>
        </w:rPr>
        <w:t xml:space="preserve"> взрослыми проектной деятельности «Мир профессий»;</w:t>
      </w:r>
    </w:p>
    <w:p w:rsidR="00A656DE" w:rsidRPr="00CB7B3D" w:rsidRDefault="00A656DE" w:rsidP="00A656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7B3D">
        <w:rPr>
          <w:rFonts w:ascii="Times New Roman" w:hAnsi="Times New Roman" w:cs="Times New Roman"/>
          <w:sz w:val="28"/>
          <w:szCs w:val="28"/>
        </w:rPr>
        <w:lastRenderedPageBreak/>
        <w:t>-организация дидактических игр;</w:t>
      </w:r>
    </w:p>
    <w:p w:rsidR="00A656DE" w:rsidRPr="00CB7B3D" w:rsidRDefault="00A656DE" w:rsidP="00A656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B7B3D">
        <w:rPr>
          <w:rFonts w:ascii="Times New Roman" w:hAnsi="Times New Roman" w:cs="Times New Roman"/>
          <w:sz w:val="28"/>
          <w:szCs w:val="28"/>
        </w:rPr>
        <w:t>-обогащение представлений детей о 12 профессиях (дидактические игры:</w:t>
      </w:r>
      <w:proofErr w:type="gramEnd"/>
      <w:r w:rsidRPr="00CB7B3D">
        <w:rPr>
          <w:rFonts w:ascii="Times New Roman" w:hAnsi="Times New Roman" w:cs="Times New Roman"/>
          <w:sz w:val="28"/>
          <w:szCs w:val="28"/>
        </w:rPr>
        <w:t xml:space="preserve"> «Что перепутал художник», «Что нарисовал художник», «Что перепутал художник», « Что нужно для работы» (разные профессии), « Разрезные картинки», «Сделай стрижку», «Сварим суп</w:t>
      </w:r>
      <w:proofErr w:type="gramStart"/>
      <w:r w:rsidRPr="00CB7B3D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CB7B3D">
        <w:rPr>
          <w:rFonts w:ascii="Times New Roman" w:hAnsi="Times New Roman" w:cs="Times New Roman"/>
          <w:sz w:val="28"/>
          <w:szCs w:val="28"/>
        </w:rPr>
        <w:t xml:space="preserve"> компот», «Какая посуда», «Что лишнее?», «Строительные профессии», «Что нужно, чтобы построить дом», « Напиши индекс», « Лабиринты», «Найди одинаковые конверты», «Что бы не было беды», «Пригодится не пригодится при пожаре», «Одень пожарного», «Составь слово по первым буквам картинок», «Здравствуй школа», «Найди </w:t>
      </w:r>
      <w:proofErr w:type="gramStart"/>
      <w:r w:rsidRPr="00CB7B3D">
        <w:rPr>
          <w:rFonts w:ascii="Times New Roman" w:hAnsi="Times New Roman" w:cs="Times New Roman"/>
          <w:sz w:val="28"/>
          <w:szCs w:val="28"/>
        </w:rPr>
        <w:t xml:space="preserve">цифры», «Что сошьёт швея», «Наряди куклу», «Что плавится в печи», «Кто такой металлург», «Что сделано из железа», «Спецодежда металлурга», «скорая помощь», «Магазин», «Собери продуктовую корзину» и т.д.). </w:t>
      </w:r>
      <w:proofErr w:type="gramEnd"/>
    </w:p>
    <w:p w:rsidR="00A656DE" w:rsidRPr="00CB7B3D" w:rsidRDefault="00A656DE" w:rsidP="00A656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7B3D">
        <w:rPr>
          <w:rFonts w:ascii="Times New Roman" w:hAnsi="Times New Roman" w:cs="Times New Roman"/>
          <w:sz w:val="28"/>
          <w:szCs w:val="28"/>
        </w:rPr>
        <w:t>Речевое развитие:</w:t>
      </w:r>
    </w:p>
    <w:p w:rsidR="00A656DE" w:rsidRPr="00CB7B3D" w:rsidRDefault="00A656DE" w:rsidP="00A656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7B3D">
        <w:rPr>
          <w:rFonts w:ascii="Times New Roman" w:hAnsi="Times New Roman" w:cs="Times New Roman"/>
          <w:sz w:val="28"/>
          <w:szCs w:val="28"/>
        </w:rPr>
        <w:t>-обогащение словаря детей («История пожарной техники», «Знаки пожарной безопасности», «Советы светофора», «От руды до сковороды», «Путешествие письма», «Что сначала, что потом», «Продукты питания», «Одежда» и т.д.</w:t>
      </w:r>
      <w:proofErr w:type="gramStart"/>
      <w:r w:rsidRPr="00CB7B3D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CB7B3D">
        <w:rPr>
          <w:rFonts w:ascii="Times New Roman" w:hAnsi="Times New Roman" w:cs="Times New Roman"/>
          <w:sz w:val="28"/>
          <w:szCs w:val="28"/>
        </w:rPr>
        <w:t>;</w:t>
      </w:r>
    </w:p>
    <w:p w:rsidR="00A656DE" w:rsidRPr="00CB7B3D" w:rsidRDefault="00A656DE" w:rsidP="00A656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7B3D">
        <w:rPr>
          <w:rFonts w:ascii="Times New Roman" w:hAnsi="Times New Roman" w:cs="Times New Roman"/>
          <w:sz w:val="28"/>
          <w:szCs w:val="28"/>
        </w:rPr>
        <w:t>-совершенствование диалогической формы речи;</w:t>
      </w:r>
    </w:p>
    <w:p w:rsidR="00A656DE" w:rsidRPr="00CB7B3D" w:rsidRDefault="00A656DE" w:rsidP="00A656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7B3D">
        <w:rPr>
          <w:rFonts w:ascii="Times New Roman" w:hAnsi="Times New Roman" w:cs="Times New Roman"/>
          <w:sz w:val="28"/>
          <w:szCs w:val="28"/>
        </w:rPr>
        <w:t>-составление рассказов по серии сюжетных картинок (составление рассказа «Когда ты один дома», задание «Придумай рассказ по картинкам», словесные игры «Доскажи словечко»);</w:t>
      </w:r>
    </w:p>
    <w:p w:rsidR="00A656DE" w:rsidRPr="00CB7B3D" w:rsidRDefault="00A656DE" w:rsidP="00A656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7B3D">
        <w:rPr>
          <w:rFonts w:ascii="Times New Roman" w:hAnsi="Times New Roman" w:cs="Times New Roman"/>
          <w:sz w:val="28"/>
          <w:szCs w:val="28"/>
        </w:rPr>
        <w:t>-развитие интереса детей к художественной литературе (загадки о профессиях, предметах, стихотворения о профессиях и предметах необходимых каждой профессии).</w:t>
      </w:r>
    </w:p>
    <w:p w:rsidR="00A656DE" w:rsidRPr="00CB7B3D" w:rsidRDefault="00A656DE" w:rsidP="00A656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7B3D">
        <w:rPr>
          <w:rFonts w:ascii="Times New Roman" w:hAnsi="Times New Roman" w:cs="Times New Roman"/>
          <w:sz w:val="28"/>
          <w:szCs w:val="28"/>
        </w:rPr>
        <w:t>Художественно-эстетическое:</w:t>
      </w:r>
    </w:p>
    <w:p w:rsidR="00A656DE" w:rsidRPr="00CB7B3D" w:rsidRDefault="00A656DE" w:rsidP="00A656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7B3D">
        <w:rPr>
          <w:rFonts w:ascii="Times New Roman" w:hAnsi="Times New Roman" w:cs="Times New Roman"/>
          <w:sz w:val="28"/>
          <w:szCs w:val="28"/>
        </w:rPr>
        <w:t xml:space="preserve">- воспитание умения работать коллективно над созданием </w:t>
      </w:r>
      <w:proofErr w:type="spellStart"/>
      <w:r w:rsidRPr="00CB7B3D">
        <w:rPr>
          <w:rFonts w:ascii="Times New Roman" w:hAnsi="Times New Roman" w:cs="Times New Roman"/>
          <w:sz w:val="28"/>
          <w:szCs w:val="28"/>
        </w:rPr>
        <w:t>лэпбука</w:t>
      </w:r>
      <w:proofErr w:type="spellEnd"/>
      <w:r w:rsidRPr="00CB7B3D">
        <w:rPr>
          <w:rFonts w:ascii="Times New Roman" w:hAnsi="Times New Roman" w:cs="Times New Roman"/>
          <w:sz w:val="28"/>
          <w:szCs w:val="28"/>
        </w:rPr>
        <w:t>, объединять свои поделки в соответствии с общим замыслом, договариваться, кто, какую часть работы будет выполнять;</w:t>
      </w:r>
    </w:p>
    <w:p w:rsidR="00A656DE" w:rsidRPr="00CB7B3D" w:rsidRDefault="00A656DE" w:rsidP="00A656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7B3D">
        <w:rPr>
          <w:rFonts w:ascii="Times New Roman" w:hAnsi="Times New Roman" w:cs="Times New Roman"/>
          <w:sz w:val="28"/>
          <w:szCs w:val="28"/>
        </w:rPr>
        <w:t>- развитие эстетических чу</w:t>
      </w:r>
      <w:proofErr w:type="gramStart"/>
      <w:r w:rsidRPr="00CB7B3D">
        <w:rPr>
          <w:rFonts w:ascii="Times New Roman" w:hAnsi="Times New Roman" w:cs="Times New Roman"/>
          <w:sz w:val="28"/>
          <w:szCs w:val="28"/>
        </w:rPr>
        <w:t>вств пр</w:t>
      </w:r>
      <w:proofErr w:type="gramEnd"/>
      <w:r w:rsidRPr="00CB7B3D">
        <w:rPr>
          <w:rFonts w:ascii="Times New Roman" w:hAnsi="Times New Roman" w:cs="Times New Roman"/>
          <w:sz w:val="28"/>
          <w:szCs w:val="28"/>
        </w:rPr>
        <w:t xml:space="preserve">и рассматривании </w:t>
      </w:r>
      <w:proofErr w:type="spellStart"/>
      <w:r w:rsidRPr="00CB7B3D">
        <w:rPr>
          <w:rFonts w:ascii="Times New Roman" w:hAnsi="Times New Roman" w:cs="Times New Roman"/>
          <w:sz w:val="28"/>
          <w:szCs w:val="28"/>
        </w:rPr>
        <w:t>лэпбука</w:t>
      </w:r>
      <w:proofErr w:type="spellEnd"/>
      <w:r w:rsidRPr="00CB7B3D">
        <w:rPr>
          <w:rFonts w:ascii="Times New Roman" w:hAnsi="Times New Roman" w:cs="Times New Roman"/>
          <w:sz w:val="28"/>
          <w:szCs w:val="28"/>
        </w:rPr>
        <w:t>;</w:t>
      </w:r>
    </w:p>
    <w:p w:rsidR="00A656DE" w:rsidRPr="00CB7B3D" w:rsidRDefault="00A656DE" w:rsidP="00A656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7B3D">
        <w:rPr>
          <w:rFonts w:ascii="Times New Roman" w:hAnsi="Times New Roman" w:cs="Times New Roman"/>
          <w:sz w:val="28"/>
          <w:szCs w:val="28"/>
        </w:rPr>
        <w:lastRenderedPageBreak/>
        <w:t>- развитие интереса к самостоятельной творческой деятельности (раскрашивание раскрасок, изготовление конвертиков, кармашков из бумаги в технике оригами, разрезание картинок для игр);</w:t>
      </w:r>
    </w:p>
    <w:p w:rsidR="00A656DE" w:rsidRPr="00CB7B3D" w:rsidRDefault="00A656DE" w:rsidP="00A656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7B3D">
        <w:rPr>
          <w:rFonts w:ascii="Times New Roman" w:hAnsi="Times New Roman" w:cs="Times New Roman"/>
          <w:sz w:val="28"/>
          <w:szCs w:val="28"/>
        </w:rPr>
        <w:t xml:space="preserve">- привлечение детей к изготовлению пособий для </w:t>
      </w:r>
      <w:proofErr w:type="spellStart"/>
      <w:r w:rsidRPr="00CB7B3D">
        <w:rPr>
          <w:rFonts w:ascii="Times New Roman" w:hAnsi="Times New Roman" w:cs="Times New Roman"/>
          <w:sz w:val="28"/>
          <w:szCs w:val="28"/>
        </w:rPr>
        <w:t>лэпбука</w:t>
      </w:r>
      <w:proofErr w:type="spellEnd"/>
      <w:r w:rsidRPr="00CB7B3D">
        <w:rPr>
          <w:rFonts w:ascii="Times New Roman" w:hAnsi="Times New Roman" w:cs="Times New Roman"/>
          <w:sz w:val="28"/>
          <w:szCs w:val="28"/>
        </w:rPr>
        <w:t>.</w:t>
      </w:r>
    </w:p>
    <w:p w:rsidR="00A656DE" w:rsidRPr="00CB7B3D" w:rsidRDefault="00A656DE" w:rsidP="00A656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7B3D">
        <w:rPr>
          <w:rFonts w:ascii="Times New Roman" w:hAnsi="Times New Roman" w:cs="Times New Roman"/>
          <w:sz w:val="28"/>
          <w:szCs w:val="28"/>
        </w:rPr>
        <w:t>Физическое развитие:</w:t>
      </w:r>
    </w:p>
    <w:p w:rsidR="00A656DE" w:rsidRPr="00CB7B3D" w:rsidRDefault="00A656DE" w:rsidP="00A656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7B3D">
        <w:rPr>
          <w:rFonts w:ascii="Times New Roman" w:hAnsi="Times New Roman" w:cs="Times New Roman"/>
          <w:sz w:val="28"/>
          <w:szCs w:val="28"/>
        </w:rPr>
        <w:t>-формирование у детей потребности к здоровому образу жизни, интереса к физической культуре (картотека подвижных и дидактических игр);</w:t>
      </w:r>
    </w:p>
    <w:p w:rsidR="00A656DE" w:rsidRPr="00CB7B3D" w:rsidRDefault="00A656DE" w:rsidP="00A656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7B3D">
        <w:rPr>
          <w:rFonts w:ascii="Times New Roman" w:hAnsi="Times New Roman" w:cs="Times New Roman"/>
          <w:sz w:val="28"/>
          <w:szCs w:val="28"/>
        </w:rPr>
        <w:t>-расширение представления об особенностях функционирования и целостности человеческого организма (дидактическая игра «Запомните детки – таблетки не конфетки!»);</w:t>
      </w:r>
    </w:p>
    <w:p w:rsidR="00A656DE" w:rsidRDefault="00A656DE" w:rsidP="00A656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B7B3D">
        <w:rPr>
          <w:rFonts w:ascii="Times New Roman" w:hAnsi="Times New Roman" w:cs="Times New Roman"/>
          <w:sz w:val="28"/>
          <w:szCs w:val="28"/>
        </w:rPr>
        <w:t>-координация  движений мелкой моторики рук (раскрашивание, серия игр по профессиям «Собери картинку», лабиринты,  завязывание бантиков, застегивание кнопок, сворачивание «гармошек» из бумаги).</w:t>
      </w:r>
      <w:proofErr w:type="gramEnd"/>
    </w:p>
    <w:p w:rsidR="00A656DE" w:rsidRDefault="00A656DE" w:rsidP="00A656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56DE" w:rsidRPr="00CB7B3D" w:rsidRDefault="00A656DE" w:rsidP="00A656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Итогом проделанной педагогической  работы, хочу отметить, что у детей старшей группы сформирован интерес к профессиям взрослых, результатам труда, его общественной значимости, бережное отношение к тому, что сделано руками человека, привито чувство благодарности к людям за их труд. </w:t>
      </w:r>
    </w:p>
    <w:p w:rsidR="009E6E17" w:rsidRDefault="009E6E17"/>
    <w:sectPr w:rsidR="009E6E17" w:rsidSect="00F62E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A656DE"/>
    <w:rsid w:val="009E6E17"/>
    <w:rsid w:val="00A656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6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656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656D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910</Words>
  <Characters>5187</Characters>
  <Application>Microsoft Office Word</Application>
  <DocSecurity>0</DocSecurity>
  <Lines>43</Lines>
  <Paragraphs>12</Paragraphs>
  <ScaleCrop>false</ScaleCrop>
  <Company>SPecialiST RePack</Company>
  <LinksUpToDate>false</LinksUpToDate>
  <CharactersWithSpaces>6085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Слава</dc:creator>
  <cp:lastModifiedBy>Слава</cp:lastModifiedBy>
  <cp:revision>2</cp:revision>
  <dcterms:created xsi:type="dcterms:W3CDTF">2019-03-16T08:35:00Z</dcterms:created>
  <dcterms:modified xsi:type="dcterms:W3CDTF">2019-03-16T08:38:00Z</dcterms:modified>
</cp:coreProperties>
</file>