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311AFC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Мастер-класс для педагогов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8"/>
          <w:szCs w:val="28"/>
          <w:lang w:eastAsia="ru-RU"/>
        </w:rPr>
      </w:pPr>
      <w:r w:rsidRPr="00311AFC"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  <w:t>«Нетрадиционные техники рисования»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«Чем больше мастерства в детской руке, тем умнее ребенок».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lang w:eastAsia="ru-RU"/>
        </w:rPr>
        <w:t>Цель: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Познакомить педагогов с использованием нетрадиционных техник рисования на занятиях по изобразительной деятельности для детей дошкольного возраста.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Формирование у детей дошкольного возраста художественно-творческих способностей через творческие задания с использованием в работе интересной и необычной изобразительной техники, неизвестного материала.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lang w:eastAsia="ru-RU"/>
        </w:rPr>
        <w:t>Задачи:</w:t>
      </w:r>
    </w:p>
    <w:p w:rsidR="00311AFC" w:rsidRPr="00311AFC" w:rsidRDefault="00311AFC" w:rsidP="00311A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Познакомить с разными техниками рисования; научить сочетать на практике несколько нетрадиционных методов в рисовании.</w:t>
      </w:r>
    </w:p>
    <w:p w:rsidR="00311AFC" w:rsidRPr="00311AFC" w:rsidRDefault="00311AFC" w:rsidP="00311A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Развивать интерес различным нетрадиционным способам изображения предметов на бумаге; повысить уровень мастерства педагогов.</w:t>
      </w:r>
    </w:p>
    <w:p w:rsidR="00311AFC" w:rsidRPr="00311AFC" w:rsidRDefault="00311AFC" w:rsidP="00311A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Способствовать развитию интереса к художественно-эстетической деятельности.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lang w:eastAsia="ru-RU"/>
        </w:rPr>
        <w:t>Методы и приёмы:</w:t>
      </w: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репродуктивный, практический.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lang w:eastAsia="ru-RU"/>
        </w:rPr>
        <w:t>Оборудование:</w:t>
      </w: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столы, стулья для педагогов, влажные салфетки, коробочка для использованных салфеток, материал для практической деятельности – гуашь разного цвета, альбомные листы бумаги, картон, дощечки для лепки. Малярный скотч, акварельные краски, баночки с водой, кисти для рисования. Пищевая плёнка, свечка, соль, ватные палочки, ёмкости для использованных материалов.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Предварительная работа</w:t>
      </w: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: обработка специальной литературы по данной теме. Подготовка оборудования, создание компьютерной презентации.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Оформление выставки детских рисунков в нетрадиционной технике рисования.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lang w:eastAsia="ru-RU"/>
        </w:rPr>
        <w:t>Вступительное слово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Актуальность выбранной темы мастер-класса:</w:t>
      </w:r>
    </w:p>
    <w:p w:rsidR="00311AFC" w:rsidRPr="00311AFC" w:rsidRDefault="00311AFC" w:rsidP="00311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На занятиях по рисованию решаются задачи всестороннего развития детей, которое необходимо для успешного обучения в школе.</w:t>
      </w:r>
    </w:p>
    <w:p w:rsidR="00311AFC" w:rsidRPr="00311AFC" w:rsidRDefault="00311AFC" w:rsidP="00311A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В процессе работы у детей формируются мыслительные операции, навыки работы в коллективе, умение согласовывать свои действия с действиями сверстников.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Дети с самого раннего возраста  пытаются отразить свои впечатления об окружающем мире в своём изобразительном творчестве. Наблюдения за эффективностью рисования  в детском саду  приводят  к выводу о необходимости использования нетрадиционных  техник, которые создадут ситуацию успеха у воспитанников, сформируют устойчивую мотивацию к рисованию.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 xml:space="preserve">            Рисование нетрадиционными способами, увлекательная, завораживающая деятельность, которая удивляет и восхищает детей. 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</w:t>
      </w: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lastRenderedPageBreak/>
        <w:t>неинтересно рисовать пальчиками, делать рисунок собственной ладошкой, ставить на бумаге кляксы и получать забавный рисунок. Ребёнок любит быстро достигать результата в своей работе.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 xml:space="preserve">Важную роль в развитии ребёнка играет развивающая среда. Поэтому при организации предметно - развивающей среды надо учитывать, чтобы содержание носило развивающий характер, и было направлено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Дома у каждого из нас есть ненужные вещи (зубная щётка, расчески, поролон, пробки, пенопласт, катушка ниток, свечи и т.д.). Гуляя по улице или в лесу можно найти много интересного: палочки, шишки, листочки, камушки, семена растений, пух одуванчика, чертополоха, тополя. Всеми этими </w:t>
      </w:r>
      <w:proofErr w:type="gramStart"/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предметами</w:t>
      </w:r>
      <w:proofErr w:type="gramEnd"/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 xml:space="preserve"> возможно обогатить уголок продуктивной деятельности. Необычные материалы и оригинальные техники привлекают детей тем, что можно рисовать,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Использованием нетрадиционных техник:</w:t>
      </w:r>
    </w:p>
    <w:p w:rsidR="00311AFC" w:rsidRPr="00311AFC" w:rsidRDefault="00311AFC" w:rsidP="00311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Способствует снятию детских страхов.</w:t>
      </w:r>
    </w:p>
    <w:p w:rsidR="00311AFC" w:rsidRPr="00311AFC" w:rsidRDefault="00311AFC" w:rsidP="00311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Развивает уверенность в своих силах.</w:t>
      </w:r>
    </w:p>
    <w:p w:rsidR="00311AFC" w:rsidRPr="00311AFC" w:rsidRDefault="00311AFC" w:rsidP="00311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Развивает пространственное мышление.</w:t>
      </w:r>
    </w:p>
    <w:p w:rsidR="00311AFC" w:rsidRPr="00311AFC" w:rsidRDefault="00311AFC" w:rsidP="00311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Учит детей свободно выражать свой замысел.</w:t>
      </w:r>
    </w:p>
    <w:p w:rsidR="00311AFC" w:rsidRPr="00311AFC" w:rsidRDefault="00311AFC" w:rsidP="00311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Побуждает детей к творческим поискам и решениям.</w:t>
      </w:r>
    </w:p>
    <w:p w:rsidR="00311AFC" w:rsidRPr="00311AFC" w:rsidRDefault="00311AFC" w:rsidP="00311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Учит детей работать с разнообразным материалом.</w:t>
      </w:r>
    </w:p>
    <w:p w:rsidR="00311AFC" w:rsidRPr="00311AFC" w:rsidRDefault="00311AFC" w:rsidP="00311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Развивает мелкую моторику рук.</w:t>
      </w:r>
    </w:p>
    <w:p w:rsidR="00311AFC" w:rsidRPr="00311AFC" w:rsidRDefault="00311AFC" w:rsidP="00311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Развивает творческие способности, воображение и  полёт фантазии.</w:t>
      </w:r>
    </w:p>
    <w:p w:rsidR="00311AFC" w:rsidRPr="00311AFC" w:rsidRDefault="00311AFC" w:rsidP="00311A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Во время работы дети получают эстетическое удовольствие.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Разрешите, я вам расскажу немного о них.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С детьми младшего дошкольного возраста рекомендуется использовать:</w:t>
      </w:r>
    </w:p>
    <w:p w:rsidR="00311AFC" w:rsidRPr="00311AFC" w:rsidRDefault="00311AFC" w:rsidP="00311A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рисование пальчиками;</w:t>
      </w:r>
    </w:p>
    <w:p w:rsidR="00311AFC" w:rsidRPr="00311AFC" w:rsidRDefault="00311AFC" w:rsidP="00311A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оттиск печатками из картофеля, моркови, пенопласта;</w:t>
      </w:r>
    </w:p>
    <w:p w:rsidR="00311AFC" w:rsidRPr="00311AFC" w:rsidRDefault="00311AFC" w:rsidP="00311A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рисование ладошками.</w:t>
      </w:r>
    </w:p>
    <w:p w:rsidR="00311AFC" w:rsidRPr="00311AFC" w:rsidRDefault="00311AFC" w:rsidP="00311A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рисование по мокрому листу бумаги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Детей среднего дошкольного возраста можно знакомить с более сложными техниками:</w:t>
      </w:r>
    </w:p>
    <w:p w:rsidR="00311AFC" w:rsidRPr="00311AFC" w:rsidRDefault="00311AFC" w:rsidP="00311A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proofErr w:type="gramStart"/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тычок</w:t>
      </w:r>
      <w:proofErr w:type="gramEnd"/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 xml:space="preserve"> жесткой полусухой кистью.</w:t>
      </w:r>
    </w:p>
    <w:p w:rsidR="00311AFC" w:rsidRPr="00311AFC" w:rsidRDefault="00311AFC" w:rsidP="00311A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печать поролоном;</w:t>
      </w:r>
    </w:p>
    <w:p w:rsidR="00311AFC" w:rsidRPr="00311AFC" w:rsidRDefault="00311AFC" w:rsidP="00311A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печать пробками;</w:t>
      </w:r>
    </w:p>
    <w:p w:rsidR="00311AFC" w:rsidRPr="00311AFC" w:rsidRDefault="00311AFC" w:rsidP="00311A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восковые мелки + гуашь</w:t>
      </w:r>
    </w:p>
    <w:p w:rsidR="00311AFC" w:rsidRPr="00311AFC" w:rsidRDefault="00311AFC" w:rsidP="00311A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свеча + акварель;</w:t>
      </w:r>
    </w:p>
    <w:p w:rsidR="00311AFC" w:rsidRPr="00311AFC" w:rsidRDefault="00311AFC" w:rsidP="00311A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отпечатки листьев;</w:t>
      </w:r>
    </w:p>
    <w:p w:rsidR="00311AFC" w:rsidRPr="00311AFC" w:rsidRDefault="00311AFC" w:rsidP="00311A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рисунки из ладошки;</w:t>
      </w:r>
    </w:p>
    <w:p w:rsidR="00311AFC" w:rsidRPr="00311AFC" w:rsidRDefault="00311AFC" w:rsidP="00311A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lastRenderedPageBreak/>
        <w:t>рисование ватными палочками;</w:t>
      </w:r>
    </w:p>
    <w:p w:rsidR="00311AFC" w:rsidRPr="00311AFC" w:rsidRDefault="00311AFC" w:rsidP="00311A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волшебные веревочки;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</w:t>
      </w:r>
      <w:r w:rsidRPr="00311AFC">
        <w:rPr>
          <w:rFonts w:ascii="Trebuchet MS" w:eastAsia="Times New Roman" w:hAnsi="Trebuchet MS" w:cs="Times New Roman"/>
          <w:i/>
          <w:iCs/>
          <w:color w:val="676A6C"/>
          <w:sz w:val="24"/>
          <w:szCs w:val="24"/>
          <w:lang w:eastAsia="ru-RU"/>
        </w:rPr>
        <w:t>В старшем дошкольном возрасте дети могут освоить еще более трудные методы и техники:</w:t>
      </w:r>
    </w:p>
    <w:p w:rsidR="00311AFC" w:rsidRPr="00311AFC" w:rsidRDefault="00311AFC" w:rsidP="00311A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рисование солью, песком, манкой;</w:t>
      </w:r>
    </w:p>
    <w:p w:rsidR="00311AFC" w:rsidRPr="00311AFC" w:rsidRDefault="00311AFC" w:rsidP="00311A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рисование мыльными пузырями;</w:t>
      </w:r>
    </w:p>
    <w:p w:rsidR="00311AFC" w:rsidRPr="00311AFC" w:rsidRDefault="00311AFC" w:rsidP="00311A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рисование мятой бумагой;</w:t>
      </w:r>
    </w:p>
    <w:p w:rsidR="00311AFC" w:rsidRPr="00311AFC" w:rsidRDefault="00311AFC" w:rsidP="00311A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кляксография с трубочкой;</w:t>
      </w:r>
    </w:p>
    <w:p w:rsidR="00311AFC" w:rsidRPr="00311AFC" w:rsidRDefault="00311AFC" w:rsidP="00311A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монотипия пейзажная;</w:t>
      </w:r>
    </w:p>
    <w:p w:rsidR="00311AFC" w:rsidRPr="00311AFC" w:rsidRDefault="00311AFC" w:rsidP="00311A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печать по трафарету;</w:t>
      </w:r>
    </w:p>
    <w:p w:rsidR="00311AFC" w:rsidRPr="00311AFC" w:rsidRDefault="00311AFC" w:rsidP="00311A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кляксография обычная;</w:t>
      </w:r>
    </w:p>
    <w:p w:rsidR="00311AFC" w:rsidRPr="00311AFC" w:rsidRDefault="00311AFC" w:rsidP="00311A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пластилинография</w:t>
      </w:r>
    </w:p>
    <w:p w:rsidR="00311AFC" w:rsidRPr="00311AFC" w:rsidRDefault="00311AFC" w:rsidP="00311A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граттаж.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lang w:eastAsia="ru-RU"/>
        </w:rPr>
        <w:t>Практическая часть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Уважаемые педагоги! А сейчас я хочу рассказать вам о несколько методах нетрадиционных рисований и предложить вам выбрать тот метод, который вам больше понравился. 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 </w:t>
      </w:r>
      <w:r w:rsidRPr="00311AFC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u w:val="single"/>
          <w:lang w:eastAsia="ru-RU"/>
        </w:rPr>
        <w:t>Метод «Рисование нитками» или «ниткография»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Данный метод рисования неоднозначен. Здесь есть несколько способов создания рисунков. 1-й способ. Нитки следует разрезать на отдельные части, длина которых, приблизительно, будет составлять от 7 до 10 сантиметров. Берется одна нить, обмакивается в краску и проводится в разных направлениях по листу. Получаются интересные линии. Затем берем следующую нить и повторяем действие, только используем другую краску. Так можно рисовать до бесконечности. 2-й способ. Бумажный лист сворачивается пополам и разворачивается. На одну сторону выкладываются нити, окрашенные краской. Лист снова складывается как в предыдущем случае, прижимается. Быстрым движением выдергивают нити. После разворачивания бумаги, на ней остается замысловатый рисунок. 3-й способ. На подготовленной для рисования бумаге прорисовываются очертания любого объекта, животного и так далее, только разукрашивается оно не карандашами или красками, а нитками, которые приклеиваются. На каждом участке нужно клеить нить соответствующего цвета. Важно при наклеивании не оставлять пробелов, тогда рисунок получится красочным и интересным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</w:t>
      </w:r>
      <w:r w:rsidRPr="00311AFC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u w:val="single"/>
          <w:lang w:eastAsia="ru-RU"/>
        </w:rPr>
        <w:t>Метод «Кляксография»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На бумагу ставится краской клякса или несколько клякс. При помощи трубочки для напитков она раздувается. В результате можно получить очень интересные рисунки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u w:val="single"/>
          <w:lang w:eastAsia="ru-RU"/>
        </w:rPr>
        <w:t>Метод «Отпечаток пробки или других печатей»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Для этого метода понадобится тонкий поролон, на который нанесена краска, печатка. Печатки могут быть сделаны с катушек, пробок, овощей и так далее. Печатку необходимо придавить к поролону с краской, а затем к бумаге, на которой останется отпечаток.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u w:val="single"/>
          <w:lang w:eastAsia="ru-RU"/>
        </w:rPr>
        <w:t>Метод «Рисование по сырой поверхности</w:t>
      </w: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»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lastRenderedPageBreak/>
        <w:t>Мокрой губкой промакивают бумажный лист. Потом наносят на него краской рисунок. В итоге получается размытое изображение.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u w:val="single"/>
          <w:lang w:eastAsia="ru-RU"/>
        </w:rPr>
        <w:t>Метод «Расчесывание краски»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На бумаге необходимо сделать пятна краской любого цвета. После этого берется мелкая расческа и зубьями проводится по пятну. Остаются интересные мазки.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u w:val="single"/>
          <w:lang w:eastAsia="ru-RU"/>
        </w:rPr>
        <w:t>Метод «Граттаж»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Лист картона полностью покрывается воском или парафином, главное, чтобы не было пробелов. С этой целью используется обычная свеча. Затем на него наносится толстым слоем тушь и оставляется на сутки для высыхания. После высыхания берется острый предмет и на основе процарапывается тот или иной рисунок.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u w:val="single"/>
          <w:lang w:eastAsia="ru-RU"/>
        </w:rPr>
        <w:t>Метод «Восковые карандаши + акварель»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При помощи восковых карандашей нужно нарисовать рисунок, а затем разукрасить его акварельными красками.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 xml:space="preserve">А теперь я предлагаю вам из материалов, которые я приготовила на ваших столах, выбрать тот метод, который вам </w:t>
      </w:r>
      <w:proofErr w:type="gramStart"/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понравился</w:t>
      </w:r>
      <w:proofErr w:type="gramEnd"/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 xml:space="preserve"> и попробовать самостоятельно проделать свою работу.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</w:t>
      </w:r>
      <w:r w:rsidRPr="00311AFC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lang w:eastAsia="ru-RU"/>
        </w:rPr>
        <w:t>Заключительный этап.</w:t>
      </w:r>
    </w:p>
    <w:p w:rsidR="00311AFC" w:rsidRPr="00311AFC" w:rsidRDefault="00311AFC" w:rsidP="00311A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Посвящение воспитателей в художники, рисующие в нетрадиционной технике (вручение шуточных медалей).</w:t>
      </w:r>
    </w:p>
    <w:p w:rsidR="00311AFC" w:rsidRPr="00311AFC" w:rsidRDefault="00311AFC" w:rsidP="00311A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Памятки всем участникам мастер-класса.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            В каждом из нас живёт художник и поэт, а мы даже не знаем об этом, точнее забыли. Вспомните притчу о «зарытых талантах». А ведь действительно многие «закапывают» свой талант в землю, не в состоянии раскрыть себя сами. Так и ходят «нераскрытые таланты» по улицам и живут обыденной жизнью. Просто никто не обратил внимания на задатки и способности ещё в детстве. Нужно запомнить простое правило - бездарных детей нет, есть нераскрытые дети. А помочь раскрыть эти таланты должны мы, взрослые!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           Как говорил В.А.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                                           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 xml:space="preserve">                                    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b/>
          <w:bCs/>
          <w:color w:val="676A6C"/>
          <w:sz w:val="24"/>
          <w:szCs w:val="24"/>
          <w:lang w:eastAsia="ru-RU"/>
        </w:rPr>
        <w:t>Литература: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Давыдова Г. Н. «Нетрадиционные техники рисования в детском саду» - М. 2007г.</w:t>
      </w:r>
    </w:p>
    <w:p w:rsidR="00311AFC" w:rsidRPr="00311AFC" w:rsidRDefault="00311AFC" w:rsidP="00311AF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</w:pPr>
      <w:r w:rsidRPr="00311AFC">
        <w:rPr>
          <w:rFonts w:ascii="Trebuchet MS" w:eastAsia="Times New Roman" w:hAnsi="Trebuchet MS" w:cs="Times New Roman"/>
          <w:color w:val="676A6C"/>
          <w:sz w:val="24"/>
          <w:szCs w:val="24"/>
          <w:lang w:eastAsia="ru-RU"/>
        </w:rPr>
        <w:t>Комарова Т.С. Изобразительная деятельность: Обучение детей техническим навыкам и умениям. /Дошкольное воспитание, 2011, №2.</w:t>
      </w:r>
    </w:p>
    <w:p w:rsidR="007279C6" w:rsidRPr="00311AFC" w:rsidRDefault="007D534F">
      <w:pPr>
        <w:rPr>
          <w:sz w:val="24"/>
          <w:szCs w:val="24"/>
        </w:rPr>
      </w:pPr>
    </w:p>
    <w:sectPr w:rsidR="007279C6" w:rsidRPr="00311AFC" w:rsidSect="00B4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4F" w:rsidRDefault="007D534F" w:rsidP="00311AFC">
      <w:pPr>
        <w:spacing w:after="0" w:line="240" w:lineRule="auto"/>
      </w:pPr>
      <w:r>
        <w:separator/>
      </w:r>
    </w:p>
  </w:endnote>
  <w:endnote w:type="continuationSeparator" w:id="0">
    <w:p w:rsidR="007D534F" w:rsidRDefault="007D534F" w:rsidP="0031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4F" w:rsidRDefault="007D534F" w:rsidP="00311AFC">
      <w:pPr>
        <w:spacing w:after="0" w:line="240" w:lineRule="auto"/>
      </w:pPr>
      <w:r>
        <w:separator/>
      </w:r>
    </w:p>
  </w:footnote>
  <w:footnote w:type="continuationSeparator" w:id="0">
    <w:p w:rsidR="007D534F" w:rsidRDefault="007D534F" w:rsidP="00311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2FA4"/>
    <w:multiLevelType w:val="multilevel"/>
    <w:tmpl w:val="BA1A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568FC"/>
    <w:multiLevelType w:val="multilevel"/>
    <w:tmpl w:val="B5343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7A0E94"/>
    <w:multiLevelType w:val="multilevel"/>
    <w:tmpl w:val="F142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75586"/>
    <w:multiLevelType w:val="multilevel"/>
    <w:tmpl w:val="6DA0F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1115A"/>
    <w:multiLevelType w:val="multilevel"/>
    <w:tmpl w:val="9472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0910DE"/>
    <w:multiLevelType w:val="multilevel"/>
    <w:tmpl w:val="9D02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37D6F"/>
    <w:multiLevelType w:val="multilevel"/>
    <w:tmpl w:val="D602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BF157F"/>
    <w:multiLevelType w:val="multilevel"/>
    <w:tmpl w:val="CCE8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AFC"/>
    <w:rsid w:val="000A64D1"/>
    <w:rsid w:val="00311AFC"/>
    <w:rsid w:val="003A102C"/>
    <w:rsid w:val="004F1313"/>
    <w:rsid w:val="00787A38"/>
    <w:rsid w:val="007A3AC9"/>
    <w:rsid w:val="007D534F"/>
    <w:rsid w:val="008569AE"/>
    <w:rsid w:val="009561CE"/>
    <w:rsid w:val="00B42112"/>
    <w:rsid w:val="00DA02F4"/>
    <w:rsid w:val="00DB11EA"/>
    <w:rsid w:val="00EE077F"/>
    <w:rsid w:val="00FE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AFC"/>
    <w:rPr>
      <w:b/>
      <w:bCs/>
    </w:rPr>
  </w:style>
  <w:style w:type="character" w:styleId="a5">
    <w:name w:val="Emphasis"/>
    <w:basedOn w:val="a0"/>
    <w:uiPriority w:val="20"/>
    <w:qFormat/>
    <w:rsid w:val="00311AF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11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1AFC"/>
  </w:style>
  <w:style w:type="paragraph" w:styleId="a8">
    <w:name w:val="footer"/>
    <w:basedOn w:val="a"/>
    <w:link w:val="a9"/>
    <w:uiPriority w:val="99"/>
    <w:semiHidden/>
    <w:unhideWhenUsed/>
    <w:rsid w:val="00311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A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E1FEC-9D8A-4EF5-A637-AE40F8C6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1336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7</cp:revision>
  <dcterms:created xsi:type="dcterms:W3CDTF">2017-09-25T13:10:00Z</dcterms:created>
  <dcterms:modified xsi:type="dcterms:W3CDTF">2019-03-24T15:14:00Z</dcterms:modified>
</cp:coreProperties>
</file>