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FC" w:rsidRDefault="00442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B182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Государственное профессиональное бюджетное образовательное учреждение</w:t>
      </w:r>
    </w:p>
    <w:p w:rsidR="00442A39" w:rsidRDefault="00442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Калужской области «Калужский колледж народного хозяйства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42A39" w:rsidRDefault="00442A39">
      <w:pPr>
        <w:rPr>
          <w:rFonts w:ascii="Times New Roman" w:hAnsi="Times New Roman" w:cs="Times New Roman"/>
          <w:sz w:val="24"/>
          <w:szCs w:val="24"/>
        </w:rPr>
      </w:pPr>
    </w:p>
    <w:p w:rsidR="00442A39" w:rsidRDefault="00442A39">
      <w:pPr>
        <w:rPr>
          <w:rFonts w:ascii="Times New Roman" w:hAnsi="Times New Roman" w:cs="Times New Roman"/>
          <w:sz w:val="24"/>
          <w:szCs w:val="24"/>
        </w:rPr>
      </w:pPr>
    </w:p>
    <w:p w:rsidR="00442A39" w:rsidRDefault="00442A39">
      <w:pPr>
        <w:rPr>
          <w:rFonts w:ascii="Times New Roman" w:hAnsi="Times New Roman" w:cs="Times New Roman"/>
          <w:sz w:val="24"/>
          <w:szCs w:val="24"/>
        </w:rPr>
      </w:pPr>
    </w:p>
    <w:p w:rsidR="00442A39" w:rsidRDefault="003154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42A39">
        <w:rPr>
          <w:rFonts w:ascii="Times New Roman" w:hAnsi="Times New Roman" w:cs="Times New Roman"/>
          <w:sz w:val="24"/>
          <w:szCs w:val="24"/>
        </w:rPr>
        <w:t xml:space="preserve"> </w:t>
      </w:r>
      <w:r w:rsidR="00442A39" w:rsidRPr="008133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МЕТОДИЧЕСКАЯ РАЗРАБОТКА</w:t>
      </w:r>
    </w:p>
    <w:p w:rsidR="008133DC" w:rsidRPr="008133DC" w:rsidRDefault="008133D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внеклассного мероприятия</w:t>
      </w:r>
    </w:p>
    <w:p w:rsidR="00442A39" w:rsidRPr="008133DC" w:rsidRDefault="008133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42A39" w:rsidRPr="008133DC">
        <w:rPr>
          <w:rFonts w:ascii="Times New Roman" w:hAnsi="Times New Roman" w:cs="Times New Roman"/>
          <w:b/>
          <w:sz w:val="28"/>
          <w:szCs w:val="28"/>
        </w:rPr>
        <w:t xml:space="preserve">преподавателя ГБПОУ  </w:t>
      </w:r>
      <w:proofErr w:type="gramStart"/>
      <w:r w:rsidR="00442A39" w:rsidRPr="008133DC"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  <w:r w:rsidR="00442A39" w:rsidRPr="008133DC">
        <w:rPr>
          <w:rFonts w:ascii="Times New Roman" w:hAnsi="Times New Roman" w:cs="Times New Roman"/>
          <w:b/>
          <w:sz w:val="28"/>
          <w:szCs w:val="28"/>
        </w:rPr>
        <w:t xml:space="preserve"> «Калужский колледж    </w:t>
      </w:r>
    </w:p>
    <w:p w:rsidR="00442A39" w:rsidRPr="008133DC" w:rsidRDefault="00442A39">
      <w:pPr>
        <w:rPr>
          <w:rFonts w:ascii="Times New Roman" w:hAnsi="Times New Roman" w:cs="Times New Roman"/>
          <w:b/>
          <w:sz w:val="28"/>
          <w:szCs w:val="28"/>
        </w:rPr>
      </w:pPr>
      <w:r w:rsidRPr="008133D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133D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8133DC">
        <w:rPr>
          <w:rFonts w:ascii="Times New Roman" w:hAnsi="Times New Roman" w:cs="Times New Roman"/>
          <w:b/>
          <w:sz w:val="28"/>
          <w:szCs w:val="28"/>
        </w:rPr>
        <w:t xml:space="preserve">народного хозяйства и </w:t>
      </w:r>
      <w:proofErr w:type="spellStart"/>
      <w:r w:rsidRPr="008133DC">
        <w:rPr>
          <w:rFonts w:ascii="Times New Roman" w:hAnsi="Times New Roman" w:cs="Times New Roman"/>
          <w:b/>
          <w:sz w:val="28"/>
          <w:szCs w:val="28"/>
        </w:rPr>
        <w:t>природообустройства</w:t>
      </w:r>
      <w:proofErr w:type="spellEnd"/>
      <w:r w:rsidRPr="008133DC">
        <w:rPr>
          <w:rFonts w:ascii="Times New Roman" w:hAnsi="Times New Roman" w:cs="Times New Roman"/>
          <w:b/>
          <w:sz w:val="28"/>
          <w:szCs w:val="28"/>
        </w:rPr>
        <w:t>»</w:t>
      </w:r>
    </w:p>
    <w:p w:rsidR="00442A39" w:rsidRPr="008133DC" w:rsidRDefault="00442A39">
      <w:pPr>
        <w:rPr>
          <w:rFonts w:ascii="Times New Roman" w:hAnsi="Times New Roman" w:cs="Times New Roman"/>
          <w:b/>
          <w:sz w:val="28"/>
          <w:szCs w:val="28"/>
        </w:rPr>
      </w:pPr>
      <w:r w:rsidRPr="008133D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133D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133D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133DC">
        <w:rPr>
          <w:rFonts w:ascii="Times New Roman" w:hAnsi="Times New Roman" w:cs="Times New Roman"/>
          <w:b/>
          <w:sz w:val="28"/>
          <w:szCs w:val="28"/>
        </w:rPr>
        <w:t>Цветиковой</w:t>
      </w:r>
      <w:proofErr w:type="spellEnd"/>
      <w:r w:rsidRPr="008133DC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:rsidR="00442A39" w:rsidRPr="008133DC" w:rsidRDefault="00442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8133DC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Pr="008133DC">
        <w:rPr>
          <w:rFonts w:ascii="Times New Roman" w:hAnsi="Times New Roman" w:cs="Times New Roman"/>
          <w:b/>
          <w:sz w:val="24"/>
          <w:szCs w:val="24"/>
        </w:rPr>
        <w:t xml:space="preserve">для студентов групп 1 ЗИО «Б»; 2 ЗИО «А» </w:t>
      </w:r>
    </w:p>
    <w:p w:rsidR="008133DC" w:rsidRDefault="008133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форме</w:t>
      </w:r>
      <w:r w:rsidR="00442A39" w:rsidRPr="008133DC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442A39" w:rsidRPr="008133DC">
        <w:rPr>
          <w:rFonts w:ascii="Times New Roman" w:hAnsi="Times New Roman" w:cs="Times New Roman"/>
          <w:b/>
          <w:sz w:val="24"/>
          <w:szCs w:val="24"/>
        </w:rPr>
        <w:t xml:space="preserve"> обобщающего занятия по МДК 02.01 «Кадастры и </w:t>
      </w:r>
      <w:proofErr w:type="gramStart"/>
      <w:r w:rsidR="00442A39" w:rsidRPr="008133DC">
        <w:rPr>
          <w:rFonts w:ascii="Times New Roman" w:hAnsi="Times New Roman" w:cs="Times New Roman"/>
          <w:b/>
          <w:sz w:val="24"/>
          <w:szCs w:val="24"/>
        </w:rPr>
        <w:t>кадастровая</w:t>
      </w:r>
      <w:proofErr w:type="gramEnd"/>
      <w:r w:rsidR="00442A39" w:rsidRPr="008133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A39" w:rsidRPr="008133DC" w:rsidRDefault="008133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442A39" w:rsidRPr="008133DC">
        <w:rPr>
          <w:rFonts w:ascii="Times New Roman" w:hAnsi="Times New Roman" w:cs="Times New Roman"/>
          <w:b/>
          <w:sz w:val="24"/>
          <w:szCs w:val="24"/>
        </w:rPr>
        <w:t>оценка земель»</w:t>
      </w:r>
    </w:p>
    <w:p w:rsidR="00442A39" w:rsidRPr="008133DC" w:rsidRDefault="00442A39">
      <w:pPr>
        <w:rPr>
          <w:rFonts w:ascii="Times New Roman" w:hAnsi="Times New Roman" w:cs="Times New Roman"/>
          <w:b/>
          <w:sz w:val="24"/>
          <w:szCs w:val="24"/>
        </w:rPr>
      </w:pPr>
    </w:p>
    <w:p w:rsidR="00442A39" w:rsidRDefault="00442A39">
      <w:pPr>
        <w:rPr>
          <w:rFonts w:ascii="Times New Roman" w:hAnsi="Times New Roman" w:cs="Times New Roman"/>
          <w:b/>
          <w:sz w:val="40"/>
          <w:szCs w:val="40"/>
        </w:rPr>
      </w:pPr>
    </w:p>
    <w:p w:rsidR="00442A39" w:rsidRDefault="00442A39">
      <w:pPr>
        <w:rPr>
          <w:rFonts w:ascii="Times New Roman" w:hAnsi="Times New Roman" w:cs="Times New Roman"/>
          <w:b/>
          <w:sz w:val="40"/>
          <w:szCs w:val="40"/>
        </w:rPr>
      </w:pPr>
    </w:p>
    <w:p w:rsidR="00442A39" w:rsidRDefault="00442A39">
      <w:pPr>
        <w:rPr>
          <w:rFonts w:ascii="Times New Roman" w:hAnsi="Times New Roman" w:cs="Times New Roman"/>
          <w:b/>
          <w:sz w:val="40"/>
          <w:szCs w:val="40"/>
        </w:rPr>
      </w:pPr>
    </w:p>
    <w:p w:rsidR="00442A39" w:rsidRDefault="00442A39">
      <w:pPr>
        <w:rPr>
          <w:rFonts w:ascii="Times New Roman" w:hAnsi="Times New Roman" w:cs="Times New Roman"/>
          <w:b/>
          <w:sz w:val="40"/>
          <w:szCs w:val="40"/>
        </w:rPr>
      </w:pPr>
    </w:p>
    <w:p w:rsidR="00442A39" w:rsidRDefault="00442A39">
      <w:pPr>
        <w:rPr>
          <w:rFonts w:ascii="Times New Roman" w:hAnsi="Times New Roman" w:cs="Times New Roman"/>
          <w:b/>
          <w:sz w:val="40"/>
          <w:szCs w:val="40"/>
        </w:rPr>
      </w:pPr>
    </w:p>
    <w:p w:rsidR="008133DC" w:rsidRDefault="008133DC">
      <w:pPr>
        <w:rPr>
          <w:rFonts w:ascii="Times New Roman" w:hAnsi="Times New Roman" w:cs="Times New Roman"/>
          <w:b/>
          <w:sz w:val="40"/>
          <w:szCs w:val="40"/>
        </w:rPr>
      </w:pPr>
    </w:p>
    <w:p w:rsidR="008133DC" w:rsidRDefault="008133DC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442A39" w:rsidRDefault="00442A39">
      <w:pPr>
        <w:rPr>
          <w:rFonts w:ascii="Times New Roman" w:hAnsi="Times New Roman" w:cs="Times New Roman"/>
          <w:b/>
          <w:sz w:val="40"/>
          <w:szCs w:val="40"/>
        </w:rPr>
      </w:pPr>
    </w:p>
    <w:p w:rsidR="00442A39" w:rsidRDefault="00442A39">
      <w:pPr>
        <w:rPr>
          <w:rFonts w:ascii="Times New Roman" w:hAnsi="Times New Roman" w:cs="Times New Roman"/>
          <w:b/>
          <w:sz w:val="40"/>
          <w:szCs w:val="40"/>
        </w:rPr>
      </w:pPr>
    </w:p>
    <w:p w:rsidR="008133DC" w:rsidRDefault="00442A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Pr="00442A39">
        <w:rPr>
          <w:rFonts w:ascii="Times New Roman" w:hAnsi="Times New Roman" w:cs="Times New Roman"/>
          <w:b/>
          <w:sz w:val="28"/>
          <w:szCs w:val="28"/>
        </w:rPr>
        <w:t xml:space="preserve">Калуга, 2019 год       </w:t>
      </w:r>
    </w:p>
    <w:p w:rsidR="00A0329E" w:rsidRDefault="00442A39">
      <w:pPr>
        <w:rPr>
          <w:rFonts w:ascii="Times New Roman" w:hAnsi="Times New Roman" w:cs="Times New Roman"/>
          <w:b/>
          <w:sz w:val="28"/>
          <w:szCs w:val="28"/>
        </w:rPr>
      </w:pPr>
      <w:r w:rsidRPr="00442A3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0329E">
        <w:rPr>
          <w:rFonts w:ascii="Times New Roman" w:hAnsi="Times New Roman" w:cs="Times New Roman"/>
          <w:b/>
          <w:sz w:val="28"/>
          <w:szCs w:val="28"/>
        </w:rPr>
        <w:t>Рассмотрено                                                         Согласовано</w:t>
      </w:r>
    </w:p>
    <w:p w:rsidR="00A0329E" w:rsidRDefault="00A03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ЦК                                                   Зав.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абинетом</w:t>
      </w:r>
      <w:proofErr w:type="spellEnd"/>
    </w:p>
    <w:p w:rsidR="00A0329E" w:rsidRDefault="00A03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«Землеустройства и кадастра»</w:t>
      </w:r>
      <w:r w:rsidR="00442A39" w:rsidRPr="00442A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A0329E">
        <w:rPr>
          <w:rFonts w:ascii="Times New Roman" w:hAnsi="Times New Roman" w:cs="Times New Roman"/>
          <w:sz w:val="28"/>
          <w:szCs w:val="28"/>
        </w:rPr>
        <w:t>Захаровой М.В</w:t>
      </w:r>
      <w:r>
        <w:rPr>
          <w:rFonts w:ascii="Times New Roman" w:hAnsi="Times New Roman" w:cs="Times New Roman"/>
          <w:b/>
          <w:sz w:val="28"/>
          <w:szCs w:val="28"/>
        </w:rPr>
        <w:t xml:space="preserve">.______   </w:t>
      </w:r>
    </w:p>
    <w:p w:rsidR="00A0329E" w:rsidRDefault="00A03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Протокол №_____от___________                       «____»________2019г.</w:t>
      </w:r>
    </w:p>
    <w:p w:rsidR="00A0329E" w:rsidRDefault="00A0329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председатель___________Натарова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</w:t>
      </w:r>
      <w:r w:rsidR="00442A39"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</w:p>
    <w:p w:rsidR="00A0329E" w:rsidRDefault="00A0329E">
      <w:pPr>
        <w:rPr>
          <w:rFonts w:ascii="Times New Roman" w:hAnsi="Times New Roman" w:cs="Times New Roman"/>
          <w:b/>
          <w:sz w:val="40"/>
          <w:szCs w:val="40"/>
        </w:rPr>
      </w:pPr>
    </w:p>
    <w:p w:rsidR="00A0329E" w:rsidRDefault="00A0329E">
      <w:pPr>
        <w:rPr>
          <w:rFonts w:ascii="Times New Roman" w:hAnsi="Times New Roman" w:cs="Times New Roman"/>
          <w:b/>
          <w:sz w:val="40"/>
          <w:szCs w:val="40"/>
        </w:rPr>
      </w:pPr>
    </w:p>
    <w:p w:rsidR="00A0329E" w:rsidRDefault="00CF355F">
      <w:pPr>
        <w:rPr>
          <w:rFonts w:ascii="Times New Roman" w:hAnsi="Times New Roman" w:cs="Times New Roman"/>
          <w:sz w:val="28"/>
          <w:szCs w:val="28"/>
        </w:rPr>
      </w:pPr>
      <w:r w:rsidRPr="00CF355F">
        <w:rPr>
          <w:rFonts w:ascii="Times New Roman" w:hAnsi="Times New Roman" w:cs="Times New Roman"/>
          <w:sz w:val="28"/>
          <w:szCs w:val="28"/>
        </w:rPr>
        <w:t xml:space="preserve">Организация – разработчик: ГБПОУ </w:t>
      </w:r>
      <w:proofErr w:type="gramStart"/>
      <w:r w:rsidRPr="00CF355F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CF355F">
        <w:rPr>
          <w:rFonts w:ascii="Times New Roman" w:hAnsi="Times New Roman" w:cs="Times New Roman"/>
          <w:sz w:val="28"/>
          <w:szCs w:val="28"/>
        </w:rPr>
        <w:t xml:space="preserve"> «Калужский колледж народного хозяйства и </w:t>
      </w:r>
      <w:proofErr w:type="spellStart"/>
      <w:r w:rsidRPr="00CF355F">
        <w:rPr>
          <w:rFonts w:ascii="Times New Roman" w:hAnsi="Times New Roman" w:cs="Times New Roman"/>
          <w:sz w:val="28"/>
          <w:szCs w:val="28"/>
        </w:rPr>
        <w:t>природообустройства</w:t>
      </w:r>
      <w:proofErr w:type="spellEnd"/>
      <w:r w:rsidRPr="00CF355F">
        <w:rPr>
          <w:rFonts w:ascii="Times New Roman" w:hAnsi="Times New Roman" w:cs="Times New Roman"/>
          <w:sz w:val="28"/>
          <w:szCs w:val="28"/>
        </w:rPr>
        <w:t>»</w:t>
      </w:r>
    </w:p>
    <w:p w:rsidR="00CF355F" w:rsidRDefault="00CF355F">
      <w:pPr>
        <w:rPr>
          <w:rFonts w:ascii="Times New Roman" w:hAnsi="Times New Roman" w:cs="Times New Roman"/>
          <w:sz w:val="28"/>
          <w:szCs w:val="28"/>
        </w:rPr>
      </w:pPr>
    </w:p>
    <w:p w:rsidR="00A0329E" w:rsidRDefault="00CF355F">
      <w:pPr>
        <w:rPr>
          <w:rFonts w:ascii="Times New Roman" w:hAnsi="Times New Roman" w:cs="Times New Roman"/>
          <w:sz w:val="28"/>
          <w:szCs w:val="28"/>
        </w:rPr>
      </w:pPr>
      <w:r w:rsidRPr="00CF355F">
        <w:rPr>
          <w:rFonts w:ascii="Times New Roman" w:hAnsi="Times New Roman" w:cs="Times New Roman"/>
          <w:sz w:val="28"/>
          <w:szCs w:val="28"/>
        </w:rPr>
        <w:t xml:space="preserve">Автор разработки: </w:t>
      </w:r>
      <w:proofErr w:type="spellStart"/>
      <w:r w:rsidRPr="00CF355F">
        <w:rPr>
          <w:rFonts w:ascii="Times New Roman" w:hAnsi="Times New Roman" w:cs="Times New Roman"/>
          <w:sz w:val="28"/>
          <w:szCs w:val="28"/>
        </w:rPr>
        <w:t>Цветикова</w:t>
      </w:r>
      <w:proofErr w:type="spellEnd"/>
      <w:r w:rsidRPr="00CF355F">
        <w:rPr>
          <w:rFonts w:ascii="Times New Roman" w:hAnsi="Times New Roman" w:cs="Times New Roman"/>
          <w:sz w:val="28"/>
          <w:szCs w:val="28"/>
        </w:rPr>
        <w:t xml:space="preserve"> Т.В. –преподаватель профессионального цикла ГБПОУ </w:t>
      </w:r>
      <w:proofErr w:type="gramStart"/>
      <w:r w:rsidRPr="00CF355F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CF355F">
        <w:rPr>
          <w:rFonts w:ascii="Times New Roman" w:hAnsi="Times New Roman" w:cs="Times New Roman"/>
          <w:sz w:val="28"/>
          <w:szCs w:val="28"/>
        </w:rPr>
        <w:t xml:space="preserve"> «Калужский колледж народного хозяйства и </w:t>
      </w:r>
      <w:proofErr w:type="spellStart"/>
      <w:r w:rsidRPr="00CF355F">
        <w:rPr>
          <w:rFonts w:ascii="Times New Roman" w:hAnsi="Times New Roman" w:cs="Times New Roman"/>
          <w:sz w:val="28"/>
          <w:szCs w:val="28"/>
        </w:rPr>
        <w:t>природообустройства</w:t>
      </w:r>
      <w:proofErr w:type="spellEnd"/>
      <w:r w:rsidRPr="00CF35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55F" w:rsidRPr="00CF355F" w:rsidRDefault="00CF3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</w:t>
      </w:r>
    </w:p>
    <w:p w:rsidR="00A0329E" w:rsidRDefault="00A0329E">
      <w:pPr>
        <w:rPr>
          <w:rFonts w:ascii="Times New Roman" w:hAnsi="Times New Roman" w:cs="Times New Roman"/>
          <w:b/>
          <w:sz w:val="40"/>
          <w:szCs w:val="40"/>
        </w:rPr>
      </w:pPr>
    </w:p>
    <w:p w:rsidR="00A0329E" w:rsidRDefault="00A0329E">
      <w:pPr>
        <w:rPr>
          <w:rFonts w:ascii="Times New Roman" w:hAnsi="Times New Roman" w:cs="Times New Roman"/>
          <w:b/>
          <w:sz w:val="40"/>
          <w:szCs w:val="40"/>
        </w:rPr>
      </w:pPr>
    </w:p>
    <w:p w:rsidR="00A0329E" w:rsidRDefault="00A0329E">
      <w:pPr>
        <w:rPr>
          <w:rFonts w:ascii="Times New Roman" w:hAnsi="Times New Roman" w:cs="Times New Roman"/>
          <w:b/>
          <w:sz w:val="40"/>
          <w:szCs w:val="40"/>
        </w:rPr>
      </w:pPr>
    </w:p>
    <w:p w:rsidR="00A0329E" w:rsidRDefault="00A0329E">
      <w:pPr>
        <w:rPr>
          <w:rFonts w:ascii="Times New Roman" w:hAnsi="Times New Roman" w:cs="Times New Roman"/>
          <w:b/>
          <w:sz w:val="40"/>
          <w:szCs w:val="40"/>
        </w:rPr>
      </w:pPr>
    </w:p>
    <w:p w:rsidR="00D32D45" w:rsidRDefault="00CF3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D32D45">
        <w:rPr>
          <w:rFonts w:ascii="Times New Roman" w:hAnsi="Times New Roman" w:cs="Times New Roman"/>
          <w:sz w:val="28"/>
          <w:szCs w:val="28"/>
        </w:rPr>
        <w:t>Методическая разработка внеклассного мероприятия по МДК 02.01 «Кадастры и кадастровая оценка земель» представляет собой руководство по проведению обобщающего занятия для курсов начального этапа освоения модуля в целях повышения интереса к изучаемой области и формирования понимания общественной значимости будущей профессии</w:t>
      </w:r>
      <w:r w:rsidR="00D32D45">
        <w:rPr>
          <w:rFonts w:ascii="Times New Roman" w:hAnsi="Times New Roman" w:cs="Times New Roman"/>
          <w:sz w:val="28"/>
          <w:szCs w:val="28"/>
        </w:rPr>
        <w:t>.</w:t>
      </w:r>
      <w:r w:rsidRPr="00D32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D45" w:rsidRDefault="00D32D45">
      <w:pPr>
        <w:rPr>
          <w:rFonts w:ascii="Times New Roman" w:hAnsi="Times New Roman" w:cs="Times New Roman"/>
          <w:sz w:val="28"/>
          <w:szCs w:val="28"/>
        </w:rPr>
      </w:pPr>
    </w:p>
    <w:p w:rsidR="00D32D45" w:rsidRDefault="00D32D45">
      <w:pPr>
        <w:rPr>
          <w:rFonts w:ascii="Times New Roman" w:hAnsi="Times New Roman" w:cs="Times New Roman"/>
          <w:sz w:val="28"/>
          <w:szCs w:val="28"/>
        </w:rPr>
      </w:pPr>
    </w:p>
    <w:p w:rsidR="00D32D45" w:rsidRDefault="00D32D45">
      <w:pPr>
        <w:rPr>
          <w:rFonts w:ascii="Times New Roman" w:hAnsi="Times New Roman" w:cs="Times New Roman"/>
          <w:sz w:val="28"/>
          <w:szCs w:val="28"/>
        </w:rPr>
      </w:pPr>
    </w:p>
    <w:p w:rsidR="00442A39" w:rsidRDefault="00A03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  <w:r w:rsidR="0024321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45BA4" w:rsidRPr="00243212" w:rsidRDefault="00442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3212">
        <w:rPr>
          <w:rFonts w:ascii="Times New Roman" w:hAnsi="Times New Roman" w:cs="Times New Roman"/>
          <w:sz w:val="28"/>
          <w:szCs w:val="28"/>
        </w:rPr>
        <w:t xml:space="preserve">Обобщающее занятие по МДК 02.01 «Кадастры и кадастровая оценка земель» целесообразно проводить в игровой форме, в частности, в виде организации КВН или </w:t>
      </w:r>
      <w:proofErr w:type="spellStart"/>
      <w:r w:rsidRPr="00243212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243212">
        <w:rPr>
          <w:rFonts w:ascii="Times New Roman" w:hAnsi="Times New Roman" w:cs="Times New Roman"/>
          <w:sz w:val="28"/>
          <w:szCs w:val="28"/>
        </w:rPr>
        <w:t xml:space="preserve">-ринга. Таким образом, преподаватель демонстрирует свои профессиональные компетенции </w:t>
      </w:r>
      <w:r w:rsidR="00145BA4" w:rsidRPr="00243212">
        <w:rPr>
          <w:rFonts w:ascii="Times New Roman" w:hAnsi="Times New Roman" w:cs="Times New Roman"/>
          <w:sz w:val="28"/>
          <w:szCs w:val="28"/>
        </w:rPr>
        <w:t>в сфере реализации нетрадиционных форм обучения. Тем самым решается несколько дидактических задач:</w:t>
      </w:r>
    </w:p>
    <w:p w:rsidR="00145BA4" w:rsidRPr="00243212" w:rsidRDefault="00145BA4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  - повышается заинтересованность обучающихся в освоении профессионального модуля;</w:t>
      </w:r>
    </w:p>
    <w:p w:rsidR="00145BA4" w:rsidRPr="00243212" w:rsidRDefault="00145BA4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 - реализуется применение нескольких видов образовательной деятельности: составление творческих заданий с использованием основной терминологии, заполнение документации, относящейся к кадастровой деятельности; предложение решений в практических ситуациях, связанных с постановкой на учет и снятием с него объектов недвижимости, установлением личности правообладателя и т.д.;</w:t>
      </w:r>
    </w:p>
    <w:p w:rsidR="00145BA4" w:rsidRPr="00243212" w:rsidRDefault="00145BA4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- обеспечивается знакомство заинтересованных лиц с основами будущей профессии.</w:t>
      </w:r>
    </w:p>
    <w:p w:rsidR="00356345" w:rsidRPr="00243212" w:rsidRDefault="00145BA4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 При этом в разработке отражаются установленные ФГОС профессиональные компетенции, предусмотренные для обучающихся соответствующей возрастной группы и специализации:</w:t>
      </w:r>
    </w:p>
    <w:p w:rsidR="00356345" w:rsidRPr="00243212" w:rsidRDefault="00356345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 ПК 2.1 Выполнять комплекс кадастровых процедур;</w:t>
      </w:r>
    </w:p>
    <w:p w:rsidR="00356345" w:rsidRPr="00243212" w:rsidRDefault="00356345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 ПК 2.4 Осуществлять кадастровый и технический учет;</w:t>
      </w:r>
    </w:p>
    <w:p w:rsidR="00356345" w:rsidRPr="00243212" w:rsidRDefault="00356345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 ПК 2.5 Формирование кадастрового дела.</w:t>
      </w:r>
    </w:p>
    <w:p w:rsidR="00356345" w:rsidRPr="00243212" w:rsidRDefault="00356345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color w:val="FF0000"/>
          <w:sz w:val="28"/>
          <w:szCs w:val="28"/>
        </w:rPr>
        <w:t xml:space="preserve">    ПРИМЕЧАНИЕ: </w:t>
      </w:r>
      <w:r w:rsidRPr="00243212">
        <w:rPr>
          <w:rFonts w:ascii="Times New Roman" w:hAnsi="Times New Roman" w:cs="Times New Roman"/>
          <w:sz w:val="28"/>
          <w:szCs w:val="28"/>
        </w:rPr>
        <w:t>В данном занятии не нашли отражение ПК 2.3 Выполнение кадастровой съемки (в связи с тем, что подобную операцию осуществляют традиционно в полевых условиях, а не в камеральных, образцом которых является учебная аудитория) и ПК 2.2. Определение кадастровой стоимости (поскольку освоение данной компетенции предусмотрено на выпускных курсах).</w:t>
      </w:r>
    </w:p>
    <w:p w:rsidR="00356345" w:rsidRPr="00243212" w:rsidRDefault="0035634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43212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EA30DA" w:rsidRPr="00243212">
        <w:rPr>
          <w:rFonts w:ascii="Times New Roman" w:hAnsi="Times New Roman" w:cs="Times New Roman"/>
          <w:color w:val="FF0000"/>
          <w:sz w:val="28"/>
          <w:szCs w:val="28"/>
        </w:rPr>
        <w:t>Вид</w:t>
      </w:r>
      <w:r w:rsidRPr="00243212">
        <w:rPr>
          <w:rFonts w:ascii="Times New Roman" w:hAnsi="Times New Roman" w:cs="Times New Roman"/>
          <w:color w:val="FF0000"/>
          <w:sz w:val="28"/>
          <w:szCs w:val="28"/>
        </w:rPr>
        <w:t xml:space="preserve"> занятия: урок – игра;</w:t>
      </w:r>
    </w:p>
    <w:p w:rsidR="00356345" w:rsidRPr="00243212" w:rsidRDefault="0035634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43212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EA30DA" w:rsidRPr="00243212">
        <w:rPr>
          <w:rFonts w:ascii="Times New Roman" w:hAnsi="Times New Roman" w:cs="Times New Roman"/>
          <w:color w:val="FF0000"/>
          <w:sz w:val="28"/>
          <w:szCs w:val="28"/>
        </w:rPr>
        <w:t>Тип</w:t>
      </w:r>
      <w:r w:rsidRPr="00243212">
        <w:rPr>
          <w:rFonts w:ascii="Times New Roman" w:hAnsi="Times New Roman" w:cs="Times New Roman"/>
          <w:color w:val="FF0000"/>
          <w:sz w:val="28"/>
          <w:szCs w:val="28"/>
        </w:rPr>
        <w:t xml:space="preserve"> занятия:</w:t>
      </w:r>
      <w:r w:rsidR="00EA30DA" w:rsidRPr="00243212">
        <w:rPr>
          <w:rFonts w:ascii="Times New Roman" w:hAnsi="Times New Roman" w:cs="Times New Roman"/>
          <w:color w:val="FF0000"/>
          <w:sz w:val="28"/>
          <w:szCs w:val="28"/>
        </w:rPr>
        <w:t xml:space="preserve"> урок – обобщение знаний.</w:t>
      </w:r>
    </w:p>
    <w:p w:rsidR="00EA30DA" w:rsidRPr="00243212" w:rsidRDefault="00EA30D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43212">
        <w:rPr>
          <w:rFonts w:ascii="Times New Roman" w:hAnsi="Times New Roman" w:cs="Times New Roman"/>
          <w:color w:val="FF0000"/>
          <w:sz w:val="28"/>
          <w:szCs w:val="28"/>
        </w:rPr>
        <w:t xml:space="preserve">    Время проведения мероприятия: 1 академический час. </w:t>
      </w:r>
    </w:p>
    <w:p w:rsidR="00BB30F2" w:rsidRPr="00243212" w:rsidRDefault="007C1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243212">
        <w:rPr>
          <w:rFonts w:ascii="Times New Roman" w:hAnsi="Times New Roman" w:cs="Times New Roman"/>
          <w:color w:val="FF0000"/>
          <w:sz w:val="28"/>
          <w:szCs w:val="28"/>
        </w:rPr>
        <w:t xml:space="preserve">Цель проведения: </w:t>
      </w:r>
      <w:r w:rsidRPr="00243212">
        <w:rPr>
          <w:rFonts w:ascii="Times New Roman" w:hAnsi="Times New Roman" w:cs="Times New Roman"/>
          <w:sz w:val="28"/>
          <w:szCs w:val="28"/>
        </w:rPr>
        <w:t>закрепление в игровой форме обучающимися знаний и умений, полученных в ходе изучения курса и подготовка к будущей выработки профессиональных компетенций в рамках проведения производственной практики по ПМ 02 «Осуществление кадастровых отношений»</w:t>
      </w:r>
      <w:r w:rsidR="00BB30F2" w:rsidRPr="00243212">
        <w:rPr>
          <w:rFonts w:ascii="Times New Roman" w:hAnsi="Times New Roman" w:cs="Times New Roman"/>
          <w:sz w:val="28"/>
          <w:szCs w:val="28"/>
        </w:rPr>
        <w:t>.</w:t>
      </w:r>
    </w:p>
    <w:p w:rsidR="00BB30F2" w:rsidRPr="00243212" w:rsidRDefault="00BB30F2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</w:t>
      </w:r>
      <w:r w:rsidRPr="00243212">
        <w:rPr>
          <w:rFonts w:ascii="Times New Roman" w:hAnsi="Times New Roman" w:cs="Times New Roman"/>
          <w:color w:val="C00000"/>
          <w:sz w:val="28"/>
          <w:szCs w:val="28"/>
        </w:rPr>
        <w:t xml:space="preserve">Задачи проведения:  </w:t>
      </w:r>
    </w:p>
    <w:p w:rsidR="00BB30F2" w:rsidRPr="00243212" w:rsidRDefault="00BB30F2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color w:val="C00000"/>
          <w:sz w:val="28"/>
          <w:szCs w:val="28"/>
        </w:rPr>
        <w:t xml:space="preserve">    </w:t>
      </w:r>
      <w:r w:rsidRPr="00243212">
        <w:rPr>
          <w:rFonts w:ascii="Times New Roman" w:hAnsi="Times New Roman" w:cs="Times New Roman"/>
          <w:sz w:val="28"/>
          <w:szCs w:val="28"/>
        </w:rPr>
        <w:t>- осуществление проверки степени освоения учебной аудиторией курса МДК 02.01 «Кадастры и кадастровая оценка земель» для ее будущей подготовки к осуществлению профессиональной деятельности по указанному направлению;</w:t>
      </w:r>
    </w:p>
    <w:p w:rsidR="00BB30F2" w:rsidRPr="00243212" w:rsidRDefault="00BB30F2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- выработка способностей работы в группе при решении практических ситуаций;</w:t>
      </w:r>
    </w:p>
    <w:p w:rsidR="008B4430" w:rsidRPr="00243212" w:rsidRDefault="00BB30F2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 - </w:t>
      </w:r>
      <w:r w:rsidR="008B4430" w:rsidRPr="00243212">
        <w:rPr>
          <w:rFonts w:ascii="Times New Roman" w:hAnsi="Times New Roman" w:cs="Times New Roman"/>
          <w:sz w:val="28"/>
          <w:szCs w:val="28"/>
        </w:rPr>
        <w:t>подготовка обучающихся к освоению профессиональных компетенций на старших курсах.</w:t>
      </w:r>
    </w:p>
    <w:p w:rsidR="008B4430" w:rsidRPr="00243212" w:rsidRDefault="008B443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</w:t>
      </w:r>
      <w:r w:rsidRPr="00243212">
        <w:rPr>
          <w:rFonts w:ascii="Times New Roman" w:hAnsi="Times New Roman" w:cs="Times New Roman"/>
          <w:color w:val="FF0000"/>
          <w:sz w:val="28"/>
          <w:szCs w:val="28"/>
        </w:rPr>
        <w:t>Оборудование и материалы:</w:t>
      </w:r>
    </w:p>
    <w:p w:rsidR="008B4430" w:rsidRPr="00243212" w:rsidRDefault="008B4430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243212">
        <w:rPr>
          <w:rFonts w:ascii="Times New Roman" w:hAnsi="Times New Roman" w:cs="Times New Roman"/>
          <w:sz w:val="28"/>
          <w:szCs w:val="28"/>
        </w:rPr>
        <w:t>1) карточки с заданиями;</w:t>
      </w:r>
    </w:p>
    <w:p w:rsidR="008B4430" w:rsidRPr="00243212" w:rsidRDefault="008B4430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2) чертежные принадлежности;</w:t>
      </w:r>
    </w:p>
    <w:p w:rsidR="008B4430" w:rsidRPr="00243212" w:rsidRDefault="008B4430">
      <w:pPr>
        <w:rPr>
          <w:rFonts w:ascii="Times New Roman" w:hAnsi="Times New Roman" w:cs="Times New Roman"/>
          <w:sz w:val="28"/>
          <w:szCs w:val="28"/>
        </w:rPr>
      </w:pPr>
      <w:r w:rsidRPr="00243212">
        <w:rPr>
          <w:rFonts w:ascii="Times New Roman" w:hAnsi="Times New Roman" w:cs="Times New Roman"/>
          <w:sz w:val="28"/>
          <w:szCs w:val="28"/>
        </w:rPr>
        <w:t xml:space="preserve">   3) тетради для практических работ по курсу МДК 02.01 «Кадастры и кадастровая оценка земель».</w:t>
      </w:r>
    </w:p>
    <w:p w:rsidR="008B4430" w:rsidRPr="00243212" w:rsidRDefault="008B4430">
      <w:pPr>
        <w:rPr>
          <w:rFonts w:ascii="Times New Roman" w:hAnsi="Times New Roman" w:cs="Times New Roman"/>
          <w:sz w:val="28"/>
          <w:szCs w:val="28"/>
        </w:rPr>
      </w:pPr>
    </w:p>
    <w:p w:rsidR="008B4430" w:rsidRPr="00243212" w:rsidRDefault="008B4430">
      <w:pPr>
        <w:rPr>
          <w:rFonts w:ascii="Times New Roman" w:hAnsi="Times New Roman" w:cs="Times New Roman"/>
          <w:sz w:val="28"/>
          <w:szCs w:val="28"/>
        </w:rPr>
      </w:pPr>
    </w:p>
    <w:p w:rsidR="008B4430" w:rsidRPr="00243212" w:rsidRDefault="009832F1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364049F" wp14:editId="2F11F458">
            <wp:extent cx="5940425" cy="2675867"/>
            <wp:effectExtent l="0" t="0" r="3175" b="0"/>
            <wp:docPr id="1" name="Рисунок 1" descr="http://cs01.files.mya5.ru/DwABAIQAzQRWAc0B9P_D-w8/LRbYVPp-g78dJLYihG4IAA/sv/image/94/79/80/291472/68/geodeziya.jpg?1468696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01.files.mya5.ru/DwABAIQAzQRWAc0B9P_D-w8/LRbYVPp-g78dJLYihG4IAA/sv/image/94/79/80/291472/68/geodeziya.jpg?14686963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1E" w:rsidRDefault="00356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113B">
        <w:rPr>
          <w:rFonts w:ascii="Times New Roman" w:hAnsi="Times New Roman" w:cs="Times New Roman"/>
          <w:sz w:val="28"/>
          <w:szCs w:val="28"/>
        </w:rPr>
        <w:t xml:space="preserve"> </w:t>
      </w:r>
      <w:r w:rsidR="007C113B" w:rsidRPr="007C113B">
        <w:rPr>
          <w:rFonts w:ascii="Times New Roman" w:hAnsi="Times New Roman" w:cs="Times New Roman"/>
          <w:color w:val="FF0000"/>
          <w:sz w:val="28"/>
          <w:szCs w:val="28"/>
        </w:rPr>
        <w:t xml:space="preserve">Вводная часть (2-3 минуты): </w:t>
      </w:r>
      <w:proofErr w:type="gramStart"/>
      <w:r w:rsidR="007C113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C113B">
        <w:rPr>
          <w:rFonts w:ascii="Times New Roman" w:hAnsi="Times New Roman" w:cs="Times New Roman"/>
          <w:sz w:val="28"/>
          <w:szCs w:val="28"/>
        </w:rPr>
        <w:t xml:space="preserve"> предлагают поучаствовать в дидактической  игре; поясняют цели и задачи; устанавливают количество заданий и кратко раскрывают их содержание</w:t>
      </w:r>
      <w:r w:rsidR="0054411E">
        <w:rPr>
          <w:rFonts w:ascii="Times New Roman" w:hAnsi="Times New Roman" w:cs="Times New Roman"/>
          <w:sz w:val="28"/>
          <w:szCs w:val="28"/>
        </w:rPr>
        <w:t>.</w:t>
      </w:r>
    </w:p>
    <w:p w:rsidR="0054411E" w:rsidRDefault="00544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Участников разбивают на две группы по 5 человек.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задействованные в мероприятии, составляют болельщиков.</w:t>
      </w:r>
    </w:p>
    <w:p w:rsidR="0054411E" w:rsidRDefault="0054411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49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>ЗАДАНИЕ № 1. РАЗМИНКА</w:t>
      </w:r>
    </w:p>
    <w:p w:rsidR="0054411E" w:rsidRDefault="00544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Каждой команде предлагается ответить на 10 вопросов. Если никто из участников команды не может представить свою версию или отвечает неправильно, то право ответа переходит к другой команде, а затем к болельщикам. За каждый правильный ответ начисляется 1 балл.</w:t>
      </w:r>
    </w:p>
    <w:p w:rsidR="0054411E" w:rsidRPr="0054411E" w:rsidRDefault="0054411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4411E">
        <w:rPr>
          <w:rFonts w:ascii="Times New Roman" w:hAnsi="Times New Roman" w:cs="Times New Roman"/>
          <w:color w:val="FF0000"/>
          <w:sz w:val="28"/>
          <w:szCs w:val="28"/>
        </w:rPr>
        <w:t xml:space="preserve">ВОПРОСЫ ДЛЯ ОБРАЗЦА   </w:t>
      </w:r>
      <w:r w:rsidR="00356345" w:rsidRPr="00544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4411E" w:rsidRDefault="00544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Систематизированный учет объектов недвижимости (ответ: кадастр).</w:t>
      </w:r>
    </w:p>
    <w:p w:rsidR="00AD1CC5" w:rsidRDefault="00544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Объекты недвижимости, характеризующиеся такими параметрами, как «кадастровая стоимость»; «тип разрешенного использования»; «тип фактического использования»; «площадь»; </w:t>
      </w:r>
      <w:r w:rsidR="00AD1CC5">
        <w:rPr>
          <w:rFonts w:ascii="Times New Roman" w:hAnsi="Times New Roman" w:cs="Times New Roman"/>
          <w:sz w:val="28"/>
          <w:szCs w:val="28"/>
        </w:rPr>
        <w:t>«удельный показатель кадастровой стоимости» (ответ: земельный участок).</w:t>
      </w:r>
      <w:proofErr w:type="gramEnd"/>
    </w:p>
    <w:p w:rsidR="00AD1CC5" w:rsidRDefault="00AD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Основной документ, составляемый по результатам кадастровых работ на земельные участки (ответ: межевой план).</w:t>
      </w:r>
    </w:p>
    <w:p w:rsidR="00AD1CC5" w:rsidRDefault="00AD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Чтобы не было споров с соседями по даче, надо составить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(ответ: акт согласования границ земельных участков).</w:t>
      </w:r>
    </w:p>
    <w:p w:rsidR="00AD1CC5" w:rsidRDefault="00AD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Типы объектов капитального строительства разделяются на эти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твет: жилые и нежилые здания или помещения).</w:t>
      </w:r>
    </w:p>
    <w:p w:rsidR="00AD1CC5" w:rsidRDefault="00AD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В отношении земельных участков рассчитывают кадастровую стоимость, а в отношении объектов капитального строительства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(ответ: рыночную стоимость).</w:t>
      </w:r>
    </w:p>
    <w:p w:rsidR="004C4162" w:rsidRDefault="00AD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Статус лица, имеющего право на подачу заявления об осуществлении кадастрового учета (ответ: </w:t>
      </w:r>
      <w:r w:rsidR="004C4162">
        <w:rPr>
          <w:rFonts w:ascii="Times New Roman" w:hAnsi="Times New Roman" w:cs="Times New Roman"/>
          <w:sz w:val="28"/>
          <w:szCs w:val="28"/>
        </w:rPr>
        <w:t>правообладатель).</w:t>
      </w:r>
    </w:p>
    <w:p w:rsidR="00BB710C" w:rsidRDefault="004C4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Кадастровая система, сочетающая децентрализованный и централизованный подходы при осуществлении учета объектов недвижимости (ответ: </w:t>
      </w:r>
      <w:r w:rsidR="00BB710C">
        <w:rPr>
          <w:rFonts w:ascii="Times New Roman" w:hAnsi="Times New Roman" w:cs="Times New Roman"/>
          <w:sz w:val="28"/>
          <w:szCs w:val="28"/>
        </w:rPr>
        <w:t>англо-американская).</w:t>
      </w:r>
    </w:p>
    <w:p w:rsidR="00BB710C" w:rsidRDefault="00BB7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Основная учетная единица земель на Западе (ответ: парцелла).</w:t>
      </w:r>
    </w:p>
    <w:p w:rsidR="00BB710C" w:rsidRDefault="00BB7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Специалист, осуществляющий комплекс кадастровых работ в отношении земельных участков и объектов капитального строительства (ответ: кадастровый инженер).</w:t>
      </w:r>
    </w:p>
    <w:p w:rsidR="00BB710C" w:rsidRDefault="00BB7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Сколько оснований осуществления кадастрового учета законодательно установлено? (ответ: 3).</w:t>
      </w:r>
    </w:p>
    <w:p w:rsidR="00672057" w:rsidRDefault="00BB7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объектов недвижимости говорят о</w:t>
      </w:r>
      <w:r w:rsidR="0067205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их формировании, а когда имеют ввиду создание? (</w:t>
      </w:r>
      <w:r w:rsidR="00672057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земельные участки формируются, а объекты капитального строительства создаются).</w:t>
      </w:r>
    </w:p>
    <w:p w:rsidR="00672057" w:rsidRDefault="0067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Лесные участки первоначально учитывались в рамках … кадастра (ответ:</w:t>
      </w:r>
      <w:r w:rsidR="004C4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лесного).</w:t>
      </w:r>
    </w:p>
    <w:p w:rsidR="00672057" w:rsidRDefault="0067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России первой учетной документацией в отношении земель были … книги (ответ: писцовые и дозорные).</w:t>
      </w:r>
    </w:p>
    <w:p w:rsidR="00672057" w:rsidRDefault="0067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Основной целью кадастрового учета является … (ответ: обеспечение налогообложения объектов недвижимости).</w:t>
      </w:r>
    </w:p>
    <w:p w:rsidR="00672057" w:rsidRDefault="0067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Регистрация прав на объекты недвижимости подтверждает документ, который называется… (ответ: кадастровая выписка).</w:t>
      </w:r>
    </w:p>
    <w:p w:rsidR="00672057" w:rsidRDefault="0067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 результатам кадастровых работ все материалы составляются в … формах (ответ: электронной и бумажной).</w:t>
      </w:r>
    </w:p>
    <w:p w:rsidR="00672057" w:rsidRDefault="0067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 каких материалах показано графическое изображение исследуемого объекта недвижимости и окружающей обстановки? (ответ: кадастровые карты).</w:t>
      </w:r>
    </w:p>
    <w:p w:rsidR="00672057" w:rsidRDefault="0067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Обозначение, индивидуализирующее объект недвижимости и не повторяющееся во времени и пространстве (ответ: кадастровый номер).</w:t>
      </w:r>
    </w:p>
    <w:p w:rsidR="00672057" w:rsidRDefault="0067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Какие ошибки могут возникать при осуществлении кадастровых работ? (ответ: технические и кадастровые).</w:t>
      </w:r>
    </w:p>
    <w:p w:rsidR="00AD1CC5" w:rsidRDefault="00672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1CC5">
        <w:rPr>
          <w:rFonts w:ascii="Times New Roman" w:hAnsi="Times New Roman" w:cs="Times New Roman"/>
          <w:sz w:val="28"/>
          <w:szCs w:val="28"/>
        </w:rPr>
        <w:t xml:space="preserve"> </w:t>
      </w:r>
      <w:r w:rsidR="006611EB" w:rsidRPr="006611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D7B0BA" wp14:editId="13A3CAD5">
            <wp:extent cx="1724025" cy="1724025"/>
            <wp:effectExtent l="0" t="0" r="9525" b="9525"/>
            <wp:docPr id="3074" name="Picture 2" descr="http://900igr.net/up/datas/121020/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900igr.net/up/datas/121020/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188" r="30653" b="2138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912" w:rsidRDefault="00AD1CC5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411E">
        <w:rPr>
          <w:rFonts w:ascii="Times New Roman" w:hAnsi="Times New Roman" w:cs="Times New Roman"/>
          <w:sz w:val="28"/>
          <w:szCs w:val="28"/>
        </w:rPr>
        <w:t xml:space="preserve">  </w:t>
      </w:r>
      <w:r w:rsidR="00356345">
        <w:rPr>
          <w:rFonts w:ascii="Times New Roman" w:hAnsi="Times New Roman" w:cs="Times New Roman"/>
          <w:sz w:val="28"/>
          <w:szCs w:val="28"/>
        </w:rPr>
        <w:t xml:space="preserve"> </w:t>
      </w:r>
      <w:r w:rsidR="003563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6345" w:rsidRPr="003563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54E8">
        <w:rPr>
          <w:rFonts w:ascii="Times New Roman" w:hAnsi="Times New Roman" w:cs="Times New Roman"/>
          <w:color w:val="FF0000"/>
          <w:sz w:val="32"/>
          <w:szCs w:val="32"/>
        </w:rPr>
        <w:t xml:space="preserve">ЗАДАНИЕ № 2. ПРАКТИЧЕСКОЕ ЗАДАНИЕ </w:t>
      </w:r>
      <w:r w:rsidR="002B6912">
        <w:rPr>
          <w:rFonts w:ascii="Times New Roman" w:hAnsi="Times New Roman" w:cs="Times New Roman"/>
          <w:color w:val="FF0000"/>
          <w:sz w:val="32"/>
          <w:szCs w:val="32"/>
        </w:rPr>
        <w:t>ДЛЯ ГРУПП</w:t>
      </w:r>
    </w:p>
    <w:p w:rsidR="003154E8" w:rsidRDefault="002B6912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Председатель крестьянского фермерского хозяйства «Рассвет» взял в аренду земельный участок площадью 3 га для строительства животноводческого комплекса по договору № 135 от 13.02.2018г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gramEnd"/>
    </w:p>
    <w:p w:rsidR="002B6912" w:rsidRDefault="002B6912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Участок был поставлен на кадастровый учет 13.01.2018г. с номером 40:01:000980:090. Объект находится по адресу: Калужская область, г. Калуга, пос.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Шопино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2B6912" w:rsidRDefault="002B69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</w:t>
      </w:r>
      <w:r w:rsidRPr="002B6912">
        <w:rPr>
          <w:rFonts w:ascii="Times New Roman" w:hAnsi="Times New Roman" w:cs="Times New Roman"/>
          <w:sz w:val="32"/>
          <w:szCs w:val="32"/>
        </w:rPr>
        <w:t>В каче</w:t>
      </w:r>
      <w:r>
        <w:rPr>
          <w:rFonts w:ascii="Times New Roman" w:hAnsi="Times New Roman" w:cs="Times New Roman"/>
          <w:sz w:val="32"/>
          <w:szCs w:val="32"/>
        </w:rPr>
        <w:t>стве документа, подтверждающего права на объект была выдана кадастровая выписка, которую правообладателю предложили самостоятельно заполнить. Следует помочь ему осуществить данное действие.</w:t>
      </w:r>
      <w:r w:rsidR="006611EB">
        <w:rPr>
          <w:rFonts w:ascii="Times New Roman" w:hAnsi="Times New Roman" w:cs="Times New Roman"/>
          <w:sz w:val="32"/>
          <w:szCs w:val="32"/>
        </w:rPr>
        <w:t xml:space="preserve"> (Заполните документ по представленному образцу).</w:t>
      </w:r>
    </w:p>
    <w:p w:rsidR="002B6912" w:rsidRDefault="002B6912">
      <w:pPr>
        <w:rPr>
          <w:rFonts w:ascii="Times New Roman" w:hAnsi="Times New Roman" w:cs="Times New Roman"/>
          <w:sz w:val="32"/>
          <w:szCs w:val="32"/>
        </w:rPr>
      </w:pPr>
    </w:p>
    <w:p w:rsidR="002B6912" w:rsidRDefault="002B6912">
      <w:pPr>
        <w:rPr>
          <w:rFonts w:ascii="Times New Roman" w:hAnsi="Times New Roman" w:cs="Times New Roman"/>
          <w:sz w:val="32"/>
          <w:szCs w:val="32"/>
        </w:rPr>
      </w:pPr>
    </w:p>
    <w:p w:rsidR="002B6912" w:rsidRDefault="006611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DA8F924" wp14:editId="266A908E">
            <wp:extent cx="6010275" cy="3371850"/>
            <wp:effectExtent l="0" t="0" r="9525" b="0"/>
            <wp:docPr id="2" name="Рисунок 2" descr="F:\_\0705-1\kadpasport2_enl-500x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\0705-1\kadpasport2_enl-500x3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12" w:rsidRDefault="002B6912">
      <w:pPr>
        <w:rPr>
          <w:rFonts w:ascii="Times New Roman" w:hAnsi="Times New Roman" w:cs="Times New Roman"/>
          <w:sz w:val="32"/>
          <w:szCs w:val="32"/>
        </w:rPr>
      </w:pPr>
    </w:p>
    <w:p w:rsidR="002B6912" w:rsidRDefault="002B6912">
      <w:pPr>
        <w:rPr>
          <w:rFonts w:ascii="Times New Roman" w:hAnsi="Times New Roman" w:cs="Times New Roman"/>
          <w:sz w:val="32"/>
          <w:szCs w:val="32"/>
        </w:rPr>
      </w:pPr>
    </w:p>
    <w:p w:rsidR="002B6912" w:rsidRDefault="002B6912">
      <w:pPr>
        <w:rPr>
          <w:rFonts w:ascii="Times New Roman" w:hAnsi="Times New Roman" w:cs="Times New Roman"/>
          <w:sz w:val="32"/>
          <w:szCs w:val="32"/>
        </w:rPr>
      </w:pPr>
    </w:p>
    <w:p w:rsidR="002B6912" w:rsidRDefault="007D4917" w:rsidP="002B6912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B6912">
        <w:rPr>
          <w:rFonts w:ascii="Times New Roman" w:hAnsi="Times New Roman" w:cs="Times New Roman"/>
          <w:sz w:val="32"/>
          <w:szCs w:val="32"/>
        </w:rPr>
        <w:t>. Гражданин Савельев М.М. приобрел в собственность по договору купли – продажи № 345/01 от 15.01.2019г. трехкомнатную квартиру по адресу: Калужская область, г. Калуга, ул. Гоголя, д.1, кв. 7</w:t>
      </w:r>
      <w:r w:rsidR="00390D18">
        <w:rPr>
          <w:rFonts w:ascii="Times New Roman" w:hAnsi="Times New Roman" w:cs="Times New Roman"/>
          <w:sz w:val="32"/>
          <w:szCs w:val="32"/>
        </w:rPr>
        <w:t>; на учет объект поставлен 15.12.2018г</w:t>
      </w:r>
      <w:proofErr w:type="gramStart"/>
      <w:r w:rsidR="00390D18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="00390D18">
        <w:rPr>
          <w:rFonts w:ascii="Times New Roman" w:hAnsi="Times New Roman" w:cs="Times New Roman"/>
          <w:sz w:val="32"/>
          <w:szCs w:val="32"/>
        </w:rPr>
        <w:t>Кадастровый номер объекта 40:01:009087:010; сведений о прежних номерах отсутствуют.</w:t>
      </w:r>
      <w:r w:rsidR="002B691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2B6912" w:rsidRDefault="002B6912" w:rsidP="002B69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Pr="002B6912">
        <w:rPr>
          <w:rFonts w:ascii="Times New Roman" w:hAnsi="Times New Roman" w:cs="Times New Roman"/>
          <w:sz w:val="32"/>
          <w:szCs w:val="32"/>
        </w:rPr>
        <w:t>В каче</w:t>
      </w:r>
      <w:r>
        <w:rPr>
          <w:rFonts w:ascii="Times New Roman" w:hAnsi="Times New Roman" w:cs="Times New Roman"/>
          <w:sz w:val="32"/>
          <w:szCs w:val="32"/>
        </w:rPr>
        <w:t>стве документа, подтверждающего права на объект была выдана кадастровая выписка, которую правообладателю предложили самостоятельно заполнить. Следует помочь ему осуществить данное действие</w:t>
      </w:r>
      <w:r w:rsidR="00CA2FD2">
        <w:rPr>
          <w:rFonts w:ascii="Times New Roman" w:hAnsi="Times New Roman" w:cs="Times New Roman"/>
          <w:sz w:val="32"/>
          <w:szCs w:val="32"/>
        </w:rPr>
        <w:t xml:space="preserve"> (образец документа прилагается)</w:t>
      </w:r>
    </w:p>
    <w:p w:rsidR="002B6912" w:rsidRDefault="00C97E1C" w:rsidP="002B691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CCF777C" wp14:editId="2E27A864">
            <wp:extent cx="5514975" cy="6124575"/>
            <wp:effectExtent l="0" t="0" r="9525" b="9525"/>
            <wp:docPr id="3" name="Рисунок 3" descr="http://i.siteapi.org/FvawyARb7nnTJAn-fAWTdr2C1Ec=/fit-in/1400x1000/center/top/c3cbfafa7550554.ru.s.siteapi.org/img/h2wu72abz1ssgwcccs88ow0s0soc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iteapi.org/FvawyARb7nnTJAn-fAWTdr2C1Ec=/fit-in/1400x1000/center/top/c3cbfafa7550554.ru.s.siteapi.org/img/h2wu72abz1ssgwcccs88ow0s0socs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143" cy="612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FF" w:rsidRDefault="003B182A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</w:t>
      </w:r>
      <w:r w:rsidR="006804FF">
        <w:rPr>
          <w:rFonts w:ascii="Times New Roman" w:hAnsi="Times New Roman" w:cs="Times New Roman"/>
          <w:color w:val="FF0000"/>
          <w:sz w:val="32"/>
          <w:szCs w:val="32"/>
        </w:rPr>
        <w:t>ЗАДАНИЕ №3. РЕШЕНИЕ ПРАКТИЧЕСКИХ СИТУАЦИЙ</w:t>
      </w:r>
    </w:p>
    <w:p w:rsidR="006804FF" w:rsidRPr="00956C10" w:rsidRDefault="006804FF" w:rsidP="006804F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6C10">
        <w:rPr>
          <w:rFonts w:ascii="Times New Roman" w:hAnsi="Times New Roman" w:cs="Times New Roman"/>
          <w:sz w:val="32"/>
          <w:szCs w:val="32"/>
        </w:rPr>
        <w:t>Каждая группа предлагает своим соперникам три практические ситуации для решения, на обдумывание которого дается 1 минута.</w:t>
      </w:r>
    </w:p>
    <w:p w:rsidR="006804FF" w:rsidRPr="00956C10" w:rsidRDefault="006804FF" w:rsidP="006804FF">
      <w:pPr>
        <w:jc w:val="both"/>
        <w:rPr>
          <w:rFonts w:ascii="Times New Roman" w:hAnsi="Times New Roman" w:cs="Times New Roman"/>
          <w:sz w:val="32"/>
          <w:szCs w:val="32"/>
        </w:rPr>
      </w:pPr>
      <w:r w:rsidRPr="00956C10">
        <w:rPr>
          <w:rFonts w:ascii="Times New Roman" w:hAnsi="Times New Roman" w:cs="Times New Roman"/>
          <w:sz w:val="32"/>
          <w:szCs w:val="32"/>
        </w:rPr>
        <w:t xml:space="preserve">     1) Гражданин Н. решил поставить на кадастровый учет земельный участок, доставшийся ему по наследству. Какие документы он должен предоставить в уполномоченный  орган?</w:t>
      </w:r>
    </w:p>
    <w:p w:rsidR="006804FF" w:rsidRPr="00956C10" w:rsidRDefault="006804FF" w:rsidP="006804FF">
      <w:pPr>
        <w:jc w:val="both"/>
        <w:rPr>
          <w:rFonts w:ascii="Times New Roman" w:hAnsi="Times New Roman" w:cs="Times New Roman"/>
          <w:sz w:val="32"/>
          <w:szCs w:val="32"/>
        </w:rPr>
      </w:pPr>
      <w:r w:rsidRPr="00956C10">
        <w:rPr>
          <w:rFonts w:ascii="Times New Roman" w:hAnsi="Times New Roman" w:cs="Times New Roman"/>
          <w:sz w:val="32"/>
          <w:szCs w:val="32"/>
        </w:rPr>
        <w:t xml:space="preserve">    2) Может ли кадастровый учет осуществляться правообладателем через представителя, в каких случаях и какие документы требуется для этого предоставить?</w:t>
      </w:r>
    </w:p>
    <w:p w:rsidR="006804FF" w:rsidRPr="00956C10" w:rsidRDefault="006804FF" w:rsidP="006804FF">
      <w:pPr>
        <w:jc w:val="both"/>
        <w:rPr>
          <w:rFonts w:ascii="Times New Roman" w:hAnsi="Times New Roman" w:cs="Times New Roman"/>
          <w:sz w:val="32"/>
          <w:szCs w:val="32"/>
        </w:rPr>
      </w:pPr>
      <w:r w:rsidRPr="00956C10">
        <w:rPr>
          <w:rFonts w:ascii="Times New Roman" w:hAnsi="Times New Roman" w:cs="Times New Roman"/>
          <w:sz w:val="32"/>
          <w:szCs w:val="32"/>
        </w:rPr>
        <w:t xml:space="preserve">    3) Укажите категорию земельного участка, типы его разрешенного и фактического использования, если на нем построен многоквартирный жилой дом.</w:t>
      </w:r>
    </w:p>
    <w:p w:rsidR="006804FF" w:rsidRPr="00956C10" w:rsidRDefault="006804FF" w:rsidP="006804F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6C10">
        <w:rPr>
          <w:rFonts w:ascii="Times New Roman" w:hAnsi="Times New Roman" w:cs="Times New Roman"/>
          <w:sz w:val="32"/>
          <w:szCs w:val="32"/>
        </w:rPr>
        <w:t xml:space="preserve">    4) В межевом плане одна из границ участка пересекла смежный участок.</w:t>
      </w:r>
    </w:p>
    <w:p w:rsidR="006804FF" w:rsidRPr="00956C10" w:rsidRDefault="006804FF" w:rsidP="006804F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6C10">
        <w:rPr>
          <w:rFonts w:ascii="Times New Roman" w:hAnsi="Times New Roman" w:cs="Times New Roman"/>
          <w:sz w:val="32"/>
          <w:szCs w:val="32"/>
        </w:rPr>
        <w:t xml:space="preserve">Какой вид ошибки имеет место и как она устраняется? </w:t>
      </w:r>
    </w:p>
    <w:p w:rsidR="006804FF" w:rsidRPr="00956C10" w:rsidRDefault="006804FF" w:rsidP="00956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6C10">
        <w:rPr>
          <w:rFonts w:ascii="Times New Roman" w:hAnsi="Times New Roman" w:cs="Times New Roman"/>
          <w:sz w:val="32"/>
          <w:szCs w:val="32"/>
        </w:rPr>
        <w:t xml:space="preserve">    5)</w:t>
      </w:r>
      <w:r w:rsidR="00956C10" w:rsidRPr="00956C10">
        <w:rPr>
          <w:rFonts w:ascii="Times New Roman" w:hAnsi="Times New Roman" w:cs="Times New Roman"/>
          <w:sz w:val="32"/>
          <w:szCs w:val="32"/>
        </w:rPr>
        <w:t xml:space="preserve"> Расшифруйте кадастровый номер объекта недвижимости в соответствии с кадастровым делением:</w:t>
      </w:r>
      <w:r w:rsidRPr="00956C1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956C10" w:rsidRPr="00956C10">
        <w:rPr>
          <w:rFonts w:ascii="Times New Roman" w:hAnsi="Times New Roman" w:cs="Times New Roman"/>
          <w:sz w:val="32"/>
          <w:szCs w:val="32"/>
        </w:rPr>
        <w:t>40:01:896754:019.</w:t>
      </w:r>
    </w:p>
    <w:p w:rsidR="00956C10" w:rsidRDefault="00956C10" w:rsidP="00956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6C10">
        <w:rPr>
          <w:rFonts w:ascii="Times New Roman" w:hAnsi="Times New Roman" w:cs="Times New Roman"/>
          <w:sz w:val="32"/>
          <w:szCs w:val="32"/>
        </w:rPr>
        <w:t xml:space="preserve">    6) Присвойте номер земельному участку, последнему в кадастровом квартале и образованном путем объединения участков с номерами: 40:01:002300:019 и 40:01:002300:020.</w:t>
      </w:r>
    </w:p>
    <w:p w:rsidR="00956C10" w:rsidRDefault="00956C10" w:rsidP="00956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56C10" w:rsidRDefault="00956C10" w:rsidP="00956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56C10" w:rsidRDefault="00956C10" w:rsidP="00956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56C10" w:rsidRDefault="00956C10" w:rsidP="00956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56C10" w:rsidRDefault="00956C10" w:rsidP="00956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ЗАДАНИЕ №4. ДОМАШНЕЕ ЗАДАНИЕ (ПОДГОТОВИТЬ ВИДЕОРОЛИК НА 2 МИНУТЫ О РАБОТЕ КАДАСТРОВЫХ ИНЖЕНЕРОВ) ПО ЗАДАННОМУ ОБРАЗЦУ</w:t>
      </w: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5F3492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273BDB9" wp14:editId="6D42414A">
            <wp:extent cx="5940425" cy="4381063"/>
            <wp:effectExtent l="0" t="0" r="3175" b="635"/>
            <wp:docPr id="6" name="Рисунок 6" descr="https://01.img.avito.st/640x480/5040796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01.img.avito.st/640x480/50407965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Pr="005F3492" w:rsidRDefault="005F3492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ЗАКЛЮЧИТЕЛЬНАЯ ЧАСТЬ</w:t>
      </w: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5F3492" w:rsidRDefault="005F3492" w:rsidP="00956C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Подведение итогов мероприятия, награждение победителей и активных участников символическими призами.</w:t>
      </w:r>
    </w:p>
    <w:p w:rsidR="00CF355F" w:rsidRDefault="00CF355F" w:rsidP="00956C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Ведущий подробно останавливается на положительных и отрицательных сторонах проведенной игры, разъясняет причины ошибок и недочетов в действиях участников с целью предупреждения возможных коллизий в будущем. При этом важно поддержать позитивное настроение команд, независимо от полученных результатов для недопущения снижения познавательного интереса к образовательному процессу в целом и к </w:t>
      </w:r>
      <w:r w:rsidR="00D32D45">
        <w:rPr>
          <w:rFonts w:ascii="Times New Roman" w:hAnsi="Times New Roman" w:cs="Times New Roman"/>
          <w:sz w:val="32"/>
          <w:szCs w:val="32"/>
        </w:rPr>
        <w:t>определенному курсу, в частности.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F3492" w:rsidRDefault="005F3492" w:rsidP="00956C10">
      <w:pPr>
        <w:rPr>
          <w:rFonts w:ascii="Times New Roman" w:hAnsi="Times New Roman" w:cs="Times New Roman"/>
          <w:sz w:val="32"/>
          <w:szCs w:val="32"/>
        </w:rPr>
      </w:pPr>
    </w:p>
    <w:p w:rsidR="005F3492" w:rsidRDefault="005F3492" w:rsidP="00956C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ПЛАНИРУЕМЫЕ РЕЗУЛЬТАТЫ МЕРОПРИЯТИЯ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3492" w:rsidRDefault="005F3492" w:rsidP="00956C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Повышения интереса обучающихся к МДК 02.01 «Кадастры и кадастровая оценка земель»;</w:t>
      </w:r>
    </w:p>
    <w:p w:rsidR="005F3492" w:rsidRDefault="005F3492" w:rsidP="00956C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Формирование у вышеуказанных групп готовности к осуществлению профессиональных компетенций по заданному направлению;</w:t>
      </w:r>
    </w:p>
    <w:p w:rsidR="005F3492" w:rsidRDefault="005F3492" w:rsidP="00956C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Осознание участниками мероприятия общественной значимости избранной ими специальности.</w:t>
      </w:r>
    </w:p>
    <w:p w:rsidR="005F3492" w:rsidRPr="005F3492" w:rsidRDefault="005F3492" w:rsidP="00956C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956C10" w:rsidRDefault="00956C10" w:rsidP="00956C10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5F3492" w:rsidRDefault="005F3492" w:rsidP="00956C10">
      <w:pPr>
        <w:spacing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</w:t>
      </w:r>
      <w:r w:rsidR="000B2606">
        <w:rPr>
          <w:rFonts w:ascii="Times New Roman" w:hAnsi="Times New Roman" w:cs="Times New Roman"/>
          <w:color w:val="FF0000"/>
          <w:sz w:val="32"/>
          <w:szCs w:val="32"/>
        </w:rPr>
        <w:t xml:space="preserve">   </w:t>
      </w:r>
      <w:r w:rsidR="003B182A">
        <w:rPr>
          <w:rFonts w:ascii="Times New Roman" w:hAnsi="Times New Roman" w:cs="Times New Roman"/>
          <w:color w:val="FF0000"/>
          <w:sz w:val="32"/>
          <w:szCs w:val="32"/>
        </w:rPr>
        <w:t xml:space="preserve">     </w:t>
      </w:r>
      <w:r w:rsidR="000B2606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Pr="005F3492">
        <w:rPr>
          <w:rFonts w:ascii="Times New Roman" w:hAnsi="Times New Roman" w:cs="Times New Roman"/>
          <w:color w:val="FF0000"/>
          <w:sz w:val="32"/>
          <w:szCs w:val="32"/>
        </w:rPr>
        <w:t>СПИСОК ИСПОЛЬЗОВАННЫХ ИСТОЧНИКОВ</w:t>
      </w:r>
    </w:p>
    <w:p w:rsidR="005F3492" w:rsidRDefault="003B182A" w:rsidP="003B182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5F3492">
        <w:rPr>
          <w:rFonts w:ascii="Times New Roman" w:hAnsi="Times New Roman" w:cs="Times New Roman"/>
          <w:sz w:val="32"/>
          <w:szCs w:val="32"/>
        </w:rPr>
        <w:t xml:space="preserve">1. Федеральный закон </w:t>
      </w:r>
      <w:r w:rsidR="000B2606">
        <w:rPr>
          <w:rFonts w:ascii="Times New Roman" w:hAnsi="Times New Roman" w:cs="Times New Roman"/>
          <w:sz w:val="32"/>
          <w:szCs w:val="32"/>
        </w:rPr>
        <w:t xml:space="preserve">РФ </w:t>
      </w:r>
      <w:r w:rsidR="005F3492">
        <w:rPr>
          <w:rFonts w:ascii="Times New Roman" w:hAnsi="Times New Roman" w:cs="Times New Roman"/>
          <w:sz w:val="32"/>
          <w:szCs w:val="32"/>
        </w:rPr>
        <w:t xml:space="preserve">«О кадастровой деятельности» </w:t>
      </w:r>
      <w:r w:rsidR="000B2606">
        <w:rPr>
          <w:rFonts w:ascii="Times New Roman" w:hAnsi="Times New Roman" w:cs="Times New Roman"/>
          <w:sz w:val="32"/>
          <w:szCs w:val="32"/>
        </w:rPr>
        <w:t>(от 11.07.2007г.) (в ред. ФЗ № 217-ФЗ от 29.07.2017г.);</w:t>
      </w:r>
    </w:p>
    <w:p w:rsidR="003B182A" w:rsidRDefault="003B182A" w:rsidP="003B182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B2606">
        <w:rPr>
          <w:rFonts w:ascii="Times New Roman" w:hAnsi="Times New Roman" w:cs="Times New Roman"/>
          <w:sz w:val="32"/>
          <w:szCs w:val="32"/>
        </w:rPr>
        <w:t>2. Федеральный закон РФ «О государственной регистрации недвижимости» (от 13.07.2015г. № 218-ФЗ) (в ред. от 31.12.2017г. № 507-ФЗ);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182A" w:rsidRDefault="003B182A" w:rsidP="003B182A">
      <w:pPr>
        <w:spacing w:line="360" w:lineRule="auto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B2606">
        <w:rPr>
          <w:rFonts w:ascii="Times New Roman" w:hAnsi="Times New Roman" w:cs="Times New Roman"/>
          <w:sz w:val="32"/>
          <w:szCs w:val="32"/>
        </w:rPr>
        <w:t>3.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 xml:space="preserve">Боголюбов С.А., Зотова О.А. Земельное законодательство. Сборник документов. – М.: ТК </w:t>
      </w:r>
      <w:proofErr w:type="spellStart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Велби</w:t>
      </w:r>
      <w:proofErr w:type="spellEnd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, Изд-во Проспект, 201</w:t>
      </w:r>
      <w:r>
        <w:rPr>
          <w:rFonts w:ascii="Times New Roman" w:hAnsi="Times New Roman" w:cs="Times New Roman"/>
          <w:spacing w:val="2"/>
          <w:sz w:val="32"/>
          <w:szCs w:val="32"/>
        </w:rPr>
        <w:t>6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.</w:t>
      </w:r>
    </w:p>
    <w:p w:rsidR="003B182A" w:rsidRDefault="003B182A" w:rsidP="003B182A">
      <w:pPr>
        <w:spacing w:line="360" w:lineRule="auto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>
        <w:rPr>
          <w:rFonts w:ascii="Times New Roman" w:hAnsi="Times New Roman" w:cs="Times New Roman"/>
          <w:spacing w:val="2"/>
          <w:sz w:val="32"/>
          <w:szCs w:val="32"/>
        </w:rPr>
        <w:t xml:space="preserve">     4.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 xml:space="preserve">Ефимов А.Ф., </w:t>
      </w:r>
      <w:proofErr w:type="spellStart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Толчеев</w:t>
      </w:r>
      <w:proofErr w:type="spellEnd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 xml:space="preserve"> Н.К. Земельные споры. Чему не учат студентов. - М.: ТК </w:t>
      </w:r>
      <w:proofErr w:type="spellStart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Велби</w:t>
      </w:r>
      <w:proofErr w:type="spellEnd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, Изд-во Проспект, 201</w:t>
      </w:r>
      <w:r>
        <w:rPr>
          <w:rFonts w:ascii="Times New Roman" w:hAnsi="Times New Roman" w:cs="Times New Roman"/>
          <w:spacing w:val="2"/>
          <w:sz w:val="32"/>
          <w:szCs w:val="32"/>
        </w:rPr>
        <w:t>8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.</w:t>
      </w:r>
    </w:p>
    <w:p w:rsidR="003B182A" w:rsidRDefault="003B182A" w:rsidP="003B182A">
      <w:pPr>
        <w:spacing w:line="360" w:lineRule="auto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>
        <w:rPr>
          <w:rFonts w:ascii="Times New Roman" w:hAnsi="Times New Roman" w:cs="Times New Roman"/>
          <w:spacing w:val="2"/>
          <w:sz w:val="32"/>
          <w:szCs w:val="32"/>
        </w:rPr>
        <w:t xml:space="preserve">     5. 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Оглоблина О.М., Тихомирова Л.В. Земли в Российской Федерации: категории, виды, порядок использования. – М.: Издательство Тихомирова М.Ю., 201</w:t>
      </w:r>
      <w:r>
        <w:rPr>
          <w:rFonts w:ascii="Times New Roman" w:hAnsi="Times New Roman" w:cs="Times New Roman"/>
          <w:spacing w:val="2"/>
          <w:sz w:val="32"/>
          <w:szCs w:val="32"/>
        </w:rPr>
        <w:t>7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.</w:t>
      </w:r>
    </w:p>
    <w:p w:rsidR="003B182A" w:rsidRDefault="003B182A" w:rsidP="003B182A">
      <w:pPr>
        <w:spacing w:line="360" w:lineRule="auto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>
        <w:rPr>
          <w:rFonts w:ascii="Times New Roman" w:hAnsi="Times New Roman" w:cs="Times New Roman"/>
          <w:spacing w:val="2"/>
          <w:sz w:val="32"/>
          <w:szCs w:val="32"/>
        </w:rPr>
        <w:t xml:space="preserve">     6. 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 xml:space="preserve">Сальников И.В. Земельные участки: Правовое </w:t>
      </w:r>
      <w:proofErr w:type="spellStart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регулировыание</w:t>
      </w:r>
      <w:proofErr w:type="spellEnd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, оформление, судебная практика. – М.: «Дашков и К», 201</w:t>
      </w:r>
      <w:r>
        <w:rPr>
          <w:rFonts w:ascii="Times New Roman" w:hAnsi="Times New Roman" w:cs="Times New Roman"/>
          <w:spacing w:val="2"/>
          <w:sz w:val="32"/>
          <w:szCs w:val="32"/>
        </w:rPr>
        <w:t>7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.</w:t>
      </w:r>
    </w:p>
    <w:p w:rsidR="003B182A" w:rsidRDefault="003B182A" w:rsidP="003B182A">
      <w:pPr>
        <w:spacing w:line="360" w:lineRule="auto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>
        <w:rPr>
          <w:rFonts w:ascii="Times New Roman" w:hAnsi="Times New Roman" w:cs="Times New Roman"/>
          <w:spacing w:val="2"/>
          <w:sz w:val="32"/>
          <w:szCs w:val="32"/>
        </w:rPr>
        <w:t xml:space="preserve">     7.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Тихомирова Л.В. Земельные права и их защита.- М.: Издательство Тихомирова М.Ю., 201</w:t>
      </w:r>
      <w:r>
        <w:rPr>
          <w:rFonts w:ascii="Times New Roman" w:hAnsi="Times New Roman" w:cs="Times New Roman"/>
          <w:spacing w:val="2"/>
          <w:sz w:val="32"/>
          <w:szCs w:val="32"/>
        </w:rPr>
        <w:t>8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 xml:space="preserve">.  </w:t>
      </w:r>
    </w:p>
    <w:p w:rsidR="000B2606" w:rsidRPr="003B182A" w:rsidRDefault="003B182A" w:rsidP="003B182A">
      <w:pPr>
        <w:spacing w:line="36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  <w:r>
        <w:rPr>
          <w:rFonts w:ascii="Times New Roman" w:hAnsi="Times New Roman" w:cs="Times New Roman"/>
          <w:spacing w:val="2"/>
          <w:sz w:val="32"/>
          <w:szCs w:val="32"/>
        </w:rPr>
        <w:t xml:space="preserve">     8.Интернет-ресурсы: </w:t>
      </w:r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 xml:space="preserve">сайты </w:t>
      </w:r>
      <w:proofErr w:type="spellStart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>www</w:t>
      </w:r>
      <w:proofErr w:type="spellEnd"/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 xml:space="preserve">. law.edu.ru; </w:t>
      </w:r>
      <w:hyperlink r:id="rId12" w:history="1">
        <w:r w:rsidR="000B2606" w:rsidRPr="003B182A">
          <w:rPr>
            <w:rStyle w:val="a5"/>
            <w:rFonts w:ascii="Times New Roman" w:hAnsi="Times New Roman" w:cs="Times New Roman"/>
            <w:spacing w:val="2"/>
            <w:sz w:val="32"/>
            <w:szCs w:val="32"/>
          </w:rPr>
          <w:t>www.laumix.ru</w:t>
        </w:r>
      </w:hyperlink>
      <w:r w:rsidR="000B2606" w:rsidRPr="003B182A">
        <w:rPr>
          <w:rFonts w:ascii="Times New Roman" w:hAnsi="Times New Roman" w:cs="Times New Roman"/>
          <w:spacing w:val="2"/>
          <w:sz w:val="32"/>
          <w:szCs w:val="32"/>
        </w:rPr>
        <w:t xml:space="preserve">  и т.д.</w:t>
      </w:r>
    </w:p>
    <w:p w:rsidR="000B2606" w:rsidRPr="003B182A" w:rsidRDefault="000B2606" w:rsidP="000B2606">
      <w:pPr>
        <w:spacing w:before="120" w:after="120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32"/>
        </w:rPr>
      </w:pPr>
    </w:p>
    <w:p w:rsidR="000B2606" w:rsidRPr="003B182A" w:rsidRDefault="000B2606" w:rsidP="00956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3492" w:rsidRPr="005F3492" w:rsidRDefault="005F3492" w:rsidP="00956C1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F3492" w:rsidRPr="005F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CC"/>
    <w:rsid w:val="000B2606"/>
    <w:rsid w:val="00145BA4"/>
    <w:rsid w:val="00191DCF"/>
    <w:rsid w:val="00243212"/>
    <w:rsid w:val="002B6912"/>
    <w:rsid w:val="003154E8"/>
    <w:rsid w:val="00356345"/>
    <w:rsid w:val="00390D18"/>
    <w:rsid w:val="003B182A"/>
    <w:rsid w:val="00442A39"/>
    <w:rsid w:val="004C4162"/>
    <w:rsid w:val="0054411E"/>
    <w:rsid w:val="0056451B"/>
    <w:rsid w:val="005F3492"/>
    <w:rsid w:val="0062283A"/>
    <w:rsid w:val="006611EB"/>
    <w:rsid w:val="00672057"/>
    <w:rsid w:val="006804FF"/>
    <w:rsid w:val="007C113B"/>
    <w:rsid w:val="007D4917"/>
    <w:rsid w:val="008133DC"/>
    <w:rsid w:val="00817AFC"/>
    <w:rsid w:val="008B4430"/>
    <w:rsid w:val="00956C10"/>
    <w:rsid w:val="009832F1"/>
    <w:rsid w:val="00A0329E"/>
    <w:rsid w:val="00A76ACC"/>
    <w:rsid w:val="00AD1CC5"/>
    <w:rsid w:val="00BB30F2"/>
    <w:rsid w:val="00BB710C"/>
    <w:rsid w:val="00C97E1C"/>
    <w:rsid w:val="00CA2FD2"/>
    <w:rsid w:val="00CA6554"/>
    <w:rsid w:val="00CF355F"/>
    <w:rsid w:val="00D32D45"/>
    <w:rsid w:val="00E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B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F1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0B26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F1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0B2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laumix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6805-746B-4A2C-86D1-A8DE6512E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C7B100-48A3-4B19-A5EF-F26B8362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Степура</dc:creator>
  <cp:lastModifiedBy>Оксана Степура</cp:lastModifiedBy>
  <cp:revision>10</cp:revision>
  <cp:lastPrinted>2019-07-03T14:52:00Z</cp:lastPrinted>
  <dcterms:created xsi:type="dcterms:W3CDTF">2019-07-03T11:49:00Z</dcterms:created>
  <dcterms:modified xsi:type="dcterms:W3CDTF">2019-07-03T14:53:00Z</dcterms:modified>
</cp:coreProperties>
</file>