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3562D" w14:textId="77777777" w:rsidR="00D30BA0" w:rsidRDefault="00DC6428" w:rsidP="2FAD9021">
      <w:pPr>
        <w:spacing w:before="300" w:after="300" w:line="240" w:lineRule="auto"/>
        <w:jc w:val="center"/>
        <w:rPr>
          <w:rFonts w:ascii="Times New Roman" w:eastAsia="Times New Roman" w:hAnsi="Times New Roman" w:cs="Times New Roman"/>
          <w:b/>
          <w:bCs/>
          <w:color w:val="F79646" w:themeColor="accent6"/>
          <w:sz w:val="28"/>
          <w:szCs w:val="28"/>
        </w:rPr>
      </w:pPr>
      <w:r w:rsidRPr="2FAD9021">
        <w:rPr>
          <w:rFonts w:ascii="Times New Roman" w:eastAsia="Times New Roman" w:hAnsi="Times New Roman" w:cs="Times New Roman"/>
          <w:b/>
          <w:bCs/>
          <w:color w:val="000000"/>
          <w:sz w:val="28"/>
          <w:szCs w:val="28"/>
        </w:rPr>
        <w:t>ДЕМОНСТРАЦИОННЫЙ ИНТЕРАКТИВНЫЙ СТЕНД КАК СРЕДСТВО ФОРМИРОВАНИЯ ТВОРЧЕСКИХ СПОСОБНОСТЕЙ УЧАЩИХСЯ  НА УРОКАХ ИЗОБРАЗИТЕЛЬНОГО ИСКУССТВА ПО ТЕМЕ «ОРНАМЕНТАЛЬНОЕ ИСКУССТВО»</w:t>
      </w:r>
    </w:p>
    <w:p w14:paraId="268C4D35" w14:textId="1BF20ACD" w:rsidR="00D30BA0" w:rsidRDefault="00DC6428" w:rsidP="2FAD9021">
      <w:pPr>
        <w:spacing w:after="0" w:line="240" w:lineRule="auto"/>
        <w:ind w:left="57" w:firstLine="709"/>
        <w:jc w:val="right"/>
        <w:rPr>
          <w:rFonts w:ascii="Times New Roman" w:eastAsia="Times New Roman" w:hAnsi="Times New Roman" w:cs="Times New Roman"/>
          <w:i/>
          <w:iCs/>
          <w:sz w:val="24"/>
          <w:szCs w:val="24"/>
        </w:rPr>
      </w:pPr>
      <w:r w:rsidRPr="2FAD9021">
        <w:rPr>
          <w:rFonts w:ascii="Times New Roman" w:eastAsia="Times New Roman" w:hAnsi="Times New Roman" w:cs="Times New Roman"/>
          <w:i/>
          <w:iCs/>
          <w:sz w:val="24"/>
          <w:szCs w:val="24"/>
        </w:rPr>
        <w:t>Булатова Д.</w:t>
      </w:r>
      <w:r w:rsidR="00CF519E">
        <w:rPr>
          <w:rFonts w:ascii="Times New Roman" w:eastAsia="Times New Roman" w:hAnsi="Times New Roman" w:cs="Times New Roman"/>
          <w:i/>
          <w:iCs/>
          <w:sz w:val="24"/>
          <w:szCs w:val="24"/>
        </w:rPr>
        <w:t xml:space="preserve"> </w:t>
      </w:r>
      <w:r w:rsidRPr="2FAD9021">
        <w:rPr>
          <w:rFonts w:ascii="Times New Roman" w:eastAsia="Times New Roman" w:hAnsi="Times New Roman" w:cs="Times New Roman"/>
          <w:i/>
          <w:iCs/>
          <w:sz w:val="24"/>
          <w:szCs w:val="24"/>
        </w:rPr>
        <w:t>Р., студентка гр.29ПО176-1</w:t>
      </w:r>
    </w:p>
    <w:p w14:paraId="312247F0" w14:textId="77777777" w:rsidR="00D30BA0" w:rsidRDefault="00DC6428" w:rsidP="2FAD9021">
      <w:pPr>
        <w:spacing w:after="0" w:line="240" w:lineRule="auto"/>
        <w:jc w:val="right"/>
        <w:rPr>
          <w:rFonts w:ascii="Times New Roman" w:eastAsia="Times New Roman" w:hAnsi="Times New Roman" w:cs="Times New Roman"/>
          <w:i/>
          <w:iCs/>
          <w:color w:val="F79646" w:themeColor="accent6"/>
          <w:sz w:val="24"/>
          <w:szCs w:val="24"/>
        </w:rPr>
      </w:pPr>
      <w:r w:rsidRPr="2FAD9021">
        <w:rPr>
          <w:rFonts w:ascii="Times New Roman" w:eastAsia="Times New Roman" w:hAnsi="Times New Roman" w:cs="Times New Roman"/>
          <w:i/>
          <w:iCs/>
          <w:color w:val="000000"/>
          <w:sz w:val="24"/>
          <w:szCs w:val="24"/>
        </w:rPr>
        <w:t>направление – Педагогическое образование</w:t>
      </w:r>
    </w:p>
    <w:p w14:paraId="4A99CD50" w14:textId="2F950C00" w:rsidR="00D30BA0" w:rsidRDefault="00DC6428" w:rsidP="2FAD9021">
      <w:pPr>
        <w:spacing w:after="0" w:line="240" w:lineRule="auto"/>
        <w:jc w:val="right"/>
        <w:rPr>
          <w:rFonts w:ascii="Times New Roman" w:eastAsia="Times New Roman" w:hAnsi="Times New Roman" w:cs="Times New Roman"/>
          <w:i/>
          <w:iCs/>
          <w:color w:val="F79646" w:themeColor="accent6"/>
          <w:sz w:val="24"/>
          <w:szCs w:val="24"/>
        </w:rPr>
      </w:pPr>
      <w:r w:rsidRPr="2FAD9021">
        <w:rPr>
          <w:rFonts w:ascii="Times New Roman" w:eastAsia="Times New Roman" w:hAnsi="Times New Roman" w:cs="Times New Roman"/>
          <w:i/>
          <w:iCs/>
          <w:color w:val="000000"/>
          <w:sz w:val="24"/>
          <w:szCs w:val="24"/>
        </w:rPr>
        <w:t>Научный руководитель: Бакиева О.</w:t>
      </w:r>
      <w:r w:rsidR="00CF519E">
        <w:rPr>
          <w:rFonts w:ascii="Times New Roman" w:eastAsia="Times New Roman" w:hAnsi="Times New Roman" w:cs="Times New Roman"/>
          <w:i/>
          <w:iCs/>
          <w:color w:val="000000"/>
          <w:sz w:val="24"/>
          <w:szCs w:val="24"/>
        </w:rPr>
        <w:t xml:space="preserve"> </w:t>
      </w:r>
      <w:r w:rsidRPr="2FAD9021">
        <w:rPr>
          <w:rFonts w:ascii="Times New Roman" w:eastAsia="Times New Roman" w:hAnsi="Times New Roman" w:cs="Times New Roman"/>
          <w:i/>
          <w:iCs/>
          <w:color w:val="000000"/>
          <w:sz w:val="24"/>
          <w:szCs w:val="24"/>
        </w:rPr>
        <w:t xml:space="preserve">А., </w:t>
      </w:r>
      <w:proofErr w:type="spellStart"/>
      <w:r w:rsidRPr="2FAD9021">
        <w:rPr>
          <w:rFonts w:ascii="Times New Roman" w:eastAsia="Times New Roman" w:hAnsi="Times New Roman" w:cs="Times New Roman"/>
          <w:i/>
          <w:iCs/>
          <w:color w:val="000000"/>
          <w:sz w:val="24"/>
          <w:szCs w:val="24"/>
        </w:rPr>
        <w:t>к.п.н</w:t>
      </w:r>
      <w:proofErr w:type="spellEnd"/>
      <w:r w:rsidRPr="2FAD9021">
        <w:rPr>
          <w:rFonts w:ascii="Times New Roman" w:eastAsia="Times New Roman" w:hAnsi="Times New Roman" w:cs="Times New Roman"/>
          <w:i/>
          <w:iCs/>
          <w:color w:val="000000"/>
          <w:sz w:val="24"/>
          <w:szCs w:val="24"/>
        </w:rPr>
        <w:t>., доцент</w:t>
      </w:r>
    </w:p>
    <w:p w14:paraId="1D1A7698" w14:textId="77777777" w:rsidR="00D30BA0" w:rsidRDefault="00DC6428" w:rsidP="2FAD9021">
      <w:pPr>
        <w:spacing w:after="0" w:line="240" w:lineRule="auto"/>
        <w:ind w:firstLine="720"/>
        <w:jc w:val="right"/>
        <w:rPr>
          <w:rFonts w:ascii="Times New Roman" w:eastAsia="Times New Roman" w:hAnsi="Times New Roman" w:cs="Times New Roman"/>
          <w:i/>
          <w:iCs/>
          <w:color w:val="F79646" w:themeColor="accent6"/>
          <w:sz w:val="24"/>
          <w:szCs w:val="24"/>
        </w:rPr>
      </w:pPr>
      <w:r w:rsidRPr="2FAD9021">
        <w:rPr>
          <w:rFonts w:ascii="Times New Roman" w:eastAsia="Times New Roman" w:hAnsi="Times New Roman" w:cs="Times New Roman"/>
          <w:i/>
          <w:iCs/>
          <w:color w:val="000000"/>
          <w:sz w:val="24"/>
          <w:szCs w:val="24"/>
        </w:rPr>
        <w:t xml:space="preserve">Институт психологии и педагогики </w:t>
      </w:r>
      <w:proofErr w:type="spellStart"/>
      <w:r w:rsidRPr="2FAD9021">
        <w:rPr>
          <w:rFonts w:ascii="Times New Roman" w:eastAsia="Times New Roman" w:hAnsi="Times New Roman" w:cs="Times New Roman"/>
          <w:i/>
          <w:iCs/>
          <w:color w:val="000000"/>
          <w:sz w:val="24"/>
          <w:szCs w:val="24"/>
        </w:rPr>
        <w:t>ТюмГУ</w:t>
      </w:r>
      <w:proofErr w:type="spellEnd"/>
      <w:r w:rsidRPr="2FAD9021">
        <w:rPr>
          <w:rFonts w:ascii="Times New Roman" w:eastAsia="Times New Roman" w:hAnsi="Times New Roman" w:cs="Times New Roman"/>
          <w:i/>
          <w:iCs/>
          <w:color w:val="000000"/>
          <w:sz w:val="24"/>
          <w:szCs w:val="24"/>
        </w:rPr>
        <w:t>, г. Тюмень</w:t>
      </w:r>
    </w:p>
    <w:p w14:paraId="672A6659" w14:textId="77777777" w:rsidR="00D30BA0" w:rsidRDefault="00D30BA0">
      <w:pPr>
        <w:spacing w:after="0" w:line="240" w:lineRule="auto"/>
        <w:ind w:firstLine="720"/>
        <w:jc w:val="right"/>
        <w:rPr>
          <w:rFonts w:ascii="Times New Roman" w:eastAsia="Times New Roman" w:hAnsi="Times New Roman" w:cs="Times New Roman"/>
          <w:i/>
          <w:color w:val="000000"/>
          <w:sz w:val="24"/>
        </w:rPr>
      </w:pPr>
    </w:p>
    <w:p w14:paraId="1C6DBEE4" w14:textId="77777777" w:rsidR="00D30BA0" w:rsidRDefault="00DC6428" w:rsidP="2FAD9021">
      <w:pPr>
        <w:spacing w:after="160" w:line="360" w:lineRule="auto"/>
        <w:ind w:firstLine="720"/>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В настоящее время все большее и большее внимание на начальном этапе обучения отводится использованию наглядности. Это связано с тем, что методы использования наглядности имеют возможность показать развитие явлений, их динамику, сообщать учебную информацию определенными дозами и управлять индивидуальным процессом усвоения знаний. Наглядные пособия стимулируют познавательные интересы учащихся, создают при определенных условиях повышенное эмоциональное отношение учащихся к учебе, обеспечивают разностороннее формирование образов, способствуют прочному усвоению знаний, пониманию связи научных знаний с жизнью, экономят время учителей.</w:t>
      </w:r>
    </w:p>
    <w:p w14:paraId="419F5A00"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Тема, связанная с использованием наглядности в обучении и его осуществлении на уроках в начальной школе, получает все большее свое распространение в психолого-педагогической литературе в связи с появлением новых видов наглядных пособий и их возможностями в обучении младших школьников.</w:t>
      </w:r>
    </w:p>
    <w:p w14:paraId="7F3E019D"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rPr>
        <w:t xml:space="preserve">Так, например, великий русский педагог К. Д. Ушинский писал: «Кто не замечал над собою, что в памяти нашей сохраняются с особенной прочностью те образы, которые мы воспринимали сами посредством созерцания, и что к такой, врезавшейся в нас, картине мы легко и прочно привязываем даже отвлеченные идеи, которые без того изгладились бы быстро».  Не менее великий педагог В.А. Сухомлинский был убеждён, что эффективную воспитательную работу школа может строить лишь на основе тысячелетнего опыта народной педагогики, </w:t>
      </w:r>
      <w:r w:rsidRPr="2FAD9021">
        <w:rPr>
          <w:rFonts w:ascii="Times New Roman" w:eastAsia="Times New Roman" w:hAnsi="Times New Roman" w:cs="Times New Roman"/>
          <w:sz w:val="28"/>
          <w:szCs w:val="28"/>
        </w:rPr>
        <w:lastRenderedPageBreak/>
        <w:t>культурно-исторических традиций и обычаев. И чем глубже и шире учащиеся изучают исторически сложившиеся виды народного творчества, тем последовательнее и успешнее они продолжают творческие традиции народа, и тем выше результаты формирования творческой личности</w:t>
      </w:r>
      <w:r w:rsidRPr="2FAD9021">
        <w:rPr>
          <w:rFonts w:ascii="Calibri" w:eastAsia="Calibri" w:hAnsi="Calibri" w:cs="Calibri"/>
          <w:sz w:val="28"/>
          <w:szCs w:val="28"/>
        </w:rPr>
        <w:t>.</w:t>
      </w:r>
    </w:p>
    <w:p w14:paraId="28D5957C"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Поэтому сущность </w:t>
      </w:r>
      <w:r w:rsidRPr="2FAD9021">
        <w:rPr>
          <w:rFonts w:ascii="Times New Roman" w:eastAsia="Times New Roman" w:hAnsi="Times New Roman" w:cs="Times New Roman"/>
          <w:b/>
          <w:bCs/>
          <w:sz w:val="28"/>
          <w:szCs w:val="28"/>
          <w:shd w:val="clear" w:color="auto" w:fill="FFFFFF"/>
        </w:rPr>
        <w:t xml:space="preserve">проблемы исследования </w:t>
      </w:r>
      <w:r w:rsidRPr="2FAD9021">
        <w:rPr>
          <w:rFonts w:ascii="Times New Roman" w:eastAsia="Times New Roman" w:hAnsi="Times New Roman" w:cs="Times New Roman"/>
          <w:sz w:val="28"/>
          <w:szCs w:val="28"/>
          <w:shd w:val="clear" w:color="auto" w:fill="FFFFFF"/>
        </w:rPr>
        <w:t>заключается в несоответствии требований к использованию наглядных методов обучения, влияющих на усвоение учебного материала младшими школьниками, и практическим уровнем их использования на уроке.</w:t>
      </w:r>
    </w:p>
    <w:p w14:paraId="020B8981"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Нами была сформулирована цель исследования: рассмотреть возможности использования демонстрационного стенда на уроках ИЗО в процессе формирования творческих способностей учащихся начальных классов</w:t>
      </w:r>
    </w:p>
    <w:p w14:paraId="213D818A"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Объект исследования: процесс формирования творческих способностей учащихся начальных классов в ходе изучения орнаментального искусства.</w:t>
      </w:r>
    </w:p>
    <w:p w14:paraId="4EE01F7C"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Предмет исследования: демонстрационный стенд.</w:t>
      </w:r>
    </w:p>
    <w:p w14:paraId="6D77A408"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Гипотеза исследования: процесс формирования творческих способностей учащихся начальных классов в ходе изучения орнаментального искусства будет протекать успешнее если:</w:t>
      </w:r>
    </w:p>
    <w:p w14:paraId="6B25F518"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 разработать наглядное пособие в виде демонстрационного стенда, в котором необходимо учесть возможность многоразового использования, выполненного на принципах вариативности, креативности изображения, построенного на законах композиции.</w:t>
      </w:r>
    </w:p>
    <w:p w14:paraId="16FE0891"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 xml:space="preserve">Исследуя научную литературу по теме исследования нами было выявлено, что по способам изображения различают: образные наглядные учебные пособия, показывающие предметы и явления в реальном, образном виде (макеты, картины, иллюстративные таблицы), также схематические условные наглядные учебные пособия, передающие в предмете или явлении только самое главное — основное, </w:t>
      </w:r>
      <w:r w:rsidRPr="2FAD9021">
        <w:rPr>
          <w:rFonts w:ascii="Times New Roman" w:eastAsia="Times New Roman" w:hAnsi="Times New Roman" w:cs="Times New Roman"/>
          <w:sz w:val="28"/>
          <w:szCs w:val="28"/>
          <w:shd w:val="clear" w:color="auto" w:fill="FFFFFF"/>
        </w:rPr>
        <w:lastRenderedPageBreak/>
        <w:t>в известной логической обработке и с использованием условных графических знаков, условной раскраски и символики (схемы, карты) [4, с. 139].</w:t>
      </w:r>
    </w:p>
    <w:p w14:paraId="591F5D77"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Используя всевозможные наглядные пособия в начальных классах, немаловажную роль играют методы. Одним из ведущих методов, обучения у детей начальной школы является дидактическая игра. Дидактическая игра оказывает большое влияние на познавательную деятельность учащихся. В результате систематического ее использования в учебном процессе у детей развиваются основные процессы мышления: сравнение, анализ, умозаключение [5, с. 66].</w:t>
      </w:r>
    </w:p>
    <w:p w14:paraId="42AF2C0B"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Таким образом, изучив всевозможные наглядные пособия, используемые на уроках изобразительного искусства, нами было выявлено ряд причин, по которым мы решили разрабатывать интерактивный стенд, это связано с отсутствием:</w:t>
      </w:r>
    </w:p>
    <w:p w14:paraId="1EF6284B"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 сменности информации;</w:t>
      </w:r>
    </w:p>
    <w:p w14:paraId="717FB0CF"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 мобильности (закреплены на стене);</w:t>
      </w:r>
    </w:p>
    <w:p w14:paraId="3F086B4F" w14:textId="77777777" w:rsidR="00D30BA0" w:rsidRDefault="00DC6428" w:rsidP="2FAD9021">
      <w:pPr>
        <w:spacing w:after="160" w:line="360" w:lineRule="auto"/>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hd w:val="clear" w:color="auto" w:fill="FFFFFF"/>
        </w:rPr>
        <w:tab/>
      </w:r>
      <w:r w:rsidRPr="2FAD9021">
        <w:rPr>
          <w:rFonts w:ascii="Times New Roman" w:eastAsia="Times New Roman" w:hAnsi="Times New Roman" w:cs="Times New Roman"/>
          <w:sz w:val="28"/>
          <w:szCs w:val="28"/>
          <w:shd w:val="clear" w:color="auto" w:fill="FFFFFF"/>
        </w:rPr>
        <w:t>- интерактивности (нет взаимодействия с учащимся).</w:t>
      </w:r>
    </w:p>
    <w:p w14:paraId="7E06CF60"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rPr>
        <w:t>На уроке изобразительного искусства трудно с достаточной полнотой показать выразительную силу орнамента как такового без продуманного комплекса практических заданий и упражнений, включающих принципы, средства и приемы стилизации реальных форм, а также без освоения соответствующей специальной литературы и необходимых методических пособий, освещающих теорию и историю возникновения, становления и развития орнаментального искусства разных стран и народов.</w:t>
      </w:r>
    </w:p>
    <w:p w14:paraId="691F648E"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rPr>
        <w:lastRenderedPageBreak/>
        <w:t>Помочь учителю развить и активизировать творческое воображение учащихся, научить их самостоятельно выбирать и выполнять эскизы орнаментального оформления различных бытовых, обиходных предметов, разрабатывать и создавать орнаментальные композиции, творчески используя стилизованные формы и соответствующие приемы декоративного рисования, может помочь наглядное пособие.</w:t>
      </w:r>
    </w:p>
    <w:p w14:paraId="63A14660" w14:textId="7FE90625"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shd w:val="clear" w:color="auto" w:fill="FFFFFF"/>
        </w:rPr>
        <w:t xml:space="preserve">Нами был разработан </w:t>
      </w:r>
      <w:r w:rsidRPr="2FAD9021">
        <w:rPr>
          <w:rFonts w:ascii="Times New Roman" w:eastAsia="Times New Roman" w:hAnsi="Times New Roman" w:cs="Times New Roman"/>
          <w:sz w:val="28"/>
          <w:szCs w:val="28"/>
        </w:rPr>
        <w:t>демонстрационный интерактивный стенд – это доска (1100х800), обтянутая материалом, позволяющая закреплять демонстрируемые элементы</w:t>
      </w:r>
      <w:r w:rsidR="00CF519E">
        <w:rPr>
          <w:rFonts w:ascii="Times New Roman" w:eastAsia="Times New Roman" w:hAnsi="Times New Roman" w:cs="Times New Roman"/>
          <w:sz w:val="28"/>
          <w:szCs w:val="28"/>
        </w:rPr>
        <w:t xml:space="preserve"> (см. рис. 1)</w:t>
      </w:r>
      <w:r w:rsidRPr="2FAD9021">
        <w:rPr>
          <w:rFonts w:ascii="Times New Roman" w:eastAsia="Times New Roman" w:hAnsi="Times New Roman" w:cs="Times New Roman"/>
          <w:sz w:val="28"/>
          <w:szCs w:val="28"/>
        </w:rPr>
        <w:t xml:space="preserve"> в различных композициях конфигурациях в зависимости от поставленных педагогических и дидактических задач на уроках изобразительного искусства.</w:t>
      </w:r>
      <w:r w:rsidR="00CF519E">
        <w:rPr>
          <w:rFonts w:ascii="Times New Roman" w:eastAsia="Times New Roman" w:hAnsi="Times New Roman" w:cs="Times New Roman"/>
          <w:sz w:val="28"/>
          <w:szCs w:val="28"/>
        </w:rPr>
        <w:t xml:space="preserve"> </w:t>
      </w:r>
    </w:p>
    <w:p w14:paraId="778A4BE2" w14:textId="77777777"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rPr>
        <w:t>Этот стенд можно использовать при изучении изобразительного и декоративно-прикладного искусства.</w:t>
      </w:r>
    </w:p>
    <w:p w14:paraId="0E6B1553" w14:textId="5A04F8A4"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rPr>
        <w:t xml:space="preserve">Главное его преимущество в том, что поверхность доски не только является ярким фоном, но и позволяет несложно закреплять элементы заданного орнамента или любой другой композиции. При этом элементы можно передвигать, группировать в различном положении, что несомненно развивает творческие способности, композиционное, образное мышление учащихся. Общее количество элементов сибирского </w:t>
      </w:r>
      <w:r w:rsidR="00CF519E">
        <w:rPr>
          <w:rFonts w:ascii="Times New Roman" w:eastAsia="Times New Roman" w:hAnsi="Times New Roman" w:cs="Times New Roman"/>
          <w:sz w:val="28"/>
          <w:szCs w:val="28"/>
        </w:rPr>
        <w:t>орнамента составляет – 82 штуки (см. рис. 2).</w:t>
      </w:r>
    </w:p>
    <w:p w14:paraId="7E7F3020" w14:textId="723690F2"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rPr>
        <w:t>С этой целью нами было разработано занятие для проверки нашей гипотезы. Занятия проводится в игровой форме в 4 этапа. На первом этапе учащиеся начальной школы изучают элементы татарских орнаментов, свободно составляют композиции на демонстрационном интерактивном стенде</w:t>
      </w:r>
      <w:r w:rsidR="00CF519E">
        <w:rPr>
          <w:rFonts w:ascii="Times New Roman" w:eastAsia="Times New Roman" w:hAnsi="Times New Roman" w:cs="Times New Roman"/>
          <w:sz w:val="28"/>
          <w:szCs w:val="28"/>
        </w:rPr>
        <w:t xml:space="preserve"> (см. рис. 3)</w:t>
      </w:r>
      <w:r w:rsidRPr="2FAD9021">
        <w:rPr>
          <w:rFonts w:ascii="Times New Roman" w:eastAsia="Times New Roman" w:hAnsi="Times New Roman" w:cs="Times New Roman"/>
          <w:sz w:val="28"/>
          <w:szCs w:val="28"/>
        </w:rPr>
        <w:t>. Затем следует второй этап – это составление композиций по заданиям (за</w:t>
      </w:r>
      <w:r w:rsidR="00CF519E">
        <w:rPr>
          <w:rFonts w:ascii="Times New Roman" w:eastAsia="Times New Roman" w:hAnsi="Times New Roman" w:cs="Times New Roman"/>
          <w:sz w:val="28"/>
          <w:szCs w:val="28"/>
        </w:rPr>
        <w:t>дания приготовлены на формате А4</w:t>
      </w:r>
      <w:r w:rsidR="002D2F27">
        <w:rPr>
          <w:rFonts w:ascii="Times New Roman" w:eastAsia="Times New Roman" w:hAnsi="Times New Roman" w:cs="Times New Roman"/>
          <w:sz w:val="28"/>
          <w:szCs w:val="28"/>
        </w:rPr>
        <w:t xml:space="preserve"> (см. рис. 4)</w:t>
      </w:r>
      <w:r w:rsidRPr="2FAD9021">
        <w:rPr>
          <w:rFonts w:ascii="Times New Roman" w:eastAsia="Times New Roman" w:hAnsi="Times New Roman" w:cs="Times New Roman"/>
          <w:sz w:val="28"/>
          <w:szCs w:val="28"/>
        </w:rPr>
        <w:t>). Третий этап – это украшение предметов, то есть составляют композиции на одежде</w:t>
      </w:r>
      <w:r w:rsidR="002D2F27">
        <w:rPr>
          <w:rFonts w:ascii="Times New Roman" w:eastAsia="Times New Roman" w:hAnsi="Times New Roman" w:cs="Times New Roman"/>
          <w:sz w:val="28"/>
          <w:szCs w:val="28"/>
        </w:rPr>
        <w:t xml:space="preserve"> (см. рис.5)</w:t>
      </w:r>
      <w:r w:rsidRPr="2FAD9021">
        <w:rPr>
          <w:rFonts w:ascii="Times New Roman" w:eastAsia="Times New Roman" w:hAnsi="Times New Roman" w:cs="Times New Roman"/>
          <w:sz w:val="28"/>
          <w:szCs w:val="28"/>
        </w:rPr>
        <w:t xml:space="preserve">. И </w:t>
      </w:r>
      <w:r w:rsidRPr="2FAD9021">
        <w:rPr>
          <w:rFonts w:ascii="Times New Roman" w:eastAsia="Times New Roman" w:hAnsi="Times New Roman" w:cs="Times New Roman"/>
          <w:sz w:val="28"/>
          <w:szCs w:val="28"/>
        </w:rPr>
        <w:lastRenderedPageBreak/>
        <w:t>в заключительном этапе проводится конкурс. Дети делятся на 3 команды и выбирают для себя одну одежду (ичиги, калфак, фартук). Начинают создавать уже свои композиции на предметах</w:t>
      </w:r>
      <w:r w:rsidR="002D2F27">
        <w:rPr>
          <w:rFonts w:ascii="Times New Roman" w:eastAsia="Times New Roman" w:hAnsi="Times New Roman" w:cs="Times New Roman"/>
          <w:sz w:val="28"/>
          <w:szCs w:val="28"/>
        </w:rPr>
        <w:t xml:space="preserve"> (см. рис. 6)</w:t>
      </w:r>
      <w:r w:rsidRPr="2FAD9021">
        <w:rPr>
          <w:rFonts w:ascii="Times New Roman" w:eastAsia="Times New Roman" w:hAnsi="Times New Roman" w:cs="Times New Roman"/>
          <w:sz w:val="28"/>
          <w:szCs w:val="28"/>
        </w:rPr>
        <w:t>.</w:t>
      </w:r>
    </w:p>
    <w:p w14:paraId="37E4B40B" w14:textId="3EA2AA0E" w:rsidR="00D30BA0" w:rsidRDefault="00DC6428" w:rsidP="2FAD9021">
      <w:pPr>
        <w:spacing w:after="160" w:line="360" w:lineRule="auto"/>
        <w:ind w:firstLine="708"/>
        <w:jc w:val="both"/>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rPr>
        <w:t xml:space="preserve">Полученные и усвоенные учащимися средней общеобразовательной школы знания об орнаментальном </w:t>
      </w:r>
      <w:r w:rsidR="002D2F27">
        <w:rPr>
          <w:rFonts w:ascii="Times New Roman" w:eastAsia="Times New Roman" w:hAnsi="Times New Roman" w:cs="Times New Roman"/>
          <w:sz w:val="28"/>
          <w:szCs w:val="28"/>
        </w:rPr>
        <w:t>искусстве разных стран и народов,</w:t>
      </w:r>
      <w:r w:rsidRPr="2FAD9021">
        <w:rPr>
          <w:rFonts w:ascii="Times New Roman" w:eastAsia="Times New Roman" w:hAnsi="Times New Roman" w:cs="Times New Roman"/>
          <w:color w:val="FF0000"/>
          <w:sz w:val="28"/>
          <w:szCs w:val="28"/>
        </w:rPr>
        <w:t xml:space="preserve"> </w:t>
      </w:r>
      <w:r w:rsidRPr="2FAD9021">
        <w:rPr>
          <w:rFonts w:ascii="Times New Roman" w:eastAsia="Times New Roman" w:hAnsi="Times New Roman" w:cs="Times New Roman"/>
          <w:sz w:val="28"/>
          <w:szCs w:val="28"/>
        </w:rPr>
        <w:t>а также собственно сибирских народов</w:t>
      </w:r>
      <w:r w:rsidR="00742446">
        <w:rPr>
          <w:rFonts w:ascii="Times New Roman" w:eastAsia="Times New Roman" w:hAnsi="Times New Roman" w:cs="Times New Roman"/>
          <w:sz w:val="28"/>
          <w:szCs w:val="28"/>
        </w:rPr>
        <w:t>,</w:t>
      </w:r>
      <w:r w:rsidRPr="2FAD9021">
        <w:rPr>
          <w:rFonts w:ascii="Times New Roman" w:eastAsia="Times New Roman" w:hAnsi="Times New Roman" w:cs="Times New Roman"/>
          <w:sz w:val="28"/>
          <w:szCs w:val="28"/>
        </w:rPr>
        <w:t xml:space="preserve"> несомненно</w:t>
      </w:r>
      <w:r w:rsidR="00742446">
        <w:rPr>
          <w:rFonts w:ascii="Times New Roman" w:eastAsia="Times New Roman" w:hAnsi="Times New Roman" w:cs="Times New Roman"/>
          <w:sz w:val="28"/>
          <w:szCs w:val="28"/>
        </w:rPr>
        <w:t>,</w:t>
      </w:r>
      <w:r w:rsidRPr="2FAD9021">
        <w:rPr>
          <w:rFonts w:ascii="Times New Roman" w:eastAsia="Times New Roman" w:hAnsi="Times New Roman" w:cs="Times New Roman"/>
          <w:sz w:val="28"/>
          <w:szCs w:val="28"/>
        </w:rPr>
        <w:t xml:space="preserve"> обогатят их интеллектуальный и эстетический потенциал, дадут действенный стимул к самостоятельным творчества</w:t>
      </w:r>
      <w:r w:rsidR="00742446">
        <w:rPr>
          <w:rFonts w:ascii="Times New Roman" w:eastAsia="Times New Roman" w:hAnsi="Times New Roman" w:cs="Times New Roman"/>
          <w:sz w:val="28"/>
          <w:szCs w:val="28"/>
        </w:rPr>
        <w:t>м.</w:t>
      </w:r>
    </w:p>
    <w:p w14:paraId="630AE52E" w14:textId="77777777" w:rsidR="00D30BA0" w:rsidRDefault="00DC6428" w:rsidP="2FAD9021">
      <w:pPr>
        <w:spacing w:after="0" w:line="360" w:lineRule="auto"/>
        <w:ind w:left="57" w:firstLine="709"/>
        <w:jc w:val="center"/>
        <w:rPr>
          <w:rFonts w:ascii="Times New Roman" w:eastAsia="Times New Roman" w:hAnsi="Times New Roman" w:cs="Times New Roman"/>
          <w:sz w:val="28"/>
          <w:szCs w:val="28"/>
        </w:rPr>
      </w:pPr>
      <w:r w:rsidRPr="2FAD9021">
        <w:rPr>
          <w:rFonts w:ascii="Times New Roman" w:eastAsia="Times New Roman" w:hAnsi="Times New Roman" w:cs="Times New Roman"/>
          <w:sz w:val="28"/>
          <w:szCs w:val="28"/>
        </w:rPr>
        <w:t>Список литературы:</w:t>
      </w:r>
    </w:p>
    <w:p w14:paraId="62BA4531" w14:textId="485A5711"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Бабанский Ю.К. Методические основы оптимизации учебно-воспитательн</w:t>
      </w:r>
      <w:r w:rsidR="00742446">
        <w:rPr>
          <w:rFonts w:ascii="Times New Roman" w:eastAsia="Times New Roman" w:hAnsi="Times New Roman" w:cs="Times New Roman"/>
          <w:color w:val="000000" w:themeColor="text1"/>
          <w:sz w:val="28"/>
          <w:szCs w:val="28"/>
        </w:rPr>
        <w:t>ого процесса 2002. – 298 с. // И</w:t>
      </w:r>
      <w:r w:rsidRPr="00DC6428">
        <w:rPr>
          <w:rFonts w:ascii="Times New Roman" w:eastAsia="Times New Roman" w:hAnsi="Times New Roman" w:cs="Times New Roman"/>
          <w:color w:val="000000" w:themeColor="text1"/>
          <w:sz w:val="28"/>
          <w:szCs w:val="28"/>
        </w:rPr>
        <w:t>нтернет-ре</w:t>
      </w:r>
      <w:r w:rsidR="00742446">
        <w:rPr>
          <w:rFonts w:ascii="Times New Roman" w:eastAsia="Times New Roman" w:hAnsi="Times New Roman" w:cs="Times New Roman"/>
          <w:color w:val="000000" w:themeColor="text1"/>
          <w:sz w:val="28"/>
          <w:szCs w:val="28"/>
        </w:rPr>
        <w:t>с</w:t>
      </w:r>
      <w:r w:rsidRPr="00DC6428">
        <w:rPr>
          <w:rFonts w:ascii="Times New Roman" w:eastAsia="Times New Roman" w:hAnsi="Times New Roman" w:cs="Times New Roman"/>
          <w:color w:val="000000" w:themeColor="text1"/>
          <w:sz w:val="28"/>
          <w:szCs w:val="28"/>
        </w:rPr>
        <w:t xml:space="preserve">урс - </w:t>
      </w:r>
      <w:r w:rsidR="2FAD9021" w:rsidRPr="00DC6428">
        <w:rPr>
          <w:rFonts w:ascii="Times New Roman" w:eastAsia="Times New Roman" w:hAnsi="Times New Roman" w:cs="Times New Roman"/>
          <w:color w:val="000000" w:themeColor="text1"/>
          <w:sz w:val="28"/>
          <w:szCs w:val="28"/>
          <w:u w:val="single"/>
        </w:rPr>
        <w:t>http://elib.gnpbu.ru/textpage/download/html/?book=babanskiy_izbrannye-pedagogicheskie-trudy_1989&amp;bookhl</w:t>
      </w:r>
      <w:r w:rsidRPr="00DC6428">
        <w:rPr>
          <w:rFonts w:ascii="Times New Roman" w:eastAsia="Times New Roman" w:hAnsi="Times New Roman" w:cs="Times New Roman"/>
          <w:color w:val="000000" w:themeColor="text1"/>
          <w:sz w:val="28"/>
          <w:szCs w:val="28"/>
        </w:rPr>
        <w:t xml:space="preserve"> (дата обращения 29 марта 2018г.)</w:t>
      </w:r>
    </w:p>
    <w:p w14:paraId="6739C147" w14:textId="4372C52A"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 xml:space="preserve">Давыдов В. «Проблемы развивающегося обучения», 2003. – 420 с.  </w:t>
      </w:r>
      <w:r w:rsidRPr="00DC6428">
        <w:rPr>
          <w:rFonts w:ascii="Times New Roman" w:eastAsia="Times New Roman" w:hAnsi="Times New Roman" w:cs="Times New Roman"/>
          <w:color w:val="000000" w:themeColor="text1"/>
          <w:sz w:val="28"/>
          <w:szCs w:val="28"/>
          <w:u w:val="single"/>
        </w:rPr>
        <w:t>/</w:t>
      </w:r>
      <w:r w:rsidR="00742446">
        <w:rPr>
          <w:rFonts w:ascii="Times New Roman" w:eastAsia="Times New Roman" w:hAnsi="Times New Roman" w:cs="Times New Roman"/>
          <w:color w:val="000000" w:themeColor="text1"/>
          <w:sz w:val="28"/>
          <w:szCs w:val="28"/>
        </w:rPr>
        <w:t>/ И</w:t>
      </w:r>
      <w:r w:rsidRPr="00DC6428">
        <w:rPr>
          <w:rFonts w:ascii="Times New Roman" w:eastAsia="Times New Roman" w:hAnsi="Times New Roman" w:cs="Times New Roman"/>
          <w:color w:val="000000" w:themeColor="text1"/>
          <w:sz w:val="28"/>
          <w:szCs w:val="28"/>
        </w:rPr>
        <w:t xml:space="preserve">нтернет-ресурс - </w:t>
      </w:r>
      <w:r w:rsidRPr="00DC6428">
        <w:rPr>
          <w:rFonts w:ascii="Times New Roman" w:eastAsia="Times New Roman" w:hAnsi="Times New Roman" w:cs="Times New Roman"/>
          <w:color w:val="000000" w:themeColor="text1"/>
          <w:sz w:val="28"/>
          <w:szCs w:val="28"/>
          <w:u w:val="single"/>
        </w:rPr>
        <w:t xml:space="preserve"> </w:t>
      </w:r>
      <w:hyperlink r:id="rId5">
        <w:r w:rsidR="2FAD9021" w:rsidRPr="00DC6428">
          <w:rPr>
            <w:rStyle w:val="a4"/>
            <w:rFonts w:ascii="Times New Roman" w:eastAsia="Times New Roman" w:hAnsi="Times New Roman" w:cs="Times New Roman"/>
            <w:color w:val="000000" w:themeColor="text1"/>
            <w:sz w:val="28"/>
            <w:szCs w:val="28"/>
          </w:rPr>
          <w:t>file:///C:/Users/student/Downloads/Studmed.ru_davydov-vv-problemy-razvivayuschego-obucheniya_905856df1b3.pdf</w:t>
        </w:r>
      </w:hyperlink>
      <w:r w:rsidR="2FAD9021" w:rsidRPr="00DC6428">
        <w:rPr>
          <w:rFonts w:ascii="Times New Roman" w:eastAsia="Times New Roman" w:hAnsi="Times New Roman" w:cs="Times New Roman"/>
          <w:color w:val="000000" w:themeColor="text1"/>
          <w:sz w:val="28"/>
          <w:szCs w:val="28"/>
        </w:rPr>
        <w:t xml:space="preserve"> (дата обращения 6 апреля 2018г.)</w:t>
      </w:r>
    </w:p>
    <w:p w14:paraId="711BEC3E" w14:textId="6DBCEF87"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Давыдов В.В. Теория развивающего об</w:t>
      </w:r>
      <w:r w:rsidR="00742446">
        <w:rPr>
          <w:rFonts w:ascii="Times New Roman" w:eastAsia="Times New Roman" w:hAnsi="Times New Roman" w:cs="Times New Roman"/>
          <w:color w:val="000000" w:themeColor="text1"/>
          <w:sz w:val="28"/>
          <w:szCs w:val="28"/>
        </w:rPr>
        <w:t>учения. – М., 2001.- 286 с. // Ин</w:t>
      </w:r>
      <w:r w:rsidRPr="00DC6428">
        <w:rPr>
          <w:rFonts w:ascii="Times New Roman" w:eastAsia="Times New Roman" w:hAnsi="Times New Roman" w:cs="Times New Roman"/>
          <w:color w:val="000000" w:themeColor="text1"/>
          <w:sz w:val="28"/>
          <w:szCs w:val="28"/>
        </w:rPr>
        <w:t xml:space="preserve">тернет-ресурс:  </w:t>
      </w:r>
      <w:hyperlink r:id="rId6">
        <w:r w:rsidRPr="00DC6428">
          <w:rPr>
            <w:rFonts w:ascii="Times New Roman" w:eastAsia="Times New Roman" w:hAnsi="Times New Roman" w:cs="Times New Roman"/>
            <w:color w:val="000000" w:themeColor="text1"/>
            <w:sz w:val="28"/>
            <w:szCs w:val="28"/>
            <w:u w:val="single"/>
          </w:rPr>
          <w:t>http://bookap.info/edu/avtorov_pedagogicheskaya_psihologiya_hrestomatiya/gl3.shtm</w:t>
        </w:r>
      </w:hyperlink>
      <w:r w:rsidRPr="00DC6428">
        <w:rPr>
          <w:rFonts w:ascii="Times New Roman" w:eastAsia="Times New Roman" w:hAnsi="Times New Roman" w:cs="Times New Roman"/>
          <w:color w:val="000000" w:themeColor="text1"/>
          <w:sz w:val="28"/>
          <w:szCs w:val="28"/>
        </w:rPr>
        <w:t xml:space="preserve"> (дата обращения 28 марта 2018)</w:t>
      </w:r>
    </w:p>
    <w:p w14:paraId="0CD4A4A5" w14:textId="38C705AC"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 xml:space="preserve">Дидактические принципы // Педагогическая энциклопедия: В 4-х, т. I. – М., 1999. – 385 с. // </w:t>
      </w:r>
      <w:r w:rsidR="00742446">
        <w:rPr>
          <w:rFonts w:ascii="Times New Roman" w:eastAsia="Times New Roman" w:hAnsi="Times New Roman" w:cs="Times New Roman"/>
          <w:color w:val="000000" w:themeColor="text1"/>
          <w:sz w:val="28"/>
          <w:szCs w:val="28"/>
        </w:rPr>
        <w:t xml:space="preserve">Интернет-ресурс </w:t>
      </w:r>
      <w:hyperlink r:id="rId7">
        <w:r w:rsidR="2FAD9021" w:rsidRPr="00DC6428">
          <w:rPr>
            <w:rStyle w:val="a4"/>
            <w:rFonts w:ascii="Times New Roman" w:eastAsia="Times New Roman" w:hAnsi="Times New Roman" w:cs="Times New Roman"/>
            <w:color w:val="000000" w:themeColor="text1"/>
            <w:sz w:val="28"/>
            <w:szCs w:val="28"/>
          </w:rPr>
          <w:t>http://www.вокабула.рф/энциклопедии/российская-педагогическая-энциклопедия/принципы-обучения</w:t>
        </w:r>
      </w:hyperlink>
      <w:r w:rsidR="2FAD9021" w:rsidRPr="00DC6428">
        <w:rPr>
          <w:rFonts w:ascii="Times New Roman" w:eastAsia="Times New Roman" w:hAnsi="Times New Roman" w:cs="Times New Roman"/>
          <w:color w:val="000000" w:themeColor="text1"/>
          <w:sz w:val="28"/>
          <w:szCs w:val="28"/>
        </w:rPr>
        <w:t xml:space="preserve"> (дата обращения 29 марта 2018г.) </w:t>
      </w:r>
    </w:p>
    <w:p w14:paraId="3E66FEC2" w14:textId="78E2C79C"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 xml:space="preserve">Елухина Н.В. Устное обучение на уроке, средства и приемы его организации. М.: </w:t>
      </w:r>
      <w:proofErr w:type="spellStart"/>
      <w:r w:rsidRPr="00DC6428">
        <w:rPr>
          <w:rFonts w:ascii="Times New Roman" w:eastAsia="Times New Roman" w:hAnsi="Times New Roman" w:cs="Times New Roman"/>
          <w:color w:val="000000" w:themeColor="text1"/>
          <w:sz w:val="28"/>
          <w:szCs w:val="28"/>
        </w:rPr>
        <w:t>Веконт</w:t>
      </w:r>
      <w:proofErr w:type="spellEnd"/>
      <w:r w:rsidRPr="00DC6428">
        <w:rPr>
          <w:rFonts w:ascii="Times New Roman" w:eastAsia="Times New Roman" w:hAnsi="Times New Roman" w:cs="Times New Roman"/>
          <w:color w:val="000000" w:themeColor="text1"/>
          <w:sz w:val="28"/>
          <w:szCs w:val="28"/>
        </w:rPr>
        <w:t xml:space="preserve">, 1999.- 96 с. </w:t>
      </w:r>
    </w:p>
    <w:p w14:paraId="0A0BC706" w14:textId="0C871DE1"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proofErr w:type="spellStart"/>
      <w:r w:rsidRPr="00DC6428">
        <w:rPr>
          <w:rFonts w:ascii="Times New Roman" w:eastAsia="Times New Roman" w:hAnsi="Times New Roman" w:cs="Times New Roman"/>
          <w:color w:val="000000" w:themeColor="text1"/>
          <w:sz w:val="28"/>
          <w:szCs w:val="28"/>
        </w:rPr>
        <w:lastRenderedPageBreak/>
        <w:t>Караева</w:t>
      </w:r>
      <w:proofErr w:type="spellEnd"/>
      <w:r w:rsidRPr="00DC6428">
        <w:rPr>
          <w:rFonts w:ascii="Times New Roman" w:eastAsia="Times New Roman" w:hAnsi="Times New Roman" w:cs="Times New Roman"/>
          <w:color w:val="000000" w:themeColor="text1"/>
          <w:sz w:val="28"/>
          <w:szCs w:val="28"/>
        </w:rPr>
        <w:t xml:space="preserve"> С.А. Использование карточек с картинками на уроках русского языка: наглядный материал. // Н.Ш. – 2003. — № 8</w:t>
      </w:r>
    </w:p>
    <w:p w14:paraId="26A0997A" w14:textId="77777777"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Петрова И.А. Использование игры в учебном процессе. // Начальная школа. 2004. — № 3</w:t>
      </w:r>
    </w:p>
    <w:p w14:paraId="121F95B3" w14:textId="0827916D"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 xml:space="preserve">Суворова Г.Ф., Н.В. Владимирова, А.В. Поляков и др., Средства обучения и методика их использования в начальной школе. </w:t>
      </w:r>
      <w:r>
        <w:rPr>
          <w:rFonts w:ascii="Times New Roman" w:eastAsia="Times New Roman" w:hAnsi="Times New Roman" w:cs="Times New Roman"/>
          <w:color w:val="000000" w:themeColor="text1"/>
          <w:sz w:val="28"/>
          <w:szCs w:val="28"/>
        </w:rPr>
        <w:t>– М.: Просвещение, 2003.- 148с.</w:t>
      </w:r>
    </w:p>
    <w:p w14:paraId="4D541A9E" w14:textId="74493D71" w:rsidR="00D30BA0" w:rsidRPr="00DC6428"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 xml:space="preserve"> Электронные библиотеки // Москва: Мла</w:t>
      </w:r>
      <w:r w:rsidR="00742446">
        <w:rPr>
          <w:rFonts w:ascii="Times New Roman" w:eastAsia="Times New Roman" w:hAnsi="Times New Roman" w:cs="Times New Roman"/>
          <w:color w:val="000000" w:themeColor="text1"/>
          <w:sz w:val="28"/>
          <w:szCs w:val="28"/>
        </w:rPr>
        <w:t>дшая школа – 2005. - (Рус.) // И</w:t>
      </w:r>
      <w:r w:rsidRPr="00DC6428">
        <w:rPr>
          <w:rFonts w:ascii="Times New Roman" w:eastAsia="Times New Roman" w:hAnsi="Times New Roman" w:cs="Times New Roman"/>
          <w:color w:val="000000" w:themeColor="text1"/>
          <w:sz w:val="28"/>
          <w:szCs w:val="28"/>
        </w:rPr>
        <w:t>нтернет-ресурс: </w:t>
      </w:r>
      <w:hyperlink r:id="rId8">
        <w:r w:rsidRPr="00DC6428">
          <w:rPr>
            <w:rFonts w:ascii="Times New Roman" w:eastAsia="Times New Roman" w:hAnsi="Times New Roman" w:cs="Times New Roman"/>
            <w:color w:val="000000" w:themeColor="text1"/>
            <w:sz w:val="28"/>
            <w:szCs w:val="28"/>
            <w:u w:val="single"/>
          </w:rPr>
          <w:t>www.mladshyiashkola.net/i2a1a2.asp235616</w:t>
        </w:r>
      </w:hyperlink>
      <w:r w:rsidRPr="00DC6428">
        <w:rPr>
          <w:rFonts w:ascii="Times New Roman" w:eastAsia="Times New Roman" w:hAnsi="Times New Roman" w:cs="Times New Roman"/>
          <w:color w:val="000000" w:themeColor="text1"/>
          <w:sz w:val="28"/>
          <w:szCs w:val="28"/>
        </w:rPr>
        <w:t xml:space="preserve"> (дата обращения 13 апреля 2018)</w:t>
      </w:r>
    </w:p>
    <w:p w14:paraId="5FD94440" w14:textId="314F2683" w:rsidR="00D30BA0" w:rsidRPr="00CF519E" w:rsidRDefault="00DC6428" w:rsidP="2FAD9021">
      <w:pPr>
        <w:pStyle w:val="a3"/>
        <w:numPr>
          <w:ilvl w:val="0"/>
          <w:numId w:val="5"/>
        </w:numPr>
        <w:spacing w:after="160" w:line="360" w:lineRule="auto"/>
        <w:jc w:val="both"/>
        <w:rPr>
          <w:rFonts w:ascii="Times New Roman" w:hAnsi="Times New Roman" w:cs="Times New Roman"/>
          <w:color w:val="000000" w:themeColor="text1"/>
          <w:sz w:val="28"/>
          <w:szCs w:val="28"/>
        </w:rPr>
      </w:pPr>
      <w:r w:rsidRPr="00DC6428">
        <w:rPr>
          <w:rFonts w:ascii="Times New Roman" w:eastAsia="Times New Roman" w:hAnsi="Times New Roman" w:cs="Times New Roman"/>
          <w:color w:val="000000" w:themeColor="text1"/>
          <w:sz w:val="28"/>
          <w:szCs w:val="28"/>
        </w:rPr>
        <w:t xml:space="preserve"> Электронные библиотеки // Педагогика – 2005. - (Рус.) //   </w:t>
      </w:r>
      <w:r w:rsidR="00742446" w:rsidRPr="00DC6428">
        <w:rPr>
          <w:rFonts w:ascii="Times New Roman" w:eastAsia="Times New Roman" w:hAnsi="Times New Roman" w:cs="Times New Roman"/>
          <w:color w:val="000000" w:themeColor="text1"/>
          <w:sz w:val="28"/>
          <w:szCs w:val="28"/>
        </w:rPr>
        <w:t>Интернет-ресурс</w:t>
      </w:r>
      <w:r w:rsidRPr="00DC6428">
        <w:rPr>
          <w:rFonts w:ascii="Times New Roman" w:eastAsia="Times New Roman" w:hAnsi="Times New Roman" w:cs="Times New Roman"/>
          <w:color w:val="000000" w:themeColor="text1"/>
          <w:sz w:val="28"/>
          <w:szCs w:val="28"/>
        </w:rPr>
        <w:t xml:space="preserve">: </w:t>
      </w:r>
      <w:hyperlink r:id="rId9">
        <w:r w:rsidRPr="00DC6428">
          <w:rPr>
            <w:rFonts w:ascii="Times New Roman" w:eastAsia="Times New Roman" w:hAnsi="Times New Roman" w:cs="Times New Roman"/>
            <w:color w:val="000000" w:themeColor="text1"/>
            <w:sz w:val="28"/>
            <w:szCs w:val="28"/>
            <w:u w:val="single"/>
          </w:rPr>
          <w:t>www.sdal.ru/works/</w:t>
        </w:r>
      </w:hyperlink>
      <w:r w:rsidR="00742446">
        <w:rPr>
          <w:rFonts w:ascii="Times New Roman" w:eastAsia="Times New Roman" w:hAnsi="Times New Roman" w:cs="Times New Roman"/>
          <w:color w:val="000000" w:themeColor="text1"/>
          <w:sz w:val="28"/>
          <w:szCs w:val="28"/>
        </w:rPr>
        <w:t xml:space="preserve"> ( </w:t>
      </w:r>
      <w:r w:rsidRPr="00DC6428">
        <w:rPr>
          <w:rFonts w:ascii="Times New Roman" w:eastAsia="Times New Roman" w:hAnsi="Times New Roman" w:cs="Times New Roman"/>
          <w:color w:val="000000" w:themeColor="text1"/>
          <w:sz w:val="28"/>
          <w:szCs w:val="28"/>
        </w:rPr>
        <w:t xml:space="preserve"> дата обращения 13 апреля 2018)</w:t>
      </w:r>
      <w:r w:rsidR="00CF519E">
        <w:rPr>
          <w:rFonts w:ascii="Times New Roman" w:eastAsia="Times New Roman" w:hAnsi="Times New Roman" w:cs="Times New Roman"/>
          <w:color w:val="000000" w:themeColor="text1"/>
          <w:sz w:val="28"/>
          <w:szCs w:val="28"/>
        </w:rPr>
        <w:t xml:space="preserve"> </w:t>
      </w:r>
    </w:p>
    <w:p w14:paraId="44853413" w14:textId="708CA7F7" w:rsidR="00CF519E" w:rsidRDefault="00CF519E" w:rsidP="00CF519E">
      <w:pPr>
        <w:spacing w:after="160" w:line="360" w:lineRule="auto"/>
        <w:jc w:val="both"/>
        <w:rPr>
          <w:rFonts w:ascii="Times New Roman" w:hAnsi="Times New Roman" w:cs="Times New Roman"/>
          <w:color w:val="000000" w:themeColor="text1"/>
          <w:sz w:val="28"/>
          <w:szCs w:val="28"/>
        </w:rPr>
      </w:pPr>
    </w:p>
    <w:p w14:paraId="5F14A258" w14:textId="35A4EE4C" w:rsidR="00CF519E" w:rsidRDefault="00CF519E" w:rsidP="00CF519E">
      <w:pPr>
        <w:spacing w:after="160" w:line="360" w:lineRule="auto"/>
        <w:jc w:val="both"/>
        <w:rPr>
          <w:rFonts w:ascii="Times New Roman" w:hAnsi="Times New Roman" w:cs="Times New Roman"/>
          <w:color w:val="000000" w:themeColor="text1"/>
          <w:sz w:val="28"/>
          <w:szCs w:val="28"/>
        </w:rPr>
      </w:pPr>
    </w:p>
    <w:p w14:paraId="1356BBC5" w14:textId="016E2619" w:rsidR="00CF519E" w:rsidRDefault="00CF519E" w:rsidP="00CF519E">
      <w:pPr>
        <w:spacing w:after="160" w:line="360" w:lineRule="auto"/>
        <w:jc w:val="both"/>
        <w:rPr>
          <w:rFonts w:ascii="Times New Roman" w:hAnsi="Times New Roman" w:cs="Times New Roman"/>
          <w:color w:val="000000" w:themeColor="text1"/>
          <w:sz w:val="28"/>
          <w:szCs w:val="28"/>
        </w:rPr>
      </w:pPr>
    </w:p>
    <w:p w14:paraId="79B84307" w14:textId="2CF05B5B" w:rsidR="00CF519E" w:rsidRDefault="00CF519E" w:rsidP="00CF519E">
      <w:pPr>
        <w:spacing w:after="160" w:line="360" w:lineRule="auto"/>
        <w:jc w:val="both"/>
        <w:rPr>
          <w:rFonts w:ascii="Times New Roman" w:hAnsi="Times New Roman" w:cs="Times New Roman"/>
          <w:color w:val="000000" w:themeColor="text1"/>
          <w:sz w:val="28"/>
          <w:szCs w:val="28"/>
        </w:rPr>
      </w:pPr>
    </w:p>
    <w:p w14:paraId="1BED8229" w14:textId="01A7190B" w:rsidR="00CF519E" w:rsidRDefault="00CF519E" w:rsidP="00CF519E">
      <w:pPr>
        <w:spacing w:after="160" w:line="360" w:lineRule="auto"/>
        <w:jc w:val="both"/>
        <w:rPr>
          <w:rFonts w:ascii="Times New Roman" w:hAnsi="Times New Roman" w:cs="Times New Roman"/>
          <w:color w:val="000000" w:themeColor="text1"/>
          <w:sz w:val="28"/>
          <w:szCs w:val="28"/>
        </w:rPr>
      </w:pPr>
    </w:p>
    <w:p w14:paraId="02786CAD" w14:textId="60EDECBB" w:rsidR="00CF519E" w:rsidRDefault="00CF519E" w:rsidP="00CF519E">
      <w:pPr>
        <w:spacing w:after="160" w:line="360" w:lineRule="auto"/>
        <w:jc w:val="both"/>
        <w:rPr>
          <w:rFonts w:ascii="Times New Roman" w:hAnsi="Times New Roman" w:cs="Times New Roman"/>
          <w:color w:val="000000" w:themeColor="text1"/>
          <w:sz w:val="28"/>
          <w:szCs w:val="28"/>
        </w:rPr>
      </w:pPr>
    </w:p>
    <w:p w14:paraId="229FBD01" w14:textId="65228C47" w:rsidR="00CF519E" w:rsidRDefault="00CF519E" w:rsidP="00CF519E">
      <w:pPr>
        <w:spacing w:after="160" w:line="360" w:lineRule="auto"/>
        <w:jc w:val="both"/>
        <w:rPr>
          <w:rFonts w:ascii="Times New Roman" w:hAnsi="Times New Roman" w:cs="Times New Roman"/>
          <w:color w:val="000000" w:themeColor="text1"/>
          <w:sz w:val="28"/>
          <w:szCs w:val="28"/>
        </w:rPr>
      </w:pPr>
    </w:p>
    <w:p w14:paraId="796C737B" w14:textId="509720E8" w:rsidR="00CF519E" w:rsidRDefault="00CF519E" w:rsidP="00CF519E">
      <w:pPr>
        <w:spacing w:after="160" w:line="360" w:lineRule="auto"/>
        <w:jc w:val="both"/>
        <w:rPr>
          <w:rFonts w:ascii="Times New Roman" w:hAnsi="Times New Roman" w:cs="Times New Roman"/>
          <w:color w:val="000000" w:themeColor="text1"/>
          <w:sz w:val="28"/>
          <w:szCs w:val="28"/>
        </w:rPr>
      </w:pPr>
    </w:p>
    <w:p w14:paraId="50D63B6C" w14:textId="45B28197" w:rsidR="00CF519E" w:rsidRDefault="00CF519E" w:rsidP="00CF519E">
      <w:pPr>
        <w:spacing w:after="160" w:line="360" w:lineRule="auto"/>
        <w:jc w:val="both"/>
        <w:rPr>
          <w:rFonts w:ascii="Times New Roman" w:hAnsi="Times New Roman" w:cs="Times New Roman"/>
          <w:color w:val="000000" w:themeColor="text1"/>
          <w:sz w:val="28"/>
          <w:szCs w:val="28"/>
        </w:rPr>
      </w:pPr>
    </w:p>
    <w:p w14:paraId="6C225226" w14:textId="7BB662E7" w:rsidR="00CF519E" w:rsidRDefault="00CF519E" w:rsidP="00CF519E">
      <w:pPr>
        <w:spacing w:after="160" w:line="360" w:lineRule="auto"/>
        <w:jc w:val="both"/>
        <w:rPr>
          <w:rFonts w:ascii="Times New Roman" w:hAnsi="Times New Roman" w:cs="Times New Roman"/>
          <w:color w:val="000000" w:themeColor="text1"/>
          <w:sz w:val="28"/>
          <w:szCs w:val="28"/>
        </w:rPr>
      </w:pPr>
    </w:p>
    <w:p w14:paraId="1EFD35BA" w14:textId="7302D325" w:rsidR="00CF519E" w:rsidRDefault="00CF519E" w:rsidP="00CF519E">
      <w:pPr>
        <w:spacing w:after="160" w:line="360" w:lineRule="auto"/>
        <w:jc w:val="both"/>
        <w:rPr>
          <w:rFonts w:ascii="Times New Roman" w:hAnsi="Times New Roman" w:cs="Times New Roman"/>
          <w:color w:val="000000" w:themeColor="text1"/>
          <w:sz w:val="28"/>
          <w:szCs w:val="28"/>
        </w:rPr>
      </w:pPr>
    </w:p>
    <w:p w14:paraId="4E6B2395" w14:textId="7F40EFC1" w:rsidR="00CF519E" w:rsidRDefault="00CF519E" w:rsidP="00CF519E">
      <w:pPr>
        <w:spacing w:after="160" w:line="360" w:lineRule="auto"/>
        <w:jc w:val="both"/>
        <w:rPr>
          <w:rFonts w:ascii="Times New Roman" w:hAnsi="Times New Roman" w:cs="Times New Roman"/>
          <w:color w:val="000000" w:themeColor="text1"/>
          <w:sz w:val="28"/>
          <w:szCs w:val="28"/>
        </w:rPr>
      </w:pPr>
      <w:bookmarkStart w:id="0" w:name="_GoBack"/>
      <w:bookmarkEnd w:id="0"/>
    </w:p>
    <w:p w14:paraId="252C5B3A" w14:textId="7650CA88" w:rsidR="00CF519E" w:rsidRDefault="00CF519E" w:rsidP="00CF519E">
      <w:pPr>
        <w:spacing w:after="16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w:t>
      </w:r>
    </w:p>
    <w:p w14:paraId="793ABD24" w14:textId="1A422FE8" w:rsidR="00CF519E" w:rsidRDefault="00CF519E" w:rsidP="00CF519E">
      <w:pPr>
        <w:spacing w:after="160" w:line="360" w:lineRule="auto"/>
        <w:rPr>
          <w:rFonts w:ascii="Times New Roman" w:hAnsi="Times New Roman" w:cs="Times New Roman"/>
          <w:color w:val="000000" w:themeColor="text1"/>
          <w:sz w:val="28"/>
          <w:szCs w:val="28"/>
        </w:rPr>
      </w:pPr>
      <w:r w:rsidRPr="00CF519E">
        <w:rPr>
          <w:rFonts w:ascii="Times New Roman" w:hAnsi="Times New Roman" w:cs="Times New Roman"/>
          <w:color w:val="000000" w:themeColor="text1"/>
          <w:sz w:val="28"/>
          <w:szCs w:val="28"/>
        </w:rPr>
        <w:drawing>
          <wp:inline distT="0" distB="0" distL="0" distR="0" wp14:anchorId="570DD390" wp14:editId="5F0E437A">
            <wp:extent cx="2162175" cy="2183456"/>
            <wp:effectExtent l="0" t="0" r="0" b="0"/>
            <wp:docPr id="6" name="Рисунок 5" descr="IMG_0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IMG_0864.jpg"/>
                    <pic:cNvPicPr>
                      <a:picLocks noChangeAspect="1"/>
                    </pic:cNvPicPr>
                  </pic:nvPicPr>
                  <pic:blipFill>
                    <a:blip r:embed="rId10" cstate="print"/>
                    <a:srcRect l="7017" r="18714"/>
                    <a:stretch>
                      <a:fillRect/>
                    </a:stretch>
                  </pic:blipFill>
                  <pic:spPr>
                    <a:xfrm>
                      <a:off x="0" y="0"/>
                      <a:ext cx="2167530" cy="2188864"/>
                    </a:xfrm>
                    <a:prstGeom prst="rect">
                      <a:avLst/>
                    </a:prstGeom>
                    <a:ln>
                      <a:noFill/>
                    </a:ln>
                    <a:effectLst>
                      <a:softEdge rad="112500"/>
                    </a:effectLst>
                  </pic:spPr>
                </pic:pic>
              </a:graphicData>
            </a:graphic>
          </wp:inline>
        </w:drawing>
      </w:r>
      <w:r>
        <w:rPr>
          <w:rFonts w:ascii="Times New Roman" w:hAnsi="Times New Roman" w:cs="Times New Roman"/>
          <w:color w:val="000000" w:themeColor="text1"/>
          <w:sz w:val="28"/>
          <w:szCs w:val="28"/>
        </w:rPr>
        <w:t xml:space="preserve"> </w:t>
      </w:r>
      <w:r w:rsidR="002D2F27">
        <w:rPr>
          <w:rFonts w:ascii="Times New Roman" w:hAnsi="Times New Roman" w:cs="Times New Roman"/>
          <w:color w:val="000000" w:themeColor="text1"/>
          <w:sz w:val="28"/>
          <w:szCs w:val="28"/>
        </w:rPr>
        <w:tab/>
      </w:r>
      <w:r w:rsidR="002D2F27">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CF519E">
        <w:rPr>
          <w:rFonts w:ascii="Times New Roman" w:hAnsi="Times New Roman" w:cs="Times New Roman"/>
          <w:color w:val="000000" w:themeColor="text1"/>
          <w:sz w:val="28"/>
          <w:szCs w:val="28"/>
        </w:rPr>
        <w:drawing>
          <wp:inline distT="0" distB="0" distL="0" distR="0" wp14:anchorId="483F1FD9" wp14:editId="7FCC6366">
            <wp:extent cx="3148667" cy="1826260"/>
            <wp:effectExtent l="0" t="0" r="0" b="0"/>
            <wp:docPr id="11" name="Рисунок 10" descr="IMG_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IMG_0948.jpg"/>
                    <pic:cNvPicPr>
                      <a:picLocks noChangeAspect="1"/>
                    </pic:cNvPicPr>
                  </pic:nvPicPr>
                  <pic:blipFill>
                    <a:blip r:embed="rId11" cstate="print"/>
                    <a:srcRect t="22951" b="4918"/>
                    <a:stretch>
                      <a:fillRect/>
                    </a:stretch>
                  </pic:blipFill>
                  <pic:spPr>
                    <a:xfrm>
                      <a:off x="0" y="0"/>
                      <a:ext cx="3158144" cy="1831757"/>
                    </a:xfrm>
                    <a:prstGeom prst="rect">
                      <a:avLst/>
                    </a:prstGeom>
                    <a:ln>
                      <a:noFill/>
                    </a:ln>
                    <a:effectLst>
                      <a:softEdge rad="112500"/>
                    </a:effectLst>
                  </pic:spPr>
                </pic:pic>
              </a:graphicData>
            </a:graphic>
          </wp:inline>
        </w:drawing>
      </w:r>
    </w:p>
    <w:p w14:paraId="2ADC2DC3" w14:textId="568828CC" w:rsidR="00CF519E" w:rsidRDefault="00CF519E" w:rsidP="002D2F27">
      <w:pPr>
        <w:spacing w:after="160" w:line="360" w:lineRule="auto"/>
        <w:ind w:left="708"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 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Рис. 2</w:t>
      </w:r>
    </w:p>
    <w:p w14:paraId="62AF1909" w14:textId="75A5BAC0" w:rsidR="00CF519E" w:rsidRDefault="00CF519E" w:rsidP="00CF519E">
      <w:pPr>
        <w:spacing w:after="160" w:line="360" w:lineRule="auto"/>
        <w:rPr>
          <w:rFonts w:ascii="Times New Roman" w:hAnsi="Times New Roman" w:cs="Times New Roman"/>
          <w:color w:val="000000" w:themeColor="text1"/>
          <w:sz w:val="28"/>
          <w:szCs w:val="28"/>
        </w:rPr>
      </w:pPr>
      <w:r>
        <w:rPr>
          <w:noProof/>
        </w:rPr>
        <w:drawing>
          <wp:inline distT="0" distB="0" distL="0" distR="0" wp14:anchorId="4911DDD1" wp14:editId="413F903D">
            <wp:extent cx="2543175" cy="1981240"/>
            <wp:effectExtent l="0" t="0" r="0" b="0"/>
            <wp:docPr id="1040" name="Picture 16" descr="https://sun9-18.userapi.com/c857628/v857628196/7b8ff/KDD5GOwL4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ttps://sun9-18.userapi.com/c857628/v857628196/7b8ff/KDD5GOwL4b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54863" cy="1990345"/>
                    </a:xfrm>
                    <a:prstGeom prst="rect">
                      <a:avLst/>
                    </a:prstGeom>
                    <a:ln>
                      <a:noFill/>
                    </a:ln>
                    <a:effectLst>
                      <a:softEdge rad="112500"/>
                    </a:effectLst>
                    <a:extLst/>
                  </pic:spPr>
                </pic:pic>
              </a:graphicData>
            </a:graphic>
          </wp:inline>
        </w:drawing>
      </w:r>
      <w:r w:rsidR="002D2F27">
        <w:rPr>
          <w:rFonts w:ascii="Times New Roman" w:hAnsi="Times New Roman" w:cs="Times New Roman"/>
          <w:color w:val="000000" w:themeColor="text1"/>
          <w:sz w:val="28"/>
          <w:szCs w:val="28"/>
        </w:rPr>
        <w:tab/>
      </w:r>
      <w:r w:rsidR="002D2F27">
        <w:rPr>
          <w:rFonts w:ascii="Times New Roman" w:hAnsi="Times New Roman" w:cs="Times New Roman"/>
          <w:color w:val="000000" w:themeColor="text1"/>
          <w:sz w:val="28"/>
          <w:szCs w:val="28"/>
        </w:rPr>
        <w:tab/>
      </w:r>
      <w:r w:rsidR="002D2F27">
        <w:rPr>
          <w:rFonts w:ascii="Times New Roman" w:hAnsi="Times New Roman" w:cs="Times New Roman"/>
          <w:color w:val="000000" w:themeColor="text1"/>
          <w:sz w:val="28"/>
          <w:szCs w:val="28"/>
        </w:rPr>
        <w:tab/>
      </w:r>
      <w:r w:rsidR="002D2F27">
        <w:rPr>
          <w:noProof/>
        </w:rPr>
        <w:drawing>
          <wp:inline distT="0" distB="0" distL="0" distR="0" wp14:anchorId="46436FFA" wp14:editId="3E8D43BC">
            <wp:extent cx="1524000" cy="1989734"/>
            <wp:effectExtent l="0" t="0" r="0" b="0"/>
            <wp:docPr id="10" name="Picture 12" descr="https://pp.userapi.com/c852120/v852120876/13a4fc/OvnoFpLnQ8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https://pp.userapi.com/c852120/v852120876/13a4fc/OvnoFpLnQ8o.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898" t="8878" r="2711" b="42336"/>
                    <a:stretch/>
                  </pic:blipFill>
                  <pic:spPr bwMode="auto">
                    <a:xfrm>
                      <a:off x="0" y="0"/>
                      <a:ext cx="1550110" cy="202382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3C032F09" w14:textId="137C9D7D" w:rsidR="002D2F27" w:rsidRDefault="00CF519E" w:rsidP="00CF519E">
      <w:pPr>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Рис. 3</w:t>
      </w:r>
      <w:r w:rsidR="002D2F27">
        <w:rPr>
          <w:rFonts w:ascii="Times New Roman" w:hAnsi="Times New Roman" w:cs="Times New Roman"/>
          <w:color w:val="000000" w:themeColor="text1"/>
          <w:sz w:val="28"/>
          <w:szCs w:val="28"/>
        </w:rPr>
        <w:tab/>
      </w:r>
      <w:r w:rsidR="002D2F27">
        <w:rPr>
          <w:rFonts w:ascii="Times New Roman" w:hAnsi="Times New Roman" w:cs="Times New Roman"/>
          <w:color w:val="000000" w:themeColor="text1"/>
          <w:sz w:val="28"/>
          <w:szCs w:val="28"/>
        </w:rPr>
        <w:tab/>
      </w:r>
      <w:r w:rsidR="002D2F27">
        <w:rPr>
          <w:rFonts w:ascii="Times New Roman" w:hAnsi="Times New Roman" w:cs="Times New Roman"/>
          <w:color w:val="000000" w:themeColor="text1"/>
          <w:sz w:val="28"/>
          <w:szCs w:val="28"/>
        </w:rPr>
        <w:tab/>
      </w:r>
      <w:r w:rsidR="002D2F27">
        <w:rPr>
          <w:rFonts w:ascii="Times New Roman" w:hAnsi="Times New Roman" w:cs="Times New Roman"/>
          <w:color w:val="000000" w:themeColor="text1"/>
          <w:sz w:val="28"/>
          <w:szCs w:val="28"/>
        </w:rPr>
        <w:tab/>
      </w:r>
      <w:r w:rsidR="002D2F27">
        <w:rPr>
          <w:rFonts w:ascii="Times New Roman" w:hAnsi="Times New Roman" w:cs="Times New Roman"/>
          <w:color w:val="000000" w:themeColor="text1"/>
          <w:sz w:val="28"/>
          <w:szCs w:val="28"/>
        </w:rPr>
        <w:tab/>
      </w:r>
      <w:r w:rsidR="002D2F27">
        <w:rPr>
          <w:rFonts w:ascii="Times New Roman" w:hAnsi="Times New Roman" w:cs="Times New Roman"/>
          <w:color w:val="000000" w:themeColor="text1"/>
          <w:sz w:val="28"/>
          <w:szCs w:val="28"/>
        </w:rPr>
        <w:tab/>
        <w:t>Рис. 4</w:t>
      </w:r>
    </w:p>
    <w:p w14:paraId="0B7B558B" w14:textId="06446508" w:rsidR="00CF519E" w:rsidRDefault="00CF519E" w:rsidP="00CF519E">
      <w:pPr>
        <w:spacing w:after="160" w:line="360" w:lineRule="auto"/>
        <w:jc w:val="both"/>
        <w:rPr>
          <w:rFonts w:ascii="Times New Roman" w:hAnsi="Times New Roman" w:cs="Times New Roman"/>
          <w:color w:val="000000" w:themeColor="text1"/>
          <w:sz w:val="28"/>
          <w:szCs w:val="28"/>
        </w:rPr>
      </w:pPr>
      <w:r w:rsidRPr="00CF519E">
        <w:rPr>
          <w:rFonts w:ascii="Times New Roman" w:hAnsi="Times New Roman" w:cs="Times New Roman"/>
          <w:color w:val="000000" w:themeColor="text1"/>
          <w:sz w:val="28"/>
          <w:szCs w:val="28"/>
        </w:rPr>
        <w:drawing>
          <wp:inline distT="0" distB="0" distL="0" distR="0" wp14:anchorId="0A874E4A" wp14:editId="4C6C5964">
            <wp:extent cx="2533650" cy="1932535"/>
            <wp:effectExtent l="0" t="0" r="0" b="0"/>
            <wp:docPr id="7" name="Рисунок 6" descr="IMG_0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IMG_0887.jpg"/>
                    <pic:cNvPicPr>
                      <a:picLocks noChangeAspect="1"/>
                    </pic:cNvPicPr>
                  </pic:nvPicPr>
                  <pic:blipFill>
                    <a:blip r:embed="rId14" cstate="print"/>
                    <a:stretch>
                      <a:fillRect/>
                    </a:stretch>
                  </pic:blipFill>
                  <pic:spPr>
                    <a:xfrm>
                      <a:off x="0" y="0"/>
                      <a:ext cx="2552558" cy="1946957"/>
                    </a:xfrm>
                    <a:prstGeom prst="rect">
                      <a:avLst/>
                    </a:prstGeom>
                    <a:ln>
                      <a:noFill/>
                    </a:ln>
                    <a:effectLst>
                      <a:softEdge rad="112500"/>
                    </a:effectLst>
                  </pic:spPr>
                </pic:pic>
              </a:graphicData>
            </a:graphic>
          </wp:inline>
        </w:drawing>
      </w:r>
      <w:r>
        <w:rPr>
          <w:rFonts w:ascii="Times New Roman" w:hAnsi="Times New Roman" w:cs="Times New Roman"/>
          <w:color w:val="000000" w:themeColor="text1"/>
          <w:sz w:val="28"/>
          <w:szCs w:val="28"/>
        </w:rPr>
        <w:t xml:space="preserve"> </w:t>
      </w:r>
      <w:r w:rsidR="002D2F27">
        <w:rPr>
          <w:rFonts w:ascii="Times New Roman" w:hAnsi="Times New Roman" w:cs="Times New Roman"/>
          <w:color w:val="000000" w:themeColor="text1"/>
          <w:sz w:val="28"/>
          <w:szCs w:val="28"/>
        </w:rPr>
        <w:tab/>
        <w:t xml:space="preserve">        </w:t>
      </w:r>
      <w:r w:rsidR="002D2F27">
        <w:rPr>
          <w:noProof/>
        </w:rPr>
        <w:drawing>
          <wp:inline distT="0" distB="0" distL="0" distR="0" wp14:anchorId="6DC671D3" wp14:editId="73AE1FDA">
            <wp:extent cx="2600325" cy="1908867"/>
            <wp:effectExtent l="0" t="0" r="0" b="0"/>
            <wp:docPr id="21" name="Picture 18" descr="https://pp.userapi.com/c845016/v845016621/2f471/_57AFlVTW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8" descr="https://pp.userapi.com/c845016/v845016621/2f471/_57AFlVTWl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7298" cy="1921326"/>
                    </a:xfrm>
                    <a:prstGeom prst="rect">
                      <a:avLst/>
                    </a:prstGeom>
                    <a:ln>
                      <a:noFill/>
                    </a:ln>
                    <a:effectLst>
                      <a:softEdge rad="112500"/>
                    </a:effectLst>
                    <a:extLst/>
                  </pic:spPr>
                </pic:pic>
              </a:graphicData>
            </a:graphic>
          </wp:inline>
        </w:drawing>
      </w:r>
    </w:p>
    <w:p w14:paraId="5350A01F" w14:textId="5F9E5B10" w:rsidR="002D2F27" w:rsidRPr="00CF519E" w:rsidRDefault="002D2F27" w:rsidP="00CF519E">
      <w:pPr>
        <w:spacing w:after="16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Рис. 5</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Рис. 6</w:t>
      </w:r>
    </w:p>
    <w:sectPr w:rsidR="002D2F27" w:rsidRPr="00CF519E">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0344"/>
    <w:multiLevelType w:val="hybridMultilevel"/>
    <w:tmpl w:val="F74A88AE"/>
    <w:lvl w:ilvl="0" w:tplc="1EAE4616">
      <w:start w:val="1"/>
      <w:numFmt w:val="decimal"/>
      <w:lvlText w:val="%1."/>
      <w:lvlJc w:val="left"/>
      <w:pPr>
        <w:ind w:left="720" w:hanging="360"/>
      </w:pPr>
    </w:lvl>
    <w:lvl w:ilvl="1" w:tplc="34889BE0">
      <w:start w:val="1"/>
      <w:numFmt w:val="lowerLetter"/>
      <w:lvlText w:val="%2."/>
      <w:lvlJc w:val="left"/>
      <w:pPr>
        <w:ind w:left="1440" w:hanging="360"/>
      </w:pPr>
    </w:lvl>
    <w:lvl w:ilvl="2" w:tplc="5CBAB062">
      <w:start w:val="1"/>
      <w:numFmt w:val="lowerRoman"/>
      <w:lvlText w:val="%3."/>
      <w:lvlJc w:val="right"/>
      <w:pPr>
        <w:ind w:left="2160" w:hanging="180"/>
      </w:pPr>
    </w:lvl>
    <w:lvl w:ilvl="3" w:tplc="1BAE39E4">
      <w:start w:val="1"/>
      <w:numFmt w:val="decimal"/>
      <w:lvlText w:val="%4."/>
      <w:lvlJc w:val="left"/>
      <w:pPr>
        <w:ind w:left="2880" w:hanging="360"/>
      </w:pPr>
    </w:lvl>
    <w:lvl w:ilvl="4" w:tplc="321E0758">
      <w:start w:val="1"/>
      <w:numFmt w:val="lowerLetter"/>
      <w:lvlText w:val="%5."/>
      <w:lvlJc w:val="left"/>
      <w:pPr>
        <w:ind w:left="3600" w:hanging="360"/>
      </w:pPr>
    </w:lvl>
    <w:lvl w:ilvl="5" w:tplc="092C4566">
      <w:start w:val="1"/>
      <w:numFmt w:val="lowerRoman"/>
      <w:lvlText w:val="%6."/>
      <w:lvlJc w:val="right"/>
      <w:pPr>
        <w:ind w:left="4320" w:hanging="180"/>
      </w:pPr>
    </w:lvl>
    <w:lvl w:ilvl="6" w:tplc="B93A9B10">
      <w:start w:val="1"/>
      <w:numFmt w:val="decimal"/>
      <w:lvlText w:val="%7."/>
      <w:lvlJc w:val="left"/>
      <w:pPr>
        <w:ind w:left="5040" w:hanging="360"/>
      </w:pPr>
    </w:lvl>
    <w:lvl w:ilvl="7" w:tplc="20B07C04">
      <w:start w:val="1"/>
      <w:numFmt w:val="lowerLetter"/>
      <w:lvlText w:val="%8."/>
      <w:lvlJc w:val="left"/>
      <w:pPr>
        <w:ind w:left="5760" w:hanging="360"/>
      </w:pPr>
    </w:lvl>
    <w:lvl w:ilvl="8" w:tplc="3C70F662">
      <w:start w:val="1"/>
      <w:numFmt w:val="lowerRoman"/>
      <w:lvlText w:val="%9."/>
      <w:lvlJc w:val="right"/>
      <w:pPr>
        <w:ind w:left="6480" w:hanging="180"/>
      </w:pPr>
    </w:lvl>
  </w:abstractNum>
  <w:abstractNum w:abstractNumId="1" w15:restartNumberingAfterBreak="0">
    <w:nsid w:val="061868B3"/>
    <w:multiLevelType w:val="hybridMultilevel"/>
    <w:tmpl w:val="B7FA7D92"/>
    <w:lvl w:ilvl="0" w:tplc="D87A62E4">
      <w:start w:val="1"/>
      <w:numFmt w:val="decimal"/>
      <w:lvlText w:val="%1."/>
      <w:lvlJc w:val="left"/>
      <w:pPr>
        <w:ind w:left="720" w:hanging="360"/>
      </w:pPr>
    </w:lvl>
    <w:lvl w:ilvl="1" w:tplc="620278EE">
      <w:start w:val="1"/>
      <w:numFmt w:val="lowerLetter"/>
      <w:lvlText w:val="%2."/>
      <w:lvlJc w:val="left"/>
      <w:pPr>
        <w:ind w:left="1440" w:hanging="360"/>
      </w:pPr>
    </w:lvl>
    <w:lvl w:ilvl="2" w:tplc="D91E14A0">
      <w:start w:val="1"/>
      <w:numFmt w:val="lowerRoman"/>
      <w:lvlText w:val="%3."/>
      <w:lvlJc w:val="right"/>
      <w:pPr>
        <w:ind w:left="2160" w:hanging="180"/>
      </w:pPr>
    </w:lvl>
    <w:lvl w:ilvl="3" w:tplc="812282A4">
      <w:start w:val="1"/>
      <w:numFmt w:val="decimal"/>
      <w:lvlText w:val="%4."/>
      <w:lvlJc w:val="left"/>
      <w:pPr>
        <w:ind w:left="2880" w:hanging="360"/>
      </w:pPr>
    </w:lvl>
    <w:lvl w:ilvl="4" w:tplc="67F6C188">
      <w:start w:val="1"/>
      <w:numFmt w:val="lowerLetter"/>
      <w:lvlText w:val="%5."/>
      <w:lvlJc w:val="left"/>
      <w:pPr>
        <w:ind w:left="3600" w:hanging="360"/>
      </w:pPr>
    </w:lvl>
    <w:lvl w:ilvl="5" w:tplc="FF8E88B2">
      <w:start w:val="1"/>
      <w:numFmt w:val="lowerRoman"/>
      <w:lvlText w:val="%6."/>
      <w:lvlJc w:val="right"/>
      <w:pPr>
        <w:ind w:left="4320" w:hanging="180"/>
      </w:pPr>
    </w:lvl>
    <w:lvl w:ilvl="6" w:tplc="8CE6DC20">
      <w:start w:val="1"/>
      <w:numFmt w:val="decimal"/>
      <w:lvlText w:val="%7."/>
      <w:lvlJc w:val="left"/>
      <w:pPr>
        <w:ind w:left="5040" w:hanging="360"/>
      </w:pPr>
    </w:lvl>
    <w:lvl w:ilvl="7" w:tplc="4A587218">
      <w:start w:val="1"/>
      <w:numFmt w:val="lowerLetter"/>
      <w:lvlText w:val="%8."/>
      <w:lvlJc w:val="left"/>
      <w:pPr>
        <w:ind w:left="5760" w:hanging="360"/>
      </w:pPr>
    </w:lvl>
    <w:lvl w:ilvl="8" w:tplc="71D8C42E">
      <w:start w:val="1"/>
      <w:numFmt w:val="lowerRoman"/>
      <w:lvlText w:val="%9."/>
      <w:lvlJc w:val="right"/>
      <w:pPr>
        <w:ind w:left="6480" w:hanging="180"/>
      </w:pPr>
    </w:lvl>
  </w:abstractNum>
  <w:abstractNum w:abstractNumId="2" w15:restartNumberingAfterBreak="0">
    <w:nsid w:val="1EF31138"/>
    <w:multiLevelType w:val="hybridMultilevel"/>
    <w:tmpl w:val="6CC67500"/>
    <w:lvl w:ilvl="0" w:tplc="F544CC42">
      <w:start w:val="1"/>
      <w:numFmt w:val="decimal"/>
      <w:lvlText w:val="%1."/>
      <w:lvlJc w:val="left"/>
      <w:pPr>
        <w:ind w:left="720" w:hanging="360"/>
      </w:pPr>
    </w:lvl>
    <w:lvl w:ilvl="1" w:tplc="B1746128">
      <w:start w:val="1"/>
      <w:numFmt w:val="lowerLetter"/>
      <w:lvlText w:val="%2."/>
      <w:lvlJc w:val="left"/>
      <w:pPr>
        <w:ind w:left="1440" w:hanging="360"/>
      </w:pPr>
    </w:lvl>
    <w:lvl w:ilvl="2" w:tplc="90E065FA">
      <w:start w:val="1"/>
      <w:numFmt w:val="lowerRoman"/>
      <w:lvlText w:val="%3."/>
      <w:lvlJc w:val="right"/>
      <w:pPr>
        <w:ind w:left="2160" w:hanging="180"/>
      </w:pPr>
    </w:lvl>
    <w:lvl w:ilvl="3" w:tplc="9E7C8FDA">
      <w:start w:val="1"/>
      <w:numFmt w:val="decimal"/>
      <w:lvlText w:val="%4."/>
      <w:lvlJc w:val="left"/>
      <w:pPr>
        <w:ind w:left="2880" w:hanging="360"/>
      </w:pPr>
    </w:lvl>
    <w:lvl w:ilvl="4" w:tplc="160E5FDA">
      <w:start w:val="1"/>
      <w:numFmt w:val="lowerLetter"/>
      <w:lvlText w:val="%5."/>
      <w:lvlJc w:val="left"/>
      <w:pPr>
        <w:ind w:left="3600" w:hanging="360"/>
      </w:pPr>
    </w:lvl>
    <w:lvl w:ilvl="5" w:tplc="C3729156">
      <w:start w:val="1"/>
      <w:numFmt w:val="lowerRoman"/>
      <w:lvlText w:val="%6."/>
      <w:lvlJc w:val="right"/>
      <w:pPr>
        <w:ind w:left="4320" w:hanging="180"/>
      </w:pPr>
    </w:lvl>
    <w:lvl w:ilvl="6" w:tplc="FDCC10DC">
      <w:start w:val="1"/>
      <w:numFmt w:val="decimal"/>
      <w:lvlText w:val="%7."/>
      <w:lvlJc w:val="left"/>
      <w:pPr>
        <w:ind w:left="5040" w:hanging="360"/>
      </w:pPr>
    </w:lvl>
    <w:lvl w:ilvl="7" w:tplc="2BC6D542">
      <w:start w:val="1"/>
      <w:numFmt w:val="lowerLetter"/>
      <w:lvlText w:val="%8."/>
      <w:lvlJc w:val="left"/>
      <w:pPr>
        <w:ind w:left="5760" w:hanging="360"/>
      </w:pPr>
    </w:lvl>
    <w:lvl w:ilvl="8" w:tplc="DE002D30">
      <w:start w:val="1"/>
      <w:numFmt w:val="lowerRoman"/>
      <w:lvlText w:val="%9."/>
      <w:lvlJc w:val="right"/>
      <w:pPr>
        <w:ind w:left="6480" w:hanging="180"/>
      </w:pPr>
    </w:lvl>
  </w:abstractNum>
  <w:abstractNum w:abstractNumId="3" w15:restartNumberingAfterBreak="0">
    <w:nsid w:val="23692081"/>
    <w:multiLevelType w:val="multilevel"/>
    <w:tmpl w:val="344CC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D921D4"/>
    <w:multiLevelType w:val="hybridMultilevel"/>
    <w:tmpl w:val="1930892E"/>
    <w:lvl w:ilvl="0" w:tplc="2DF2E1F4">
      <w:start w:val="1"/>
      <w:numFmt w:val="decimal"/>
      <w:lvlText w:val="%1."/>
      <w:lvlJc w:val="left"/>
      <w:pPr>
        <w:ind w:left="720" w:hanging="360"/>
      </w:pPr>
    </w:lvl>
    <w:lvl w:ilvl="1" w:tplc="E188ACB8">
      <w:start w:val="1"/>
      <w:numFmt w:val="lowerLetter"/>
      <w:lvlText w:val="%2."/>
      <w:lvlJc w:val="left"/>
      <w:pPr>
        <w:ind w:left="1440" w:hanging="360"/>
      </w:pPr>
    </w:lvl>
    <w:lvl w:ilvl="2" w:tplc="B29EFB6A">
      <w:start w:val="1"/>
      <w:numFmt w:val="lowerRoman"/>
      <w:lvlText w:val="%3."/>
      <w:lvlJc w:val="right"/>
      <w:pPr>
        <w:ind w:left="2160" w:hanging="180"/>
      </w:pPr>
    </w:lvl>
    <w:lvl w:ilvl="3" w:tplc="C3BA596C">
      <w:start w:val="1"/>
      <w:numFmt w:val="decimal"/>
      <w:lvlText w:val="%4."/>
      <w:lvlJc w:val="left"/>
      <w:pPr>
        <w:ind w:left="2880" w:hanging="360"/>
      </w:pPr>
    </w:lvl>
    <w:lvl w:ilvl="4" w:tplc="094AA3C6">
      <w:start w:val="1"/>
      <w:numFmt w:val="lowerLetter"/>
      <w:lvlText w:val="%5."/>
      <w:lvlJc w:val="left"/>
      <w:pPr>
        <w:ind w:left="3600" w:hanging="360"/>
      </w:pPr>
    </w:lvl>
    <w:lvl w:ilvl="5" w:tplc="737A6AC6">
      <w:start w:val="1"/>
      <w:numFmt w:val="lowerRoman"/>
      <w:lvlText w:val="%6."/>
      <w:lvlJc w:val="right"/>
      <w:pPr>
        <w:ind w:left="4320" w:hanging="180"/>
      </w:pPr>
    </w:lvl>
    <w:lvl w:ilvl="6" w:tplc="8E3404BC">
      <w:start w:val="1"/>
      <w:numFmt w:val="decimal"/>
      <w:lvlText w:val="%7."/>
      <w:lvlJc w:val="left"/>
      <w:pPr>
        <w:ind w:left="5040" w:hanging="360"/>
      </w:pPr>
    </w:lvl>
    <w:lvl w:ilvl="7" w:tplc="0428AAB8">
      <w:start w:val="1"/>
      <w:numFmt w:val="lowerLetter"/>
      <w:lvlText w:val="%8."/>
      <w:lvlJc w:val="left"/>
      <w:pPr>
        <w:ind w:left="5760" w:hanging="360"/>
      </w:pPr>
    </w:lvl>
    <w:lvl w:ilvl="8" w:tplc="00CE3846">
      <w:start w:val="1"/>
      <w:numFmt w:val="lowerRoman"/>
      <w:lvlText w:val="%9."/>
      <w:lvlJc w:val="right"/>
      <w:pPr>
        <w:ind w:left="6480" w:hanging="180"/>
      </w:pPr>
    </w:lvl>
  </w:abstractNum>
  <w:abstractNum w:abstractNumId="5" w15:restartNumberingAfterBreak="0">
    <w:nsid w:val="67700B10"/>
    <w:multiLevelType w:val="hybridMultilevel"/>
    <w:tmpl w:val="4D181A6C"/>
    <w:lvl w:ilvl="0" w:tplc="05387596">
      <w:start w:val="1"/>
      <w:numFmt w:val="decimal"/>
      <w:lvlText w:val="%1."/>
      <w:lvlJc w:val="left"/>
      <w:pPr>
        <w:ind w:left="720" w:hanging="360"/>
      </w:pPr>
    </w:lvl>
    <w:lvl w:ilvl="1" w:tplc="6A4C7B3E">
      <w:start w:val="1"/>
      <w:numFmt w:val="lowerLetter"/>
      <w:lvlText w:val="%2."/>
      <w:lvlJc w:val="left"/>
      <w:pPr>
        <w:ind w:left="1440" w:hanging="360"/>
      </w:pPr>
    </w:lvl>
    <w:lvl w:ilvl="2" w:tplc="8834A468">
      <w:start w:val="1"/>
      <w:numFmt w:val="lowerRoman"/>
      <w:lvlText w:val="%3."/>
      <w:lvlJc w:val="right"/>
      <w:pPr>
        <w:ind w:left="2160" w:hanging="180"/>
      </w:pPr>
    </w:lvl>
    <w:lvl w:ilvl="3" w:tplc="94EC85E2">
      <w:start w:val="1"/>
      <w:numFmt w:val="decimal"/>
      <w:lvlText w:val="%4."/>
      <w:lvlJc w:val="left"/>
      <w:pPr>
        <w:ind w:left="2880" w:hanging="360"/>
      </w:pPr>
    </w:lvl>
    <w:lvl w:ilvl="4" w:tplc="C88664DE">
      <w:start w:val="1"/>
      <w:numFmt w:val="lowerLetter"/>
      <w:lvlText w:val="%5."/>
      <w:lvlJc w:val="left"/>
      <w:pPr>
        <w:ind w:left="3600" w:hanging="360"/>
      </w:pPr>
    </w:lvl>
    <w:lvl w:ilvl="5" w:tplc="05D4F57A">
      <w:start w:val="1"/>
      <w:numFmt w:val="lowerRoman"/>
      <w:lvlText w:val="%6."/>
      <w:lvlJc w:val="right"/>
      <w:pPr>
        <w:ind w:left="4320" w:hanging="180"/>
      </w:pPr>
    </w:lvl>
    <w:lvl w:ilvl="6" w:tplc="EC005BAA">
      <w:start w:val="1"/>
      <w:numFmt w:val="decimal"/>
      <w:lvlText w:val="%7."/>
      <w:lvlJc w:val="left"/>
      <w:pPr>
        <w:ind w:left="5040" w:hanging="360"/>
      </w:pPr>
    </w:lvl>
    <w:lvl w:ilvl="7" w:tplc="1A8A9B6E">
      <w:start w:val="1"/>
      <w:numFmt w:val="lowerLetter"/>
      <w:lvlText w:val="%8."/>
      <w:lvlJc w:val="left"/>
      <w:pPr>
        <w:ind w:left="5760" w:hanging="360"/>
      </w:pPr>
    </w:lvl>
    <w:lvl w:ilvl="8" w:tplc="4DDEB674">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AD9021"/>
    <w:rsid w:val="002D2F27"/>
    <w:rsid w:val="00742446"/>
    <w:rsid w:val="009573A8"/>
    <w:rsid w:val="00CF519E"/>
    <w:rsid w:val="00D30BA0"/>
    <w:rsid w:val="00DC6428"/>
    <w:rsid w:val="2FAD9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BA53"/>
  <w15:docId w15:val="{2CC04321-8A4A-41CF-9902-64F33FA9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ladshyiashkola.net/i2a1a2.asp235616"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1074;&#1086;&#1082;&#1072;&#1073;&#1091;&#1083;&#1072;.&#1088;&#1092;/&#1101;&#1085;&#1094;&#1080;&#1082;&#1083;&#1086;&#1087;&#1077;&#1076;&#1080;&#1080;/&#1088;&#1086;&#1089;&#1089;&#1080;&#1081;&#1089;&#1082;&#1072;&#1103;-&#1087;&#1077;&#1076;&#1072;&#1075;&#1086;&#1075;&#1080;&#1095;&#1077;&#1089;&#1082;&#1072;&#1103;-&#1101;&#1085;&#1094;&#1080;&#1082;&#1083;&#1086;&#1087;&#1077;&#1076;&#1080;&#1103;/&#1087;&#1088;&#1080;&#1085;&#1094;&#1080;&#1087;&#1099;-&#1086;&#1073;&#1091;&#1095;&#1077;&#1085;&#1080;&#1103;"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ookap.info/edu/avtorov_pedagogicheskaya_psihologiya_hrestomatiya/gl3.shtm" TargetMode="External"/><Relationship Id="rId11" Type="http://schemas.openxmlformats.org/officeDocument/2006/relationships/image" Target="media/image2.jpeg"/><Relationship Id="rId5" Type="http://schemas.openxmlformats.org/officeDocument/2006/relationships/hyperlink" Target="file:///C:/Users/student/Downloads/Studmed.ru_davydov-vv-problemy-razvivayuschego-obucheniya_905856df1b3.pdf" TargetMode="Externa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ronl.ru/redirect?url=http%3A%2F%2Fwww.sdal.ru%2Fworks%2F"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2019-11-04T17:48:00Z</dcterms:created>
  <dcterms:modified xsi:type="dcterms:W3CDTF">2019-11-04T17:48:00Z</dcterms:modified>
</cp:coreProperties>
</file>