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План работы по самообразованию педагога по теме:</w:t>
      </w:r>
    </w:p>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 xml:space="preserve">«Развитие элементарных математических представлений </w:t>
      </w:r>
      <w:r>
        <w:rPr>
          <w:rFonts w:ascii="Times New Roman" w:eastAsia="Times New Roman" w:hAnsi="Times New Roman" w:cs="Times New Roman"/>
          <w:b/>
          <w:bCs/>
          <w:color w:val="000000"/>
          <w:sz w:val="24"/>
          <w:szCs w:val="24"/>
          <w:lang w:eastAsia="ru-RU"/>
        </w:rPr>
        <w:t>через</w:t>
      </w:r>
    </w:p>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игровую деятельность»</w:t>
      </w:r>
    </w:p>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 </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«Игра -это самое серьезное дело.</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В игре раскрывается перед детьми мир,</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творческие способности личности.</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Без игры нет и не может быть</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полноценного умственного развития.</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Игра – это огромное светлое окно,</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через которое в духовный мир ребенка</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вливается жизненный поток представлений,</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понятий об окружающем мире.</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Игра – это игра, зажигающая огонек</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пытливости и любознательности».</w:t>
      </w:r>
    </w:p>
    <w:p w:rsidR="000219F7" w:rsidRPr="003F1790" w:rsidRDefault="000219F7" w:rsidP="000219F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Сухомлинский В. А.</w:t>
      </w:r>
    </w:p>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Пояснительная записка:</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В наше время, в век «компьютеров» математика в той или иной мере нужна огромному числу людей различных профессий, не только математикам. Особая роль математики - в умственном воспитании, в развитии интеллекта. Запоздалое формирование логических структур мышления этих структур протекает с большими трудностями и часто остается незавершенными. Поэтому, математика по праву занимает очень большое место в системе дошкольного образования. Она оттачивает ум ребенка, развивает гибкость мышления, учит логике. Все эти качества пригодятся детям, и не только в обучении математике. Психологией установлено, что основные логические структуры мышления формируются примерно в возрасте от 5 до 11 лет.</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Мы признаем, что одной из основных задач дошкольного образования является математическое развитие ребенка.</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Актуальность темы</w:t>
      </w:r>
      <w:r w:rsidRPr="003F1790">
        <w:rPr>
          <w:rFonts w:ascii="Times New Roman" w:eastAsia="Times New Roman" w:hAnsi="Times New Roman" w:cs="Times New Roman"/>
          <w:color w:val="000000"/>
          <w:sz w:val="24"/>
          <w:szCs w:val="24"/>
          <w:lang w:eastAsia="ru-RU"/>
        </w:rPr>
        <w:t> обусловлена тем, что концепция по дошкольному образованию,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формирование элементарных математических представлений. В связи с этим меня заинтересовала проблема: как обеспечить математическое развитие детей, отвечающее современным требованиям ФГОС ДО.</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Цель работы</w:t>
      </w:r>
      <w:r w:rsidRPr="003F1790">
        <w:rPr>
          <w:rFonts w:ascii="Times New Roman" w:eastAsia="Times New Roman" w:hAnsi="Times New Roman" w:cs="Times New Roman"/>
          <w:color w:val="000000"/>
          <w:sz w:val="24"/>
          <w:szCs w:val="24"/>
          <w:lang w:eastAsia="ru-RU"/>
        </w:rPr>
        <w:t>: обеспечение целостности образовательного процесса через организацию занятий в форме упражнений игрового характера; содействие лучшему пониманию математической сущности вопроса, уточнение и формирование математических знаний у дошкольников; создание благоприятных условий для развития математических способностей; развитие у ребенка интереса к математике в дошкольном возрасте.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Работая по этой теме, мы определили для себя следующие </w:t>
      </w:r>
      <w:r w:rsidRPr="003F1790">
        <w:rPr>
          <w:rFonts w:ascii="Times New Roman" w:eastAsia="Times New Roman" w:hAnsi="Times New Roman" w:cs="Times New Roman"/>
          <w:b/>
          <w:bCs/>
          <w:color w:val="000000"/>
          <w:sz w:val="24"/>
          <w:szCs w:val="24"/>
          <w:lang w:eastAsia="ru-RU"/>
        </w:rPr>
        <w:t>задачи:</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1. Развить у ребенка интерес к математике в дошкольном возрасте.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2. Приобщение к предмету в игровой и занимательной форме.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Решению данных задач способствовали следующие </w:t>
      </w:r>
      <w:r w:rsidRPr="003F1790">
        <w:rPr>
          <w:rFonts w:ascii="Times New Roman" w:eastAsia="Times New Roman" w:hAnsi="Times New Roman" w:cs="Times New Roman"/>
          <w:b/>
          <w:bCs/>
          <w:color w:val="000000"/>
          <w:sz w:val="24"/>
          <w:szCs w:val="24"/>
          <w:lang w:eastAsia="ru-RU"/>
        </w:rPr>
        <w:t>методы:</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lastRenderedPageBreak/>
        <w:t>1. Изучение, анализ и обобщение литературных источников по теме.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2. Изучение и обобщение педагогического опыта по развитию математических способностей детей.</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Мы не стремимся к тому, чтобы научить дошкольника считать, измерять и решать арифметические задачи, а развиваем их способности видеть, открывать в окружающем мире свойства, отношения, зависимости, умения «конструировать» предметами, знаками и словами.</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Воплощая идею Л.С. Выготского об опережающем развитии, мы стремимся ориентироваться не на достигнутый детьми уровень, а на зону ближайшего развития, чтобы дети могли приложить некоторые усилия для овладения материалом. Известно, что интеллектуальный труд очень нелегок и, учитывая возрастные особенности детей, мы понимаем и помним, что основной метод развития – проблемно-поисковый и главная форма организации детской деятельности – игра.</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         Известно, что игра – главный институт воспитания и развития культуры дошкольника, своеобразная академия его жизни. В игре – ребенок творец и субъект. В игре ребенок воплощает, творческие преобразования и, обобщая все то, что он узнал от взрослых, из книг, телепередач, кинофильмов, собственного опыта и обеспечивает связь поколений и условия культуры общества.</w:t>
      </w:r>
    </w:p>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t>Практический раздел</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Изучая труды великих педагогов: Крупской Н.К., Сухомлинского В.А., Макаренко А.С., а также современную литературу я поставила перед собой задачу: воспитать у дошкольника интерес к самому процессу обучения математике, сформировать у детей познавательный интерес, желание и привычку думать, стремление узнать новое. Научить ребенка учиться, учиться с интересом и удовольствием, постигать математику и верить в свои силы - моя главная цель в обучении детей.</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Я стремилась найти такую форму обучения математике, которая органически входила бы в жизнь детского сада, решала вопросы формирования мыслительных операций (анализа, синтеза, сравнения, классификации), имела бы связь с другими видами деятельности, и самое главное, нравилась бы детям.</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Практика обучения показала: на успешность влияют не только содержание предлагаемого материала, но и форма подачи, которая способна вызвать заинтересованность и познавательную активность детей. Взрослые должны не подавлять, а поддерживать, не сковывать, а направлять проявления активности детей, а также специально создавать такие ситуации, в которых они ощущали бы радость открытий.</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Для ребят дошкольного возраста 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 Игра будет являться средством воспитания, если она будет включаться в целостный педагогический процесс. Руководя игрой, организуя жизнь детей в игре, воспитатель воздействует на все стороны развития личности ребенка: на чувства, на сознание, на волю и на поведение в целом. Однако если для воспитанника цель - в самой игре, то для взрослого, организующего игру, есть и другая цель - развитие детей, усвоение ими определенных знаний, формирование умений, выработка тех или иных качеств личности.</w:t>
      </w:r>
    </w:p>
    <w:p w:rsid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Игра ценна только в том случае, когда она содействует лучшему пониманию математической сущности вопроса, уточнению и формированию математических знаний учащихся. Дидактические игры и игровые упражнения стимулируют общение, поскольку в процессе проведения этих игр взаимоотношения между детьми, ребенком и родителем, ребенком и педагогом начинают носить более непринуждённый и эмоциональный характер.</w:t>
      </w:r>
    </w:p>
    <w:p w:rsid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5D1D05" w:rsidRDefault="005D1D05"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Pr="003F1790"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b/>
          <w:bCs/>
          <w:color w:val="000000"/>
          <w:sz w:val="24"/>
          <w:szCs w:val="24"/>
          <w:lang w:eastAsia="ru-RU"/>
        </w:rPr>
        <w:lastRenderedPageBreak/>
        <w:t>Методика работы по формированию элементарных математических представлений с помощью дидактических игр</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Работу по развитию у детей элементарных математических представлений организую 1 раз в неделю. Продолжительность и интенсивность на протяжении всего года увеличивается постепенно. В структуре предусмотрен перерыв для снятия умственного и физического напряжения продолжительностью 1-3 минуты. Это может быть динамическое упражнение с речевым сопровождением или " пальчиковая гимнастика ", упражнения для глаз или упражнение на релаксацию. Дети выполняют различные виды деятельности с целью закрепления у математических знаний. Дидактическую игру включаю как одно из средств реализации программных задач. Дидактические игры по формированию математических представлений условно делятся на следующие группы:</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1. Игры с цифрами и числами</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2. Игры путешествие во времени</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3. Игры на ориентирование в пространстве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4. Игры с геометрическими фигурами</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5. Игры на логическое мышление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К первой группе игр относится обучение детей счету в прямом и обратном порядке. Используя сказочный сюжет, знакомлю детей с образованием всех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Это делается для того, чтобы у детей не возникало ошибочное представление о том, что большее число всегда находится на верхней полосе, а меньшее на – нижней. Играя 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 Дидактические игры, такие как "Задумай число", "Число как тебя зовут?", "Составь табличку", "Составь цифру", "Кто первый назовет, которой игрушки не стало?" и многие другие используются на занятиях в свободное время, с целью развития у детей внимания, памяти, мышления.</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они обозначаются кружочками разного цвета. Наблюдение провожу несколько недель, обозначая кружочками каждый день. В дальнейшем, можно использовать следующие игры: "Круглый год", "Двенадцать месяцев", которые помогают детям быстро запомнить название дней недели и название месяцев, их последовательность.</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 xml:space="preserve">В третью группу входят игры на ориентирование в пространстве. Моя задача -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Это вызывает интерес у детей и организовывает их на занятие. Для того чтобы заинтересовать детей, используются предметные игры с появлением какого-либо сказочного героя. Например, игра "Найди игрушку. 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(поверхность крышки стола, лист бумаги т.д.). Любая математическая задача на смекалку, для какого бы возраста она ни предназначалась, несет в себе определенную умственную нагрузку. В ходе решения каждой новой задачи ребенок включается в активную мыслительную деятельность, стремясь достичь конечной цели. Ежедневные упражнения в составлении геометрических фигур (квадрат, прямоугольник, треугольник) из счетных палочек дает возможность закреплению знаний о формах и видоизменениях. В ходе обучения способам решения задачи на смекалку даются в указанной последовательности, начиная с более простых, чтобы усвоенные детьми умения и навыки готовили ребят к более сложным действиям. Организуя эту работу, ставлю цель – учить детей приемам </w:t>
      </w:r>
      <w:r w:rsidRPr="003F1790">
        <w:rPr>
          <w:rFonts w:ascii="Times New Roman" w:eastAsia="Times New Roman" w:hAnsi="Times New Roman" w:cs="Times New Roman"/>
          <w:color w:val="000000"/>
          <w:sz w:val="24"/>
          <w:szCs w:val="24"/>
          <w:lang w:eastAsia="ru-RU"/>
        </w:rPr>
        <w:lastRenderedPageBreak/>
        <w:t>самостоятельного поиска решения задач, не предлагая никаких готовых способов, образцов решения. Переходя от простых заданий к более сложным, я уделяю внимание играм с составлением плоскостных изображений. При воссоздании фигуры на плоскости очень важно мысленно представить изменения в расположении фигур, которые происходят в результате их трансфигурации. По мере освоения детьми способов составления фигур-силуэтов предлагаю им задания творческого характера, давая возможность проявить смекалку, находчивость. В ходе обучения дети быстро осваивают игры на воссоздания образных фигур, сюжетных изображений. В этих играх у детей развиваются сенсорные способности, пространственные представления</w:t>
      </w:r>
      <w:r w:rsidRPr="003F1790">
        <w:rPr>
          <w:rFonts w:ascii="Times New Roman" w:eastAsia="Times New Roman" w:hAnsi="Times New Roman" w:cs="Times New Roman"/>
          <w:b/>
          <w:bCs/>
          <w:color w:val="000000"/>
          <w:sz w:val="24"/>
          <w:szCs w:val="24"/>
          <w:lang w:eastAsia="ru-RU"/>
        </w:rPr>
        <w:t>,</w:t>
      </w:r>
      <w:r w:rsidRPr="003F1790">
        <w:rPr>
          <w:rFonts w:ascii="Times New Roman" w:eastAsia="Times New Roman" w:hAnsi="Times New Roman" w:cs="Times New Roman"/>
          <w:color w:val="000000"/>
          <w:sz w:val="24"/>
          <w:szCs w:val="24"/>
          <w:lang w:eastAsia="ru-RU"/>
        </w:rPr>
        <w:t> образное и логическое мышление,</w:t>
      </w:r>
      <w:r w:rsidRPr="003F1790">
        <w:rPr>
          <w:rFonts w:ascii="Times New Roman" w:eastAsia="Times New Roman" w:hAnsi="Times New Roman" w:cs="Times New Roman"/>
          <w:b/>
          <w:bCs/>
          <w:color w:val="000000"/>
          <w:sz w:val="24"/>
          <w:szCs w:val="24"/>
          <w:lang w:eastAsia="ru-RU"/>
        </w:rPr>
        <w:t> </w:t>
      </w:r>
      <w:r w:rsidRPr="003F1790">
        <w:rPr>
          <w:rFonts w:ascii="Times New Roman" w:eastAsia="Times New Roman" w:hAnsi="Times New Roman" w:cs="Times New Roman"/>
          <w:color w:val="000000"/>
          <w:sz w:val="24"/>
          <w:szCs w:val="24"/>
          <w:lang w:eastAsia="ru-RU"/>
        </w:rPr>
        <w:t>смекалку и сообразительность. У детей формируется привычка к умственному труду.</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Для обследования уровня развития элементарных математических представлений детей моей группы, использовались следующие методы контроля:</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анализ деятельности детей на занятиях; анализ деятельности детей в процессе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дидактических игр,</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анализ общения детей в процессе игр, самостоятельной деятельности.</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3F1790">
        <w:rPr>
          <w:rFonts w:ascii="Times New Roman" w:eastAsia="Times New Roman" w:hAnsi="Times New Roman" w:cs="Times New Roman"/>
          <w:color w:val="000000"/>
          <w:sz w:val="24"/>
          <w:szCs w:val="24"/>
          <w:lang w:eastAsia="ru-RU"/>
        </w:rPr>
        <w:t>В игровые комплексы обязательно включаю музыку, физминутки, игры на развитие мелкой моторики, гимнастику для глаз и рук. Не ошибусь, если скажу, что успех обучения во многом зависит от организации учебного процесса. На каждой форме НОД мы обязательно производим смену видов деятельности, для улучшения восприятия информации воспитателя и активизации деятельности самих детей в игровой форме.</w:t>
      </w:r>
    </w:p>
    <w:p w:rsidR="000219F7" w:rsidRPr="003F1790"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Pr="000219F7"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ПЛАН РАБОТЫ ПО ТЕМЕ САМООБРАЗОВАНИЯ</w:t>
      </w:r>
    </w:p>
    <w:p w:rsidR="000219F7" w:rsidRPr="000219F7" w:rsidRDefault="005D1D05"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 2018 /2019</w:t>
      </w:r>
      <w:bookmarkStart w:id="0" w:name="_GoBack"/>
      <w:bookmarkEnd w:id="0"/>
      <w:r w:rsidR="000219F7" w:rsidRPr="000219F7">
        <w:rPr>
          <w:rFonts w:ascii="Times New Roman" w:eastAsia="Times New Roman" w:hAnsi="Times New Roman" w:cs="Times New Roman"/>
          <w:b/>
          <w:bCs/>
          <w:color w:val="000000"/>
          <w:sz w:val="24"/>
          <w:szCs w:val="24"/>
          <w:lang w:eastAsia="ru-RU"/>
        </w:rPr>
        <w:t xml:space="preserve"> УЧЕБНЫЙ ГОД</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«Форма и цвет»</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1. Проведение дидактических игр:</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«Сложи предмет из геометрических фигур» (как по образцу, так и без него)</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«Помоги Золушке украсить варежки» (геометрическими фигурами)</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«Подбери ключик к замочку»</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«Помоги Незнайке найти геометрические фигуры»</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«Не ошибись» - закрепление цвета (квадраты раскрась, синим цветом, круги – красным)</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«Найди предмет такого же цвета» (Я показываю то красный, то жёлтый, то зелёный круг)</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«Составь цепочку из предметов одного цвета» (Выбрать: ёлка, кузнечик, листик и т. д.)</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«Найди свою пару» (варежку)</w:t>
      </w:r>
    </w:p>
    <w:p w:rsidR="00593D6F" w:rsidRDefault="00593D6F"/>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2. Проведение игр – путешествий, сюжетных игр с математическим содержанием:</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Игра «Не промочи ноги» - можно наступать только на те кочки, где нарисованы геометрические фигуры (Треугольник или квадрат)</w:t>
      </w:r>
      <w:r>
        <w:rPr>
          <w:rFonts w:ascii="Times New Roman" w:eastAsia="Times New Roman" w:hAnsi="Times New Roman" w:cs="Times New Roman"/>
          <w:color w:val="000000"/>
          <w:sz w:val="24"/>
          <w:szCs w:val="24"/>
          <w:lang w:eastAsia="ru-RU"/>
        </w:rPr>
        <w:t xml:space="preserve"> </w:t>
      </w:r>
      <w:r w:rsidRPr="000219F7">
        <w:rPr>
          <w:rFonts w:ascii="Times New Roman" w:eastAsia="Times New Roman" w:hAnsi="Times New Roman" w:cs="Times New Roman"/>
          <w:color w:val="000000"/>
          <w:sz w:val="24"/>
          <w:szCs w:val="24"/>
          <w:lang w:eastAsia="ru-RU"/>
        </w:rPr>
        <w:t>и т. д.</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3. Проведение игр – соревнований.</w:t>
      </w:r>
    </w:p>
    <w:p w:rsidR="000219F7" w:rsidRDefault="000219F7" w:rsidP="000219F7">
      <w:pPr>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«Чья команда быстрее найдёт предметы» (разной формы)</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Pr="000219F7">
        <w:rPr>
          <w:rFonts w:ascii="Times New Roman" w:eastAsia="Times New Roman" w:hAnsi="Times New Roman" w:cs="Times New Roman"/>
          <w:color w:val="000000"/>
          <w:sz w:val="24"/>
          <w:szCs w:val="24"/>
          <w:lang w:eastAsia="ru-RU"/>
        </w:rPr>
        <w:t>Количество и счёт».</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1. Сюжетно – ролевые игры с использованием дидактического материала по ФЭМП:</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«Магазин игрушек» (много, один, поровну)</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«Зоопарк» (счёт)</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«Прогулка в лес» (сколько берёзок – столько и птичек – поровну)</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«Путешествие на корабле»</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2. Игровые математические знания с театрализацией:</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«Математика в сказках»</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«Стоит в поле теремок»</w:t>
      </w:r>
    </w:p>
    <w:p w:rsidR="000219F7" w:rsidRDefault="000219F7" w:rsidP="000219F7">
      <w:pPr>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«Колобок ищет друзей»</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«Ориентировка в пространстве».</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«Ориентировка во времени».</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1. Настольно – печатные игры:</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«Лото»</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«Парные картинки»</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«Домино»</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 «Цветная </w:t>
      </w:r>
      <w:proofErr w:type="spellStart"/>
      <w:r w:rsidRPr="000219F7">
        <w:rPr>
          <w:rFonts w:ascii="Times New Roman" w:eastAsia="Times New Roman" w:hAnsi="Times New Roman" w:cs="Times New Roman"/>
          <w:color w:val="000000"/>
          <w:sz w:val="24"/>
          <w:szCs w:val="24"/>
          <w:lang w:eastAsia="ru-RU"/>
        </w:rPr>
        <w:t>мазайка</w:t>
      </w:r>
      <w:proofErr w:type="spellEnd"/>
      <w:r w:rsidRPr="000219F7">
        <w:rPr>
          <w:rFonts w:ascii="Times New Roman" w:eastAsia="Times New Roman" w:hAnsi="Times New Roman" w:cs="Times New Roman"/>
          <w:color w:val="000000"/>
          <w:sz w:val="24"/>
          <w:szCs w:val="24"/>
          <w:lang w:eastAsia="ru-RU"/>
        </w:rPr>
        <w:t>»</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roofErr w:type="spellStart"/>
      <w:r w:rsidRPr="000219F7">
        <w:rPr>
          <w:rFonts w:ascii="Times New Roman" w:eastAsia="Times New Roman" w:hAnsi="Times New Roman" w:cs="Times New Roman"/>
          <w:color w:val="000000"/>
          <w:sz w:val="24"/>
          <w:szCs w:val="24"/>
          <w:lang w:eastAsia="ru-RU"/>
        </w:rPr>
        <w:t>Пазлы</w:t>
      </w:r>
      <w:proofErr w:type="spellEnd"/>
      <w:r w:rsidRPr="000219F7">
        <w:rPr>
          <w:rFonts w:ascii="Times New Roman" w:eastAsia="Times New Roman" w:hAnsi="Times New Roman" w:cs="Times New Roman"/>
          <w:color w:val="000000"/>
          <w:sz w:val="24"/>
          <w:szCs w:val="24"/>
          <w:lang w:eastAsia="ru-RU"/>
        </w:rPr>
        <w:t>»</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2. Дидактические игры:</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«Собери сказочного героя» (из частей)</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«Кто больше найдёт отличий?» (</w:t>
      </w:r>
      <w:r w:rsidRPr="000219F7">
        <w:rPr>
          <w:rFonts w:ascii="Times New Roman" w:eastAsia="Times New Roman" w:hAnsi="Times New Roman" w:cs="Times New Roman"/>
          <w:color w:val="000000"/>
          <w:sz w:val="24"/>
          <w:szCs w:val="24"/>
          <w:lang w:eastAsia="ru-RU"/>
        </w:rPr>
        <w:t>2 паровоза, 2 собачки и т. д.)</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«Вырежи и приклей» (вырезают фигуры и приклеивают на картинку)</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«Пароход», и т. д. «Дом»</w:t>
      </w:r>
    </w:p>
    <w:p w:rsidR="000219F7" w:rsidRDefault="000219F7" w:rsidP="000219F7">
      <w:pPr>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«Когда это бывает?</w:t>
      </w:r>
      <w:r w:rsidRPr="000219F7">
        <w:rPr>
          <w:rFonts w:ascii="Times New Roman" w:eastAsia="Times New Roman" w:hAnsi="Times New Roman" w:cs="Times New Roman"/>
          <w:color w:val="000000"/>
          <w:sz w:val="24"/>
          <w:szCs w:val="24"/>
          <w:lang w:eastAsia="ru-RU"/>
        </w:rPr>
        <w:t>» - игра с мячом (Спим? - ночью и т. д.)</w:t>
      </w:r>
    </w:p>
    <w:p w:rsidR="000219F7" w:rsidRDefault="000219F7" w:rsidP="000219F7">
      <w:pPr>
        <w:rPr>
          <w:rFonts w:ascii="Times New Roman" w:eastAsia="Times New Roman" w:hAnsi="Times New Roman" w:cs="Times New Roman"/>
          <w:color w:val="000000"/>
          <w:sz w:val="24"/>
          <w:szCs w:val="24"/>
          <w:lang w:eastAsia="ru-RU"/>
        </w:rPr>
      </w:pPr>
    </w:p>
    <w:p w:rsidR="000219F7" w:rsidRDefault="000219F7" w:rsidP="000219F7">
      <w:pPr>
        <w:rPr>
          <w:rFonts w:ascii="Times New Roman" w:eastAsia="Times New Roman" w:hAnsi="Times New Roman" w:cs="Times New Roman"/>
          <w:i/>
          <w:color w:val="000000"/>
          <w:sz w:val="24"/>
          <w:szCs w:val="24"/>
          <w:lang w:eastAsia="ru-RU"/>
        </w:rPr>
      </w:pPr>
      <w:r w:rsidRPr="000219F7">
        <w:rPr>
          <w:rFonts w:ascii="Times New Roman" w:eastAsia="Times New Roman" w:hAnsi="Times New Roman" w:cs="Times New Roman"/>
          <w:b/>
          <w:color w:val="000000"/>
          <w:sz w:val="24"/>
          <w:szCs w:val="24"/>
          <w:lang w:eastAsia="ru-RU"/>
        </w:rPr>
        <w:t>Выводы:</w:t>
      </w:r>
      <w:r w:rsidRPr="003F1790">
        <w:rPr>
          <w:rFonts w:ascii="Times New Roman" w:eastAsia="Times New Roman" w:hAnsi="Times New Roman" w:cs="Times New Roman"/>
          <w:color w:val="000000"/>
          <w:sz w:val="24"/>
          <w:szCs w:val="24"/>
          <w:lang w:eastAsia="ru-RU"/>
        </w:rPr>
        <w:t xml:space="preserve"> </w:t>
      </w:r>
      <w:r w:rsidRPr="000219F7">
        <w:rPr>
          <w:rFonts w:ascii="Times New Roman" w:eastAsia="Times New Roman" w:hAnsi="Times New Roman" w:cs="Times New Roman"/>
          <w:i/>
          <w:color w:val="000000"/>
          <w:sz w:val="24"/>
          <w:szCs w:val="24"/>
          <w:lang w:eastAsia="ru-RU"/>
        </w:rPr>
        <w:t>Изучение выбранной темы помог мне в организации по ФЭМП. Я старалась внести новшества в данные занятия, стала использовать нетрадиционные формы организации занятий. Этим я смогла заинтересовать детей, у детей появился интерес к занятиям по математике. Сложные темы по ФЭМП стали усваиваться детьми намного легче.</w:t>
      </w:r>
    </w:p>
    <w:p w:rsidR="000219F7" w:rsidRDefault="000219F7" w:rsidP="000219F7">
      <w:pPr>
        <w:rPr>
          <w:rFonts w:ascii="Times New Roman" w:eastAsia="Times New Roman" w:hAnsi="Times New Roman" w:cs="Times New Roman"/>
          <w:i/>
          <w:color w:val="000000"/>
          <w:sz w:val="24"/>
          <w:szCs w:val="24"/>
          <w:lang w:eastAsia="ru-RU"/>
        </w:rPr>
      </w:pPr>
    </w:p>
    <w:p w:rsidR="000219F7" w:rsidRDefault="000219F7" w:rsidP="000219F7">
      <w:pPr>
        <w:rPr>
          <w:rFonts w:ascii="Times New Roman" w:eastAsia="Times New Roman" w:hAnsi="Times New Roman" w:cs="Times New Roman"/>
          <w:i/>
          <w:color w:val="000000"/>
          <w:sz w:val="24"/>
          <w:szCs w:val="24"/>
          <w:lang w:eastAsia="ru-RU"/>
        </w:rPr>
      </w:pPr>
    </w:p>
    <w:p w:rsidR="005D1D05" w:rsidRDefault="005D1D05" w:rsidP="000219F7">
      <w:pPr>
        <w:rPr>
          <w:rFonts w:ascii="Times New Roman" w:eastAsia="Times New Roman" w:hAnsi="Times New Roman" w:cs="Times New Roman"/>
          <w:i/>
          <w:color w:val="000000"/>
          <w:sz w:val="24"/>
          <w:szCs w:val="24"/>
          <w:lang w:eastAsia="ru-RU"/>
        </w:rPr>
      </w:pPr>
    </w:p>
    <w:p w:rsidR="005D1D05" w:rsidRDefault="005D1D05" w:rsidP="000219F7">
      <w:pPr>
        <w:rPr>
          <w:rFonts w:ascii="Times New Roman" w:eastAsia="Times New Roman" w:hAnsi="Times New Roman" w:cs="Times New Roman"/>
          <w:i/>
          <w:color w:val="000000"/>
          <w:sz w:val="24"/>
          <w:szCs w:val="24"/>
          <w:lang w:eastAsia="ru-RU"/>
        </w:rPr>
      </w:pPr>
    </w:p>
    <w:p w:rsidR="000219F7" w:rsidRDefault="000219F7" w:rsidP="000219F7">
      <w:pPr>
        <w:rPr>
          <w:rFonts w:ascii="Times New Roman" w:eastAsia="Times New Roman" w:hAnsi="Times New Roman" w:cs="Times New Roman"/>
          <w:i/>
          <w:color w:val="000000"/>
          <w:sz w:val="24"/>
          <w:szCs w:val="24"/>
          <w:lang w:eastAsia="ru-RU"/>
        </w:rPr>
      </w:pPr>
    </w:p>
    <w:p w:rsidR="000219F7" w:rsidRPr="000219F7"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lastRenderedPageBreak/>
        <w:t>ЛИЧНЫЙ ПЕРСПЕКТИВНЫЙ ПЛАН</w:t>
      </w:r>
    </w:p>
    <w:p w:rsidR="000219F7" w:rsidRPr="000219F7"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 САМООБРАЗОВАНИЮ НА 2019-2020</w:t>
      </w:r>
      <w:r w:rsidRPr="000219F7">
        <w:rPr>
          <w:rFonts w:ascii="Times New Roman" w:eastAsia="Times New Roman" w:hAnsi="Times New Roman" w:cs="Times New Roman"/>
          <w:b/>
          <w:bCs/>
          <w:color w:val="000000"/>
          <w:sz w:val="24"/>
          <w:szCs w:val="24"/>
          <w:lang w:eastAsia="ru-RU"/>
        </w:rPr>
        <w:t xml:space="preserve"> УЧЕБНЫЙ ГОД</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Форма и место подведения</w:t>
      </w:r>
      <w:r>
        <w:rPr>
          <w:rFonts w:ascii="Times New Roman" w:eastAsia="Times New Roman" w:hAnsi="Times New Roman" w:cs="Times New Roman"/>
          <w:b/>
          <w:bCs/>
          <w:color w:val="000000"/>
          <w:sz w:val="24"/>
          <w:szCs w:val="24"/>
          <w:lang w:eastAsia="ru-RU"/>
        </w:rPr>
        <w:t xml:space="preserve"> итогов – МБДОУ «Детский сад №3</w:t>
      </w:r>
      <w:r w:rsidRPr="000219F7">
        <w:rPr>
          <w:rFonts w:ascii="Times New Roman" w:eastAsia="Times New Roman" w:hAnsi="Times New Roman" w:cs="Times New Roman"/>
          <w:b/>
          <w:bCs/>
          <w:color w:val="000000"/>
          <w:sz w:val="24"/>
          <w:szCs w:val="24"/>
          <w:lang w:eastAsia="ru-RU"/>
        </w:rPr>
        <w:t>»</w:t>
      </w:r>
    </w:p>
    <w:tbl>
      <w:tblPr>
        <w:tblW w:w="5000" w:type="pct"/>
        <w:shd w:val="clear" w:color="auto" w:fill="FFFFFF"/>
        <w:tblCellMar>
          <w:top w:w="120" w:type="dxa"/>
          <w:left w:w="120" w:type="dxa"/>
          <w:bottom w:w="120" w:type="dxa"/>
          <w:right w:w="120" w:type="dxa"/>
        </w:tblCellMar>
        <w:tblLook w:val="04A0" w:firstRow="1" w:lastRow="0" w:firstColumn="1" w:lastColumn="0" w:noHBand="0" w:noVBand="1"/>
      </w:tblPr>
      <w:tblGrid>
        <w:gridCol w:w="1653"/>
        <w:gridCol w:w="3719"/>
        <w:gridCol w:w="2893"/>
        <w:gridCol w:w="2066"/>
      </w:tblGrid>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Месяц</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Направления работы</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Способы достижения</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Анализ достижений</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Сентябрь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b/>
                <w:bCs/>
                <w:color w:val="000000"/>
                <w:sz w:val="24"/>
                <w:szCs w:val="24"/>
                <w:lang w:eastAsia="ru-RU"/>
              </w:rPr>
              <w:t>Работа с документацией.</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Изучение закона «Об образовании», других нормативных документов</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Знакомство и анализ документации.</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Планирование работы </w:t>
            </w:r>
            <w:r w:rsidRPr="000219F7">
              <w:rPr>
                <w:rFonts w:ascii="Times New Roman" w:eastAsia="Times New Roman" w:hAnsi="Times New Roman" w:cs="Times New Roman"/>
                <w:color w:val="000000"/>
                <w:sz w:val="24"/>
                <w:szCs w:val="24"/>
                <w:lang w:eastAsia="ru-RU"/>
              </w:rPr>
              <w:t>с детьми на новый учебный год.</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Изучение литературы по проблеме, создания плана работы.</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Октябрь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Планирование работы с воспитанниками, требующими особого внимания.</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Изучение литературы по проблеме, создания плана работы.</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Подбор литературы по теме самообразования.</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Работа с личной библиотекой, интернетом.</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Ноябрь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Изучение теории по теме: «Использование развивающих игр при формировании элементарных математических представлений у дошкольников».</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Знакомство с литературой по данной тематике.</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Декабрь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Работа над модернизацией группы.</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Оформление уголка группы</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Работа над созданием методических папок.</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Подбор материала по темам.</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Январь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Разработка плана на месяц, год.</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Подбор материала.</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Изучение теории обучения детей элементарным математическим представлениям на основе занимательного материала у детей подготовительной группы </w:t>
            </w:r>
            <w:r w:rsidRPr="000219F7">
              <w:rPr>
                <w:rFonts w:ascii="Times New Roman" w:eastAsia="Times New Roman" w:hAnsi="Times New Roman" w:cs="Times New Roman"/>
                <w:color w:val="000000"/>
                <w:sz w:val="24"/>
                <w:szCs w:val="24"/>
                <w:lang w:eastAsia="ru-RU"/>
              </w:rPr>
              <w:lastRenderedPageBreak/>
              <w:t>раздела образовательной программы: область «Познание»</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lastRenderedPageBreak/>
              <w:t>Знакомство с литературой.</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Февраль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Подготовка презентации по ФЭМП</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Подбор материала</w:t>
            </w:r>
          </w:p>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Март</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Создание методической разработки</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Изучение литературы</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Апрель</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Разработка картотек игр по ФЭМП</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Подбор материала</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r w:rsidR="000219F7" w:rsidRPr="000219F7" w:rsidTr="0092063F">
        <w:tc>
          <w:tcPr>
            <w:tcW w:w="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Май</w:t>
            </w:r>
          </w:p>
        </w:tc>
        <w:tc>
          <w:tcPr>
            <w:tcW w:w="18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Разработка плана по самообразованию на новый учебный год.</w:t>
            </w:r>
          </w:p>
        </w:tc>
        <w:tc>
          <w:tcPr>
            <w:tcW w:w="14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Подбор методической литературы.</w:t>
            </w:r>
          </w:p>
        </w:tc>
        <w:tc>
          <w:tcPr>
            <w:tcW w:w="1000" w:type="pct"/>
            <w:tcBorders>
              <w:top w:val="single" w:sz="6" w:space="0" w:color="E3E3E3"/>
              <w:left w:val="single" w:sz="6" w:space="0" w:color="E3E3E3"/>
              <w:bottom w:val="single" w:sz="6" w:space="0" w:color="E3E3E3"/>
              <w:right w:val="single" w:sz="6" w:space="0" w:color="E3E3E3"/>
            </w:tcBorders>
            <w:shd w:val="clear" w:color="auto" w:fill="FFFFFF"/>
            <w:tcMar>
              <w:top w:w="115" w:type="dxa"/>
              <w:left w:w="115" w:type="dxa"/>
              <w:bottom w:w="115" w:type="dxa"/>
              <w:right w:w="115" w:type="dxa"/>
            </w:tcMar>
            <w:hideMark/>
          </w:tcPr>
          <w:p w:rsidR="000219F7" w:rsidRPr="000219F7" w:rsidRDefault="000219F7" w:rsidP="000219F7">
            <w:pPr>
              <w:spacing w:after="150" w:line="330" w:lineRule="atLeast"/>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tc>
      </w:tr>
    </w:tbl>
    <w:p w:rsid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w:t>
      </w: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5D1D05" w:rsidRDefault="005D1D05"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5D1D05" w:rsidRDefault="005D1D05"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0219F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Pr="000219F7" w:rsidRDefault="000219F7" w:rsidP="000219F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lastRenderedPageBreak/>
        <w:br/>
      </w:r>
      <w:r w:rsidRPr="000219F7">
        <w:rPr>
          <w:rFonts w:ascii="Times New Roman" w:eastAsia="Times New Roman" w:hAnsi="Times New Roman" w:cs="Times New Roman"/>
          <w:b/>
          <w:bCs/>
          <w:color w:val="000000"/>
          <w:sz w:val="24"/>
          <w:szCs w:val="24"/>
          <w:lang w:eastAsia="ru-RU"/>
        </w:rPr>
        <w:t>Литература:</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И. А. </w:t>
      </w:r>
      <w:proofErr w:type="spellStart"/>
      <w:r w:rsidRPr="000219F7">
        <w:rPr>
          <w:rFonts w:ascii="Times New Roman" w:eastAsia="Times New Roman" w:hAnsi="Times New Roman" w:cs="Times New Roman"/>
          <w:color w:val="000000"/>
          <w:sz w:val="24"/>
          <w:szCs w:val="24"/>
          <w:lang w:eastAsia="ru-RU"/>
        </w:rPr>
        <w:t>Помораева</w:t>
      </w:r>
      <w:proofErr w:type="spellEnd"/>
      <w:r w:rsidRPr="000219F7">
        <w:rPr>
          <w:rFonts w:ascii="Times New Roman" w:eastAsia="Times New Roman" w:hAnsi="Times New Roman" w:cs="Times New Roman"/>
          <w:color w:val="000000"/>
          <w:sz w:val="24"/>
          <w:szCs w:val="24"/>
          <w:lang w:eastAsia="ru-RU"/>
        </w:rPr>
        <w:t xml:space="preserve">, В. А. </w:t>
      </w:r>
      <w:proofErr w:type="spellStart"/>
      <w:r w:rsidRPr="000219F7">
        <w:rPr>
          <w:rFonts w:ascii="Times New Roman" w:eastAsia="Times New Roman" w:hAnsi="Times New Roman" w:cs="Times New Roman"/>
          <w:color w:val="000000"/>
          <w:sz w:val="24"/>
          <w:szCs w:val="24"/>
          <w:lang w:eastAsia="ru-RU"/>
        </w:rPr>
        <w:t>Позина</w:t>
      </w:r>
      <w:proofErr w:type="spellEnd"/>
      <w:r w:rsidRPr="000219F7">
        <w:rPr>
          <w:rFonts w:ascii="Times New Roman" w:eastAsia="Times New Roman" w:hAnsi="Times New Roman" w:cs="Times New Roman"/>
          <w:color w:val="000000"/>
          <w:sz w:val="24"/>
          <w:szCs w:val="24"/>
          <w:lang w:eastAsia="ru-RU"/>
        </w:rPr>
        <w:t xml:space="preserve"> «Занятия по формированию элементарных математических представлений в старшей группе детского сада.»</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219F7">
        <w:rPr>
          <w:rFonts w:ascii="Times New Roman" w:eastAsia="Times New Roman" w:hAnsi="Times New Roman" w:cs="Times New Roman"/>
          <w:color w:val="000000"/>
          <w:sz w:val="24"/>
          <w:szCs w:val="24"/>
          <w:lang w:eastAsia="ru-RU"/>
        </w:rPr>
        <w:t>Арапова</w:t>
      </w:r>
      <w:proofErr w:type="spellEnd"/>
      <w:r w:rsidRPr="000219F7">
        <w:rPr>
          <w:rFonts w:ascii="Times New Roman" w:eastAsia="Times New Roman" w:hAnsi="Times New Roman" w:cs="Times New Roman"/>
          <w:color w:val="000000"/>
          <w:sz w:val="24"/>
          <w:szCs w:val="24"/>
          <w:lang w:eastAsia="ru-RU"/>
        </w:rPr>
        <w:t xml:space="preserve"> Н.А - Пискарева Формирование элементарных математических представлений в детском саду. Для занятий с детьми 2-7 лет. - М: Мозаика-Синтез, 2009 г.</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Артемова Л. В. Окружающий мир в дидактических играх дошкольников / Л. В. Артемова. – М.: Просвещение, 1992. – 150 </w:t>
      </w:r>
      <w:proofErr w:type="spellStart"/>
      <w:proofErr w:type="gramStart"/>
      <w:r w:rsidRPr="000219F7">
        <w:rPr>
          <w:rFonts w:ascii="Times New Roman" w:eastAsia="Times New Roman" w:hAnsi="Times New Roman" w:cs="Times New Roman"/>
          <w:color w:val="000000"/>
          <w:sz w:val="24"/>
          <w:szCs w:val="24"/>
          <w:lang w:eastAsia="ru-RU"/>
        </w:rPr>
        <w:t>с.Веракса,Н.С</w:t>
      </w:r>
      <w:proofErr w:type="spellEnd"/>
      <w:r w:rsidRPr="000219F7">
        <w:rPr>
          <w:rFonts w:ascii="Times New Roman" w:eastAsia="Times New Roman" w:hAnsi="Times New Roman" w:cs="Times New Roman"/>
          <w:color w:val="000000"/>
          <w:sz w:val="24"/>
          <w:szCs w:val="24"/>
          <w:lang w:eastAsia="ru-RU"/>
        </w:rPr>
        <w:t>.</w:t>
      </w:r>
      <w:proofErr w:type="gramEnd"/>
      <w:r w:rsidRPr="000219F7">
        <w:rPr>
          <w:rFonts w:ascii="Times New Roman" w:eastAsia="Times New Roman" w:hAnsi="Times New Roman" w:cs="Times New Roman"/>
          <w:color w:val="000000"/>
          <w:sz w:val="24"/>
          <w:szCs w:val="24"/>
          <w:lang w:eastAsia="ru-RU"/>
        </w:rPr>
        <w:t xml:space="preserve"> Формирование единых временно-пространственных представлений. / </w:t>
      </w:r>
      <w:proofErr w:type="spellStart"/>
      <w:r w:rsidRPr="000219F7">
        <w:rPr>
          <w:rFonts w:ascii="Times New Roman" w:eastAsia="Times New Roman" w:hAnsi="Times New Roman" w:cs="Times New Roman"/>
          <w:color w:val="000000"/>
          <w:sz w:val="24"/>
          <w:szCs w:val="24"/>
          <w:lang w:eastAsia="ru-RU"/>
        </w:rPr>
        <w:t>Н.С.Веракса</w:t>
      </w:r>
      <w:proofErr w:type="spellEnd"/>
      <w:r w:rsidRPr="000219F7">
        <w:rPr>
          <w:rFonts w:ascii="Times New Roman" w:eastAsia="Times New Roman" w:hAnsi="Times New Roman" w:cs="Times New Roman"/>
          <w:color w:val="000000"/>
          <w:sz w:val="24"/>
          <w:szCs w:val="24"/>
          <w:lang w:eastAsia="ru-RU"/>
        </w:rPr>
        <w:t xml:space="preserve">. // </w:t>
      </w:r>
      <w:proofErr w:type="spellStart"/>
      <w:r w:rsidRPr="000219F7">
        <w:rPr>
          <w:rFonts w:ascii="Times New Roman" w:eastAsia="Times New Roman" w:hAnsi="Times New Roman" w:cs="Times New Roman"/>
          <w:color w:val="000000"/>
          <w:sz w:val="24"/>
          <w:szCs w:val="24"/>
          <w:lang w:eastAsia="ru-RU"/>
        </w:rPr>
        <w:t>Дошк</w:t>
      </w:r>
      <w:proofErr w:type="spellEnd"/>
      <w:r w:rsidRPr="000219F7">
        <w:rPr>
          <w:rFonts w:ascii="Times New Roman" w:eastAsia="Times New Roman" w:hAnsi="Times New Roman" w:cs="Times New Roman"/>
          <w:color w:val="000000"/>
          <w:sz w:val="24"/>
          <w:szCs w:val="24"/>
          <w:lang w:eastAsia="ru-RU"/>
        </w:rPr>
        <w:t>. воспитание, 1996, № 5.</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Гришина Г.Н. Любимые детские игры /Г. Н. Гришина – М.: Просвещение, 1997.</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219F7">
        <w:rPr>
          <w:rFonts w:ascii="Times New Roman" w:eastAsia="Times New Roman" w:hAnsi="Times New Roman" w:cs="Times New Roman"/>
          <w:color w:val="000000"/>
          <w:sz w:val="24"/>
          <w:szCs w:val="24"/>
          <w:lang w:eastAsia="ru-RU"/>
        </w:rPr>
        <w:t>Веракса</w:t>
      </w:r>
      <w:proofErr w:type="spellEnd"/>
      <w:r w:rsidRPr="000219F7">
        <w:rPr>
          <w:rFonts w:ascii="Times New Roman" w:eastAsia="Times New Roman" w:hAnsi="Times New Roman" w:cs="Times New Roman"/>
          <w:color w:val="000000"/>
          <w:sz w:val="24"/>
          <w:szCs w:val="24"/>
          <w:lang w:eastAsia="ru-RU"/>
        </w:rPr>
        <w:t xml:space="preserve"> Н.Е. и др. От рождения до школы. Основная общеобразовательная программа дошкольного образования. Издательство: Мозаика</w:t>
      </w:r>
      <w:r w:rsidRPr="000219F7">
        <w:rPr>
          <w:rFonts w:ascii="Times New Roman" w:eastAsia="Times New Roman" w:hAnsi="Times New Roman" w:cs="Times New Roman"/>
          <w:b/>
          <w:bCs/>
          <w:color w:val="000000"/>
          <w:sz w:val="24"/>
          <w:szCs w:val="24"/>
          <w:lang w:eastAsia="ru-RU"/>
        </w:rPr>
        <w:t>-</w:t>
      </w:r>
      <w:r w:rsidRPr="000219F7">
        <w:rPr>
          <w:rFonts w:ascii="Times New Roman" w:eastAsia="Times New Roman" w:hAnsi="Times New Roman" w:cs="Times New Roman"/>
          <w:color w:val="000000"/>
          <w:sz w:val="24"/>
          <w:szCs w:val="24"/>
          <w:lang w:eastAsia="ru-RU"/>
        </w:rPr>
        <w:t>Синтез, 2010г.</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Воспитание детей в игре: Пособие для воспитателя </w:t>
      </w:r>
      <w:proofErr w:type="spellStart"/>
      <w:r w:rsidRPr="000219F7">
        <w:rPr>
          <w:rFonts w:ascii="Times New Roman" w:eastAsia="Times New Roman" w:hAnsi="Times New Roman" w:cs="Times New Roman"/>
          <w:color w:val="000000"/>
          <w:sz w:val="24"/>
          <w:szCs w:val="24"/>
          <w:lang w:eastAsia="ru-RU"/>
        </w:rPr>
        <w:t>дет.сада</w:t>
      </w:r>
      <w:proofErr w:type="spellEnd"/>
      <w:r w:rsidRPr="000219F7">
        <w:rPr>
          <w:rFonts w:ascii="Times New Roman" w:eastAsia="Times New Roman" w:hAnsi="Times New Roman" w:cs="Times New Roman"/>
          <w:color w:val="000000"/>
          <w:sz w:val="24"/>
          <w:szCs w:val="24"/>
          <w:lang w:eastAsia="ru-RU"/>
        </w:rPr>
        <w:t xml:space="preserve"> / Сост. А.К. Бондаренко, </w:t>
      </w:r>
      <w:proofErr w:type="spellStart"/>
      <w:r w:rsidRPr="000219F7">
        <w:rPr>
          <w:rFonts w:ascii="Times New Roman" w:eastAsia="Times New Roman" w:hAnsi="Times New Roman" w:cs="Times New Roman"/>
          <w:color w:val="000000"/>
          <w:sz w:val="24"/>
          <w:szCs w:val="24"/>
          <w:lang w:eastAsia="ru-RU"/>
        </w:rPr>
        <w:t>А.И.Матусик</w:t>
      </w:r>
      <w:proofErr w:type="spellEnd"/>
      <w:r w:rsidRPr="000219F7">
        <w:rPr>
          <w:rFonts w:ascii="Times New Roman" w:eastAsia="Times New Roman" w:hAnsi="Times New Roman" w:cs="Times New Roman"/>
          <w:color w:val="000000"/>
          <w:sz w:val="24"/>
          <w:szCs w:val="24"/>
          <w:lang w:eastAsia="ru-RU"/>
        </w:rPr>
        <w:t xml:space="preserve">. – 2-е изд., </w:t>
      </w:r>
      <w:proofErr w:type="spellStart"/>
      <w:r w:rsidRPr="000219F7">
        <w:rPr>
          <w:rFonts w:ascii="Times New Roman" w:eastAsia="Times New Roman" w:hAnsi="Times New Roman" w:cs="Times New Roman"/>
          <w:color w:val="000000"/>
          <w:sz w:val="24"/>
          <w:szCs w:val="24"/>
          <w:lang w:eastAsia="ru-RU"/>
        </w:rPr>
        <w:t>перераб</w:t>
      </w:r>
      <w:proofErr w:type="spellEnd"/>
      <w:r w:rsidRPr="000219F7">
        <w:rPr>
          <w:rFonts w:ascii="Times New Roman" w:eastAsia="Times New Roman" w:hAnsi="Times New Roman" w:cs="Times New Roman"/>
          <w:color w:val="000000"/>
          <w:sz w:val="24"/>
          <w:szCs w:val="24"/>
          <w:lang w:eastAsia="ru-RU"/>
        </w:rPr>
        <w:t>. И доп. – М.: Просвещение, 1983.</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0219F7">
        <w:rPr>
          <w:rFonts w:ascii="Times New Roman" w:eastAsia="Times New Roman" w:hAnsi="Times New Roman" w:cs="Times New Roman"/>
          <w:color w:val="000000"/>
          <w:sz w:val="24"/>
          <w:szCs w:val="24"/>
          <w:lang w:eastAsia="ru-RU"/>
        </w:rPr>
        <w:t>Годинай,Г.Н</w:t>
      </w:r>
      <w:proofErr w:type="spellEnd"/>
      <w:r w:rsidRPr="000219F7">
        <w:rPr>
          <w:rFonts w:ascii="Times New Roman" w:eastAsia="Times New Roman" w:hAnsi="Times New Roman" w:cs="Times New Roman"/>
          <w:color w:val="000000"/>
          <w:sz w:val="24"/>
          <w:szCs w:val="24"/>
          <w:lang w:eastAsia="ru-RU"/>
        </w:rPr>
        <w:t>.</w:t>
      </w:r>
      <w:proofErr w:type="gramEnd"/>
      <w:r w:rsidRPr="000219F7">
        <w:rPr>
          <w:rFonts w:ascii="Times New Roman" w:eastAsia="Times New Roman" w:hAnsi="Times New Roman" w:cs="Times New Roman"/>
          <w:color w:val="000000"/>
          <w:sz w:val="24"/>
          <w:szCs w:val="24"/>
          <w:lang w:eastAsia="ru-RU"/>
        </w:rPr>
        <w:t>, Пилюгиной Э.Г. Воспитание и обучение детей младшего дошкольного возраста.- Москва Просвещение, 1988.</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Давайте поиграем. Математические игры для детей 5-6 лет. - Под ред. </w:t>
      </w:r>
      <w:proofErr w:type="spellStart"/>
      <w:r w:rsidRPr="000219F7">
        <w:rPr>
          <w:rFonts w:ascii="Times New Roman" w:eastAsia="Times New Roman" w:hAnsi="Times New Roman" w:cs="Times New Roman"/>
          <w:color w:val="000000"/>
          <w:sz w:val="24"/>
          <w:szCs w:val="24"/>
          <w:lang w:eastAsia="ru-RU"/>
        </w:rPr>
        <w:t>А.А.Столяра</w:t>
      </w:r>
      <w:proofErr w:type="spellEnd"/>
      <w:r w:rsidRPr="000219F7">
        <w:rPr>
          <w:rFonts w:ascii="Times New Roman" w:eastAsia="Times New Roman" w:hAnsi="Times New Roman" w:cs="Times New Roman"/>
          <w:color w:val="000000"/>
          <w:sz w:val="24"/>
          <w:szCs w:val="24"/>
          <w:lang w:eastAsia="ru-RU"/>
        </w:rPr>
        <w:t xml:space="preserve">. - </w:t>
      </w:r>
      <w:proofErr w:type="spellStart"/>
      <w:proofErr w:type="gramStart"/>
      <w:r w:rsidRPr="000219F7">
        <w:rPr>
          <w:rFonts w:ascii="Times New Roman" w:eastAsia="Times New Roman" w:hAnsi="Times New Roman" w:cs="Times New Roman"/>
          <w:color w:val="000000"/>
          <w:sz w:val="24"/>
          <w:szCs w:val="24"/>
          <w:lang w:eastAsia="ru-RU"/>
        </w:rPr>
        <w:t>М.:Просвещение</w:t>
      </w:r>
      <w:proofErr w:type="spellEnd"/>
      <w:proofErr w:type="gramEnd"/>
      <w:r w:rsidRPr="000219F7">
        <w:rPr>
          <w:rFonts w:ascii="Times New Roman" w:eastAsia="Times New Roman" w:hAnsi="Times New Roman" w:cs="Times New Roman"/>
          <w:color w:val="000000"/>
          <w:sz w:val="24"/>
          <w:szCs w:val="24"/>
          <w:lang w:eastAsia="ru-RU"/>
        </w:rPr>
        <w:t>, 1991.</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r w:rsidRPr="000219F7">
        <w:rPr>
          <w:rFonts w:ascii="Times New Roman" w:eastAsia="Times New Roman" w:hAnsi="Times New Roman" w:cs="Times New Roman"/>
          <w:color w:val="000000"/>
          <w:sz w:val="24"/>
          <w:szCs w:val="24"/>
          <w:lang w:eastAsia="ru-RU"/>
        </w:rPr>
        <w:t xml:space="preserve">Дидактические игры и </w:t>
      </w:r>
      <w:proofErr w:type="gramStart"/>
      <w:r w:rsidRPr="000219F7">
        <w:rPr>
          <w:rFonts w:ascii="Times New Roman" w:eastAsia="Times New Roman" w:hAnsi="Times New Roman" w:cs="Times New Roman"/>
          <w:color w:val="000000"/>
          <w:sz w:val="24"/>
          <w:szCs w:val="24"/>
          <w:lang w:eastAsia="ru-RU"/>
        </w:rPr>
        <w:t>упражнения</w:t>
      </w:r>
      <w:proofErr w:type="gramEnd"/>
      <w:r w:rsidRPr="000219F7">
        <w:rPr>
          <w:rFonts w:ascii="Times New Roman" w:eastAsia="Times New Roman" w:hAnsi="Times New Roman" w:cs="Times New Roman"/>
          <w:color w:val="000000"/>
          <w:sz w:val="24"/>
          <w:szCs w:val="24"/>
          <w:lang w:eastAsia="ru-RU"/>
        </w:rPr>
        <w:t xml:space="preserve"> но сенсорному воспитанию дошкольников: Пособие для воспитателя детского сада. - Под ред. Л. А. </w:t>
      </w:r>
      <w:proofErr w:type="spellStart"/>
      <w:r w:rsidRPr="000219F7">
        <w:rPr>
          <w:rFonts w:ascii="Times New Roman" w:eastAsia="Times New Roman" w:hAnsi="Times New Roman" w:cs="Times New Roman"/>
          <w:color w:val="000000"/>
          <w:sz w:val="24"/>
          <w:szCs w:val="24"/>
          <w:lang w:eastAsia="ru-RU"/>
        </w:rPr>
        <w:t>Венгера</w:t>
      </w:r>
      <w:proofErr w:type="spellEnd"/>
      <w:r w:rsidRPr="000219F7">
        <w:rPr>
          <w:rFonts w:ascii="Times New Roman" w:eastAsia="Times New Roman" w:hAnsi="Times New Roman" w:cs="Times New Roman"/>
          <w:color w:val="000000"/>
          <w:sz w:val="24"/>
          <w:szCs w:val="24"/>
          <w:lang w:eastAsia="ru-RU"/>
        </w:rPr>
        <w:t xml:space="preserve">. 2-е изд., </w:t>
      </w:r>
      <w:proofErr w:type="spellStart"/>
      <w:r w:rsidRPr="000219F7">
        <w:rPr>
          <w:rFonts w:ascii="Times New Roman" w:eastAsia="Times New Roman" w:hAnsi="Times New Roman" w:cs="Times New Roman"/>
          <w:color w:val="000000"/>
          <w:sz w:val="24"/>
          <w:szCs w:val="24"/>
          <w:lang w:eastAsia="ru-RU"/>
        </w:rPr>
        <w:t>перераб</w:t>
      </w:r>
      <w:proofErr w:type="spellEnd"/>
      <w:proofErr w:type="gramStart"/>
      <w:r w:rsidRPr="000219F7">
        <w:rPr>
          <w:rFonts w:ascii="Times New Roman" w:eastAsia="Times New Roman" w:hAnsi="Times New Roman" w:cs="Times New Roman"/>
          <w:color w:val="000000"/>
          <w:sz w:val="24"/>
          <w:szCs w:val="24"/>
          <w:lang w:eastAsia="ru-RU"/>
        </w:rPr>
        <w:t>.</w:t>
      </w:r>
      <w:proofErr w:type="gramEnd"/>
      <w:r w:rsidRPr="000219F7">
        <w:rPr>
          <w:rFonts w:ascii="Times New Roman" w:eastAsia="Times New Roman" w:hAnsi="Times New Roman" w:cs="Times New Roman"/>
          <w:color w:val="000000"/>
          <w:sz w:val="24"/>
          <w:szCs w:val="24"/>
          <w:lang w:eastAsia="ru-RU"/>
        </w:rPr>
        <w:t xml:space="preserve"> и доп.– М.: Просвещение, 1998.</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0219F7">
        <w:rPr>
          <w:rFonts w:ascii="Times New Roman" w:eastAsia="Times New Roman" w:hAnsi="Times New Roman" w:cs="Times New Roman"/>
          <w:color w:val="000000"/>
          <w:sz w:val="24"/>
          <w:szCs w:val="24"/>
          <w:lang w:eastAsia="ru-RU"/>
        </w:rPr>
        <w:t>Ерофеева,Т.И</w:t>
      </w:r>
      <w:proofErr w:type="spellEnd"/>
      <w:r w:rsidRPr="000219F7">
        <w:rPr>
          <w:rFonts w:ascii="Times New Roman" w:eastAsia="Times New Roman" w:hAnsi="Times New Roman" w:cs="Times New Roman"/>
          <w:color w:val="000000"/>
          <w:sz w:val="24"/>
          <w:szCs w:val="24"/>
          <w:lang w:eastAsia="ru-RU"/>
        </w:rPr>
        <w:t>.</w:t>
      </w:r>
      <w:proofErr w:type="gramEnd"/>
      <w:r w:rsidRPr="000219F7">
        <w:rPr>
          <w:rFonts w:ascii="Times New Roman" w:eastAsia="Times New Roman" w:hAnsi="Times New Roman" w:cs="Times New Roman"/>
          <w:color w:val="000000"/>
          <w:sz w:val="24"/>
          <w:szCs w:val="24"/>
          <w:lang w:eastAsia="ru-RU"/>
        </w:rPr>
        <w:t>, Павлова, Л.Н., Новикова, В.П. Математика для дошкольников: Кн. Для воспитателя дет. сада. – М.: Просвещение, 1992.</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219F7">
        <w:rPr>
          <w:rFonts w:ascii="Times New Roman" w:eastAsia="Times New Roman" w:hAnsi="Times New Roman" w:cs="Times New Roman"/>
          <w:color w:val="000000"/>
          <w:sz w:val="24"/>
          <w:szCs w:val="24"/>
          <w:lang w:eastAsia="ru-RU"/>
        </w:rPr>
        <w:t>Метлина</w:t>
      </w:r>
      <w:proofErr w:type="spellEnd"/>
      <w:r w:rsidRPr="000219F7">
        <w:rPr>
          <w:rFonts w:ascii="Times New Roman" w:eastAsia="Times New Roman" w:hAnsi="Times New Roman" w:cs="Times New Roman"/>
          <w:color w:val="000000"/>
          <w:sz w:val="24"/>
          <w:szCs w:val="24"/>
          <w:lang w:eastAsia="ru-RU"/>
        </w:rPr>
        <w:t xml:space="preserve"> Л.С. Математика в детском саду: пособие для воспитателя </w:t>
      </w:r>
      <w:proofErr w:type="spellStart"/>
      <w:r w:rsidRPr="000219F7">
        <w:rPr>
          <w:rFonts w:ascii="Times New Roman" w:eastAsia="Times New Roman" w:hAnsi="Times New Roman" w:cs="Times New Roman"/>
          <w:color w:val="000000"/>
          <w:sz w:val="24"/>
          <w:szCs w:val="24"/>
          <w:lang w:eastAsia="ru-RU"/>
        </w:rPr>
        <w:t>дет.сада</w:t>
      </w:r>
      <w:proofErr w:type="spellEnd"/>
      <w:r w:rsidRPr="000219F7">
        <w:rPr>
          <w:rFonts w:ascii="Times New Roman" w:eastAsia="Times New Roman" w:hAnsi="Times New Roman" w:cs="Times New Roman"/>
          <w:color w:val="000000"/>
          <w:sz w:val="24"/>
          <w:szCs w:val="24"/>
          <w:lang w:eastAsia="ru-RU"/>
        </w:rPr>
        <w:t xml:space="preserve">. – 2-е </w:t>
      </w:r>
      <w:proofErr w:type="spellStart"/>
      <w:r w:rsidRPr="000219F7">
        <w:rPr>
          <w:rFonts w:ascii="Times New Roman" w:eastAsia="Times New Roman" w:hAnsi="Times New Roman" w:cs="Times New Roman"/>
          <w:color w:val="000000"/>
          <w:sz w:val="24"/>
          <w:szCs w:val="24"/>
          <w:lang w:eastAsia="ru-RU"/>
        </w:rPr>
        <w:t>изд</w:t>
      </w:r>
      <w:proofErr w:type="spellEnd"/>
      <w:r w:rsidRPr="000219F7">
        <w:rPr>
          <w:rFonts w:ascii="Times New Roman" w:eastAsia="Times New Roman" w:hAnsi="Times New Roman" w:cs="Times New Roman"/>
          <w:color w:val="000000"/>
          <w:sz w:val="24"/>
          <w:szCs w:val="24"/>
          <w:lang w:eastAsia="ru-RU"/>
        </w:rPr>
        <w:t xml:space="preserve">, </w:t>
      </w:r>
      <w:proofErr w:type="spellStart"/>
      <w:r w:rsidRPr="000219F7">
        <w:rPr>
          <w:rFonts w:ascii="Times New Roman" w:eastAsia="Times New Roman" w:hAnsi="Times New Roman" w:cs="Times New Roman"/>
          <w:color w:val="000000"/>
          <w:sz w:val="24"/>
          <w:szCs w:val="24"/>
          <w:lang w:eastAsia="ru-RU"/>
        </w:rPr>
        <w:t>перераб</w:t>
      </w:r>
      <w:proofErr w:type="spellEnd"/>
      <w:r w:rsidRPr="000219F7">
        <w:rPr>
          <w:rFonts w:ascii="Times New Roman" w:eastAsia="Times New Roman" w:hAnsi="Times New Roman" w:cs="Times New Roman"/>
          <w:color w:val="000000"/>
          <w:sz w:val="24"/>
          <w:szCs w:val="24"/>
          <w:lang w:eastAsia="ru-RU"/>
        </w:rPr>
        <w:t xml:space="preserve">. / Л.С. </w:t>
      </w:r>
      <w:proofErr w:type="spellStart"/>
      <w:r w:rsidRPr="000219F7">
        <w:rPr>
          <w:rFonts w:ascii="Times New Roman" w:eastAsia="Times New Roman" w:hAnsi="Times New Roman" w:cs="Times New Roman"/>
          <w:color w:val="000000"/>
          <w:sz w:val="24"/>
          <w:szCs w:val="24"/>
          <w:lang w:eastAsia="ru-RU"/>
        </w:rPr>
        <w:t>Метлина</w:t>
      </w:r>
      <w:proofErr w:type="spellEnd"/>
      <w:r w:rsidRPr="000219F7">
        <w:rPr>
          <w:rFonts w:ascii="Times New Roman" w:eastAsia="Times New Roman" w:hAnsi="Times New Roman" w:cs="Times New Roman"/>
          <w:color w:val="000000"/>
          <w:sz w:val="24"/>
          <w:szCs w:val="24"/>
          <w:lang w:eastAsia="ru-RU"/>
        </w:rPr>
        <w:t>. М.: Педагогика, 1984.</w:t>
      </w:r>
    </w:p>
    <w:p w:rsidR="000219F7" w:rsidRP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Default="000219F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0219F7" w:rsidRDefault="00E20707" w:rsidP="000219F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E20707">
        <w:rPr>
          <w:rFonts w:ascii="Times New Roman" w:eastAsia="Times New Roman" w:hAnsi="Times New Roman" w:cs="Times New Roman"/>
          <w:i/>
          <w:iCs/>
          <w:color w:val="000000"/>
          <w:sz w:val="32"/>
          <w:szCs w:val="32"/>
          <w:lang w:eastAsia="ru-RU"/>
        </w:rPr>
        <w:t>Картотека дидактических игр по ФЭМП</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Дидактические игры по формированию математических представлений можно разделить на следующие группы:</w:t>
      </w:r>
    </w:p>
    <w:p w:rsidR="00E20707" w:rsidRPr="00E20707" w:rsidRDefault="00E20707" w:rsidP="00E20707">
      <w:pPr>
        <w:numPr>
          <w:ilvl w:val="0"/>
          <w:numId w:val="1"/>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Игры с цифрами и числами</w:t>
      </w:r>
    </w:p>
    <w:p w:rsidR="00E20707" w:rsidRPr="00E20707" w:rsidRDefault="00E20707" w:rsidP="00E20707">
      <w:pPr>
        <w:numPr>
          <w:ilvl w:val="0"/>
          <w:numId w:val="1"/>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Игры путешествия во времени</w:t>
      </w:r>
    </w:p>
    <w:p w:rsidR="00E20707" w:rsidRPr="00E20707" w:rsidRDefault="00E20707" w:rsidP="00E20707">
      <w:pPr>
        <w:numPr>
          <w:ilvl w:val="0"/>
          <w:numId w:val="1"/>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Игры на ориентировку в пространстве</w:t>
      </w:r>
    </w:p>
    <w:p w:rsidR="00E20707" w:rsidRPr="00E20707" w:rsidRDefault="00E20707" w:rsidP="00E20707">
      <w:pPr>
        <w:numPr>
          <w:ilvl w:val="0"/>
          <w:numId w:val="1"/>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Игры с геометрическими фигурами</w:t>
      </w:r>
    </w:p>
    <w:p w:rsidR="00E20707" w:rsidRPr="00E20707" w:rsidRDefault="00E20707" w:rsidP="00E20707">
      <w:pPr>
        <w:numPr>
          <w:ilvl w:val="0"/>
          <w:numId w:val="1"/>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Игры на логическое мышление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Главная особенность дидактической игры в том, что задание предлагается детям в игровой форме, которая состоит из познавательного и воспитательного содержания, а также — игровых заданий, игровых действий и организационных отношений.</w:t>
      </w:r>
    </w:p>
    <w:p w:rsidR="00E20707" w:rsidRPr="00E20707" w:rsidRDefault="00E20707" w:rsidP="00E20707">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К первой группе игр относится обучение детей счету в прямом и обратном порядке. Используя сказочный сюжет, я знакомлю детей с образованием всех чисел в пределах 10, путем сравнивания равных и неравных групп предметов.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 Дидактические игры, такие как "Задумай число", "Число как тебя зовут?", "Составь цифру", "Кто первый назовет, которой игрушки не стало?" развивают у детей внимание, память, мышление.</w:t>
      </w:r>
    </w:p>
    <w:p w:rsidR="00E20707" w:rsidRPr="00E20707" w:rsidRDefault="00E20707" w:rsidP="00E20707">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Вторая группа математических игр </w:t>
      </w:r>
      <w:r w:rsidRPr="00E20707">
        <w:rPr>
          <w:rFonts w:ascii="Times New Roman" w:eastAsia="Times New Roman" w:hAnsi="Times New Roman" w:cs="Times New Roman"/>
          <w:i/>
          <w:iCs/>
          <w:color w:val="000000"/>
          <w:sz w:val="24"/>
          <w:szCs w:val="24"/>
          <w:lang w:eastAsia="ru-RU"/>
        </w:rPr>
        <w:t>(игры – путешествие во времени)</w:t>
      </w:r>
      <w:r w:rsidRPr="00E20707">
        <w:rPr>
          <w:rFonts w:ascii="Times New Roman" w:eastAsia="Times New Roman" w:hAnsi="Times New Roman" w:cs="Times New Roman"/>
          <w:color w:val="000000"/>
          <w:sz w:val="24"/>
          <w:szCs w:val="24"/>
          <w:lang w:eastAsia="ru-RU"/>
        </w:rPr>
        <w:t>. Они служат для знакомства детей с днями недели, названиями месяцев, их последовательностью.</w:t>
      </w:r>
    </w:p>
    <w:p w:rsidR="00E20707" w:rsidRPr="00E20707" w:rsidRDefault="00E20707" w:rsidP="00E20707">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 третью группу входят игры на ориентирование в пространстве. Моя задача —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w:t>
      </w:r>
    </w:p>
    <w:p w:rsidR="00E20707" w:rsidRPr="00E20707" w:rsidRDefault="00E20707" w:rsidP="00E20707">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Для закрепления знаний о форме геометрических фигур детям предлагаю узнать в окружающих предметах форму круга, треугольника, квадрата. Например, спрашиваю: "Какую геометрическую фигуру напоминает дно тарелки?"</w:t>
      </w:r>
      <w:r w:rsidRPr="00E20707">
        <w:rPr>
          <w:rFonts w:ascii="Times New Roman" w:eastAsia="Times New Roman" w:hAnsi="Times New Roman" w:cs="Times New Roman"/>
          <w:i/>
          <w:iCs/>
          <w:color w:val="000000"/>
          <w:sz w:val="24"/>
          <w:szCs w:val="24"/>
          <w:lang w:eastAsia="ru-RU"/>
        </w:rPr>
        <w:t>(поверхность крышки стола, лист бумаги т.д.)</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Любая математическая задача на смекалку, для какого бы возраста она ни предназначалась, несет в себе определенную умственную нагрузку. В ходе решения каждой новой задачи ребенок включается в активную мыслительную деятельность, стремясь достичь конечной цели, тем самым развивая логическое мышление.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Составление геометрических фигур</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u w:val="single"/>
          <w:lang w:eastAsia="ru-RU"/>
        </w:rPr>
        <w:t>Задания:</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квадрат и треугольник маленького размера</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маленький и большой квадраты</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прямоугольник, верхняя и нижняя стороны которого будут равны 3 палочкам, а левая и правая – 2.</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из ниток последовательно фигуры: круг и овал, треугольники. Прямоугольники и четырёхугольники.</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2 равных треугольника из 5 палочек</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2 равных квадрата из 7 палочек</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3 равных треугольника из 7 палочек</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4 равных треугольника из 9 палочек</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Составить 3 равных квадрата из10 палочек</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Из 5 палочек составить квадрат и 2 равных треугольника</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Из 9 палочек составить квадрат и 4 треугольника</w:t>
      </w:r>
    </w:p>
    <w:p w:rsidR="00E20707" w:rsidRPr="00E20707" w:rsidRDefault="00E20707" w:rsidP="00E20707">
      <w:pPr>
        <w:numPr>
          <w:ilvl w:val="0"/>
          <w:numId w:val="3"/>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Из 9 палочек составить 2 квадрата и 4 равных треугольника (из 7 палочек составляют 2 квадрата и делят на треугольники</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Цепочка примеров</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Взрослый бросает мяч ребёнку и называет простой арифметический пример, </w:t>
      </w:r>
      <w:proofErr w:type="gramStart"/>
      <w:r w:rsidRPr="00E20707">
        <w:rPr>
          <w:rFonts w:ascii="Times New Roman" w:eastAsia="Times New Roman" w:hAnsi="Times New Roman" w:cs="Times New Roman"/>
          <w:color w:val="000000"/>
          <w:sz w:val="24"/>
          <w:szCs w:val="24"/>
          <w:lang w:eastAsia="ru-RU"/>
        </w:rPr>
        <w:t>например</w:t>
      </w:r>
      <w:proofErr w:type="gramEnd"/>
      <w:r w:rsidRPr="00E20707">
        <w:rPr>
          <w:rFonts w:ascii="Times New Roman" w:eastAsia="Times New Roman" w:hAnsi="Times New Roman" w:cs="Times New Roman"/>
          <w:color w:val="000000"/>
          <w:sz w:val="24"/>
          <w:szCs w:val="24"/>
          <w:lang w:eastAsia="ru-RU"/>
        </w:rPr>
        <w:t xml:space="preserve"> 3+2. Ребёнок ловит мяч, даёт ответ и бросает мяч обратно и т.д.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Помоги Чебурашке найти и справить ошибку.</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Ребёнку предлагается рассмотреть, как расположены геометрические фигуры, в какие группы, и по какому признаку объединены, заметить ошибку, исправить и объяснить. Ответ </w:t>
      </w:r>
      <w:proofErr w:type="spellStart"/>
      <w:r w:rsidRPr="00E20707">
        <w:rPr>
          <w:rFonts w:ascii="Times New Roman" w:eastAsia="Times New Roman" w:hAnsi="Times New Roman" w:cs="Times New Roman"/>
          <w:color w:val="000000"/>
          <w:sz w:val="24"/>
          <w:szCs w:val="24"/>
          <w:lang w:eastAsia="ru-RU"/>
        </w:rPr>
        <w:t>адресовывается</w:t>
      </w:r>
      <w:proofErr w:type="spellEnd"/>
      <w:r w:rsidRPr="00E20707">
        <w:rPr>
          <w:rFonts w:ascii="Times New Roman" w:eastAsia="Times New Roman" w:hAnsi="Times New Roman" w:cs="Times New Roman"/>
          <w:color w:val="000000"/>
          <w:sz w:val="24"/>
          <w:szCs w:val="24"/>
          <w:lang w:eastAsia="ru-RU"/>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Только одно свойство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Найди и назови</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w:t>
      </w:r>
      <w:proofErr w:type="gramStart"/>
      <w:r w:rsidRPr="00E20707">
        <w:rPr>
          <w:rFonts w:ascii="Times New Roman" w:eastAsia="Times New Roman" w:hAnsi="Times New Roman" w:cs="Times New Roman"/>
          <w:color w:val="000000"/>
          <w:sz w:val="24"/>
          <w:szCs w:val="24"/>
          <w:lang w:eastAsia="ru-RU"/>
        </w:rPr>
        <w:t>например</w:t>
      </w:r>
      <w:proofErr w:type="gramEnd"/>
      <w:r w:rsidRPr="00E20707">
        <w:rPr>
          <w:rFonts w:ascii="Times New Roman" w:eastAsia="Times New Roman" w:hAnsi="Times New Roman" w:cs="Times New Roman"/>
          <w:color w:val="000000"/>
          <w:sz w:val="24"/>
          <w:szCs w:val="24"/>
          <w:lang w:eastAsia="ru-RU"/>
        </w:rPr>
        <w:t>: большой круг, маленький синий квадрат и т.д.</w:t>
      </w:r>
    </w:p>
    <w:p w:rsid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Назови число</w:t>
      </w:r>
      <w:r>
        <w:rPr>
          <w:rFonts w:ascii="Times New Roman" w:eastAsia="Times New Roman" w:hAnsi="Times New Roman" w:cs="Times New Roman"/>
          <w:color w:val="000000"/>
          <w:sz w:val="24"/>
          <w:szCs w:val="24"/>
          <w:lang w:eastAsia="ru-RU"/>
        </w:rPr>
        <w:t xml:space="preserve">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Играющие становятся друг против друга. Взрослый с мячом в руках бросает мяч и называет любое число, </w:t>
      </w:r>
      <w:proofErr w:type="gramStart"/>
      <w:r w:rsidRPr="00E20707">
        <w:rPr>
          <w:rFonts w:ascii="Times New Roman" w:eastAsia="Times New Roman" w:hAnsi="Times New Roman" w:cs="Times New Roman"/>
          <w:color w:val="000000"/>
          <w:sz w:val="24"/>
          <w:szCs w:val="24"/>
          <w:lang w:eastAsia="ru-RU"/>
        </w:rPr>
        <w:t>например</w:t>
      </w:r>
      <w:proofErr w:type="gramEnd"/>
      <w:r w:rsidRPr="00E20707">
        <w:rPr>
          <w:rFonts w:ascii="Times New Roman" w:eastAsia="Times New Roman" w:hAnsi="Times New Roman" w:cs="Times New Roman"/>
          <w:color w:val="000000"/>
          <w:sz w:val="24"/>
          <w:szCs w:val="24"/>
          <w:lang w:eastAsia="ru-RU"/>
        </w:rPr>
        <w:t xml:space="preserve"> 7. Ребёнок должен поймать мяч и назвать смежные числа – 6 и 8 (сначала меньшее)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Сложи квадрат</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u w:val="single"/>
          <w:lang w:eastAsia="ru-RU"/>
        </w:rPr>
        <w:t>Задания к игре:</w:t>
      </w:r>
    </w:p>
    <w:p w:rsidR="00E20707" w:rsidRPr="00E20707" w:rsidRDefault="00E20707" w:rsidP="00E20707">
      <w:pPr>
        <w:numPr>
          <w:ilvl w:val="0"/>
          <w:numId w:val="4"/>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Разложить кусочки квадратов по цвету</w:t>
      </w:r>
    </w:p>
    <w:p w:rsidR="00E20707" w:rsidRPr="00E20707" w:rsidRDefault="00E20707" w:rsidP="00E20707">
      <w:pPr>
        <w:numPr>
          <w:ilvl w:val="0"/>
          <w:numId w:val="4"/>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По номерам</w:t>
      </w:r>
    </w:p>
    <w:p w:rsidR="00E20707" w:rsidRPr="00E20707" w:rsidRDefault="00E20707" w:rsidP="00E20707">
      <w:pPr>
        <w:numPr>
          <w:ilvl w:val="0"/>
          <w:numId w:val="4"/>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Сложить из кусочков целый квадрат</w:t>
      </w:r>
    </w:p>
    <w:p w:rsidR="00E20707" w:rsidRPr="00E20707" w:rsidRDefault="00E20707" w:rsidP="00E20707">
      <w:pPr>
        <w:numPr>
          <w:ilvl w:val="0"/>
          <w:numId w:val="4"/>
        </w:numPr>
        <w:shd w:val="clear" w:color="auto" w:fill="FFFFFF"/>
        <w:spacing w:after="150" w:line="330" w:lineRule="atLeast"/>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Придумать новые квадратики.</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Игры с цифрами и числами</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 игре «</w:t>
      </w:r>
      <w:r w:rsidRPr="00E20707">
        <w:rPr>
          <w:rFonts w:ascii="Times New Roman" w:eastAsia="Times New Roman" w:hAnsi="Times New Roman" w:cs="Times New Roman"/>
          <w:b/>
          <w:bCs/>
          <w:color w:val="000000"/>
          <w:sz w:val="24"/>
          <w:szCs w:val="24"/>
          <w:lang w:eastAsia="ru-RU"/>
        </w:rPr>
        <w:t>Путаница</w:t>
      </w:r>
      <w:r w:rsidRPr="00E20707">
        <w:rPr>
          <w:rFonts w:ascii="Times New Roman" w:eastAsia="Times New Roman" w:hAnsi="Times New Roman" w:cs="Times New Roman"/>
          <w:color w:val="000000"/>
          <w:sz w:val="24"/>
          <w:szCs w:val="24"/>
          <w:lang w:eastAsia="ru-RU"/>
        </w:rPr>
        <w:t>» цифры раскладывают на столе или выставляют на доске. В тот момент, когда дети закрывают глаза, цифры меняют местами. Дети находят эти изменения и возвращают цифры на свои места. Ведущий комментирует действия детей.  </w:t>
      </w:r>
    </w:p>
    <w:p w:rsidR="00E20707" w:rsidRPr="00E20707" w:rsidRDefault="005D1D05" w:rsidP="00E20707">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игре </w:t>
      </w:r>
      <w:r w:rsidR="00E20707" w:rsidRPr="00E20707">
        <w:rPr>
          <w:rFonts w:ascii="Times New Roman" w:eastAsia="Times New Roman" w:hAnsi="Times New Roman" w:cs="Times New Roman"/>
          <w:color w:val="000000"/>
          <w:sz w:val="24"/>
          <w:szCs w:val="24"/>
          <w:lang w:eastAsia="ru-RU"/>
        </w:rPr>
        <w:t>«</w:t>
      </w:r>
      <w:r w:rsidR="00E20707" w:rsidRPr="00E20707">
        <w:rPr>
          <w:rFonts w:ascii="Times New Roman" w:eastAsia="Times New Roman" w:hAnsi="Times New Roman" w:cs="Times New Roman"/>
          <w:b/>
          <w:bCs/>
          <w:color w:val="000000"/>
          <w:sz w:val="24"/>
          <w:szCs w:val="24"/>
          <w:lang w:eastAsia="ru-RU"/>
        </w:rPr>
        <w:t>Какой цифры не стало?»</w:t>
      </w:r>
      <w:r w:rsidR="00E20707" w:rsidRPr="00E20707">
        <w:rPr>
          <w:rFonts w:ascii="Times New Roman" w:eastAsia="Times New Roman" w:hAnsi="Times New Roman" w:cs="Times New Roman"/>
          <w:color w:val="000000"/>
          <w:sz w:val="24"/>
          <w:szCs w:val="24"/>
          <w:lang w:eastAsia="ru-RU"/>
        </w:rPr>
        <w:t> также убираются одна - две цифры. Играющие не только замечают изменения, но и говорят, где какая цифра стоит и почему. Например, цифра 5 сейчас стоит между 7 и 8. Это не верно. Ее место между цифрами 4 и 6, потому</w:t>
      </w:r>
      <w:r>
        <w:rPr>
          <w:rFonts w:ascii="Times New Roman" w:eastAsia="Times New Roman" w:hAnsi="Times New Roman" w:cs="Times New Roman"/>
          <w:color w:val="000000"/>
          <w:sz w:val="24"/>
          <w:szCs w:val="24"/>
          <w:lang w:eastAsia="ru-RU"/>
        </w:rPr>
        <w:t xml:space="preserve"> что число 5 больше 4 на один, </w:t>
      </w:r>
      <w:r w:rsidR="00E20707" w:rsidRPr="00E20707">
        <w:rPr>
          <w:rFonts w:ascii="Times New Roman" w:eastAsia="Times New Roman" w:hAnsi="Times New Roman" w:cs="Times New Roman"/>
          <w:color w:val="000000"/>
          <w:sz w:val="24"/>
          <w:szCs w:val="24"/>
          <w:lang w:eastAsia="ru-RU"/>
        </w:rPr>
        <w:t>5 должна стоять после 4.</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Игрой «</w:t>
      </w:r>
      <w:r w:rsidRPr="00E20707">
        <w:rPr>
          <w:rFonts w:ascii="Times New Roman" w:eastAsia="Times New Roman" w:hAnsi="Times New Roman" w:cs="Times New Roman"/>
          <w:b/>
          <w:bCs/>
          <w:color w:val="000000"/>
          <w:sz w:val="24"/>
          <w:szCs w:val="24"/>
          <w:lang w:eastAsia="ru-RU"/>
        </w:rPr>
        <w:t>Убираем цифры</w:t>
      </w:r>
      <w:r w:rsidRPr="00E20707">
        <w:rPr>
          <w:rFonts w:ascii="Times New Roman" w:eastAsia="Times New Roman" w:hAnsi="Times New Roman" w:cs="Times New Roman"/>
          <w:color w:val="000000"/>
          <w:sz w:val="24"/>
          <w:szCs w:val="24"/>
          <w:lang w:eastAsia="ru-RU"/>
        </w:rPr>
        <w:t>» можно заканчивать занятие или часть занятия, если в дальнейшем цифры не понадобятся. Перед всеми на столах разложены цифры первого десятка. Дети по очереди загадывают загадки про числа. Каждый ребенок, догадавшийся, о какой цифре идет речь, убирает из числового ряда эту цифру. Загадки могут быть самые разнообразные. Например, убрать цифру, которая стоит после цифры 6, перед цифрой 4; убрать цифру, которая показывает число на 1 больше 7; убрать цифру, которая показывает, сколько раз я хлопну в ладоши (</w:t>
      </w:r>
      <w:r w:rsidR="005D1D05">
        <w:rPr>
          <w:rFonts w:ascii="Times New Roman" w:eastAsia="Times New Roman" w:hAnsi="Times New Roman" w:cs="Times New Roman"/>
          <w:color w:val="000000"/>
          <w:sz w:val="24"/>
          <w:szCs w:val="24"/>
          <w:lang w:eastAsia="ru-RU"/>
        </w:rPr>
        <w:t xml:space="preserve">хлопнуть 3 раза); убрать цифру </w:t>
      </w:r>
      <w:r w:rsidRPr="00E20707">
        <w:rPr>
          <w:rFonts w:ascii="Times New Roman" w:eastAsia="Times New Roman" w:hAnsi="Times New Roman" w:cs="Times New Roman"/>
          <w:color w:val="000000"/>
          <w:sz w:val="24"/>
          <w:szCs w:val="24"/>
          <w:lang w:eastAsia="ru-RU"/>
        </w:rPr>
        <w:t>и т.д. Сверяют последнюю оставшуюся цифру, тем самым определяя, правильно ли выполнялось задание всеми детьми. Про оставшуюся цифру тоже загадывают загадку.</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Игры «</w:t>
      </w:r>
      <w:r w:rsidRPr="00E20707">
        <w:rPr>
          <w:rFonts w:ascii="Times New Roman" w:eastAsia="Times New Roman" w:hAnsi="Times New Roman" w:cs="Times New Roman"/>
          <w:b/>
          <w:bCs/>
          <w:color w:val="000000"/>
          <w:sz w:val="24"/>
          <w:szCs w:val="24"/>
          <w:lang w:eastAsia="ru-RU"/>
        </w:rPr>
        <w:t>Что изменилось?»,</w:t>
      </w:r>
      <w:r w:rsidR="005D1D05">
        <w:rPr>
          <w:rFonts w:ascii="Times New Roman" w:eastAsia="Times New Roman" w:hAnsi="Times New Roman" w:cs="Times New Roman"/>
          <w:color w:val="000000"/>
          <w:sz w:val="24"/>
          <w:szCs w:val="24"/>
          <w:lang w:eastAsia="ru-RU"/>
        </w:rPr>
        <w:t> «</w:t>
      </w:r>
      <w:r w:rsidRPr="00E20707">
        <w:rPr>
          <w:rFonts w:ascii="Times New Roman" w:eastAsia="Times New Roman" w:hAnsi="Times New Roman" w:cs="Times New Roman"/>
          <w:color w:val="000000"/>
          <w:sz w:val="24"/>
          <w:szCs w:val="24"/>
          <w:lang w:eastAsia="ru-RU"/>
        </w:rPr>
        <w:t>Исправь ошибку» способствуют закреплению умения пересчитывать предметы, обозначать их количество соответствующей цифрой. Несколько групп предметов размещают на доске или фланелеграфе, рядом ставят цифры. Ведущий просит</w:t>
      </w:r>
      <w:r w:rsidR="005D1D05">
        <w:rPr>
          <w:rFonts w:ascii="Times New Roman" w:eastAsia="Times New Roman" w:hAnsi="Times New Roman" w:cs="Times New Roman"/>
          <w:color w:val="000000"/>
          <w:sz w:val="24"/>
          <w:szCs w:val="24"/>
          <w:lang w:eastAsia="ru-RU"/>
        </w:rPr>
        <w:t xml:space="preserve"> играющих закрыть глаза, а сам </w:t>
      </w:r>
      <w:r w:rsidRPr="00E20707">
        <w:rPr>
          <w:rFonts w:ascii="Times New Roman" w:eastAsia="Times New Roman" w:hAnsi="Times New Roman" w:cs="Times New Roman"/>
          <w:color w:val="000000"/>
          <w:sz w:val="24"/>
          <w:szCs w:val="24"/>
          <w:lang w:eastAsia="ru-RU"/>
        </w:rPr>
        <w:t xml:space="preserve">меняет местами или убирает из какой-либо группы один предмет, оставляя цифры без изменения, т.е. нарушает соответствие между количеством предметов и цифрой. Дети открывают глаза. Они обнаружили ошибку и исправляют ее разными способами: «восстановлением» цифры, которая будет соответствовать </w:t>
      </w:r>
      <w:r w:rsidR="005D1D05">
        <w:rPr>
          <w:rFonts w:ascii="Times New Roman" w:eastAsia="Times New Roman" w:hAnsi="Times New Roman" w:cs="Times New Roman"/>
          <w:color w:val="000000"/>
          <w:sz w:val="24"/>
          <w:szCs w:val="24"/>
          <w:lang w:eastAsia="ru-RU"/>
        </w:rPr>
        <w:t>количеству предметов, добавляют</w:t>
      </w:r>
      <w:r w:rsidRPr="00E20707">
        <w:rPr>
          <w:rFonts w:ascii="Times New Roman" w:eastAsia="Times New Roman" w:hAnsi="Times New Roman" w:cs="Times New Roman"/>
          <w:color w:val="000000"/>
          <w:sz w:val="24"/>
          <w:szCs w:val="24"/>
          <w:lang w:eastAsia="ru-RU"/>
        </w:rPr>
        <w:t> или убирают предметы, т. е. изменяют количество предметов в группах. Тот, кто работает у доски, сопровождает свои действия объяснением. Если он хорошо справился с заданием (найти и исправить ошибку), то он становится ведущим.</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w:t>
      </w:r>
      <w:r w:rsidRPr="00E20707">
        <w:rPr>
          <w:rFonts w:ascii="Times New Roman" w:eastAsia="Times New Roman" w:hAnsi="Times New Roman" w:cs="Times New Roman"/>
          <w:b/>
          <w:bCs/>
          <w:color w:val="000000"/>
          <w:sz w:val="24"/>
          <w:szCs w:val="24"/>
          <w:lang w:eastAsia="ru-RU"/>
        </w:rPr>
        <w:t>Чудесный мешочек</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 чудесном мешочке находятся: счетный материал, два-три вида мелких игрушек. Ведущий выбирает кого-то из детей водящим и просит отсчитать столько предметов, сколько тот услышит ударов молоточка, бубна или столько предметов, сколько кружков на карточке. Дети, сидящие за столами, считают количество ударов и показывают соответствующую цифру.</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w:t>
      </w:r>
      <w:r w:rsidRPr="00E20707">
        <w:rPr>
          <w:rFonts w:ascii="Times New Roman" w:eastAsia="Times New Roman" w:hAnsi="Times New Roman" w:cs="Times New Roman"/>
          <w:b/>
          <w:bCs/>
          <w:color w:val="000000"/>
          <w:sz w:val="24"/>
          <w:szCs w:val="24"/>
          <w:lang w:eastAsia="ru-RU"/>
        </w:rPr>
        <w:t>Сколько»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На доске закрепляется 6-8 карточек с различным количеством предметов.   </w:t>
      </w:r>
      <w:r w:rsidR="005D1D05">
        <w:rPr>
          <w:rFonts w:ascii="Times New Roman" w:eastAsia="Times New Roman" w:hAnsi="Times New Roman" w:cs="Times New Roman"/>
          <w:color w:val="000000"/>
          <w:sz w:val="24"/>
          <w:szCs w:val="24"/>
          <w:lang w:eastAsia="ru-RU"/>
        </w:rPr>
        <w:t xml:space="preserve">Ведущий     говорит: «Сейчас я </w:t>
      </w:r>
      <w:r w:rsidRPr="00E20707">
        <w:rPr>
          <w:rFonts w:ascii="Times New Roman" w:eastAsia="Times New Roman" w:hAnsi="Times New Roman" w:cs="Times New Roman"/>
          <w:color w:val="000000"/>
          <w:sz w:val="24"/>
          <w:szCs w:val="24"/>
          <w:lang w:eastAsia="ru-RU"/>
        </w:rPr>
        <w:t xml:space="preserve">загадаю загадку. Тот, кто ее отгадает, пересчитает предметы на карточке и покажет цифру. Слушайте загадку. «Сидит девица в       темнице, а коса на улице». Играющие догадавшиеся, что это морковь, пересчитывают сколько морковок нарисовано на карточке, и показывают цифру </w:t>
      </w:r>
      <w:proofErr w:type="gramStart"/>
      <w:r w:rsidRPr="00E20707">
        <w:rPr>
          <w:rFonts w:ascii="Times New Roman" w:eastAsia="Times New Roman" w:hAnsi="Times New Roman" w:cs="Times New Roman"/>
          <w:color w:val="000000"/>
          <w:sz w:val="24"/>
          <w:szCs w:val="24"/>
          <w:lang w:eastAsia="ru-RU"/>
        </w:rPr>
        <w:t>4 .</w:t>
      </w:r>
      <w:proofErr w:type="gramEnd"/>
      <w:r w:rsidRPr="00E20707">
        <w:rPr>
          <w:rFonts w:ascii="Times New Roman" w:eastAsia="Times New Roman" w:hAnsi="Times New Roman" w:cs="Times New Roman"/>
          <w:color w:val="000000"/>
          <w:sz w:val="24"/>
          <w:szCs w:val="24"/>
          <w:lang w:eastAsia="ru-RU"/>
        </w:rPr>
        <w:t xml:space="preserve"> </w:t>
      </w:r>
      <w:r w:rsidRPr="00E20707">
        <w:rPr>
          <w:rFonts w:ascii="Times New Roman" w:eastAsia="Times New Roman" w:hAnsi="Times New Roman" w:cs="Times New Roman"/>
          <w:color w:val="000000"/>
          <w:sz w:val="24"/>
          <w:szCs w:val="24"/>
          <w:lang w:eastAsia="ru-RU"/>
        </w:rPr>
        <w:lastRenderedPageBreak/>
        <w:t>Кто быстрее поднял цифру становится ведущим. Вместо загадок можно давать описание предмета. Например: «Это животное ласковое и доброе, оно не разговаривает, но знает свое имя, любит играть с мячом, клубком ниток, пьет молоко и живет вместе с людьми. Кто это?  Сосчитайте сколько?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Считай -  не ошибись!</w:t>
      </w:r>
      <w:r w:rsidRPr="00E20707">
        <w:rPr>
          <w:rFonts w:ascii="Times New Roman" w:eastAsia="Times New Roman" w:hAnsi="Times New Roman" w:cs="Times New Roman"/>
          <w:color w:val="000000"/>
          <w:sz w:val="24"/>
          <w:szCs w:val="24"/>
          <w:lang w:eastAsia="ru-RU"/>
        </w:rPr>
        <w:t>»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 игре используется мяч. Дети располагаются полукругом. Перед началом игры ведущий договаривается, в каком порядке (прямом или обратном) будет считать. Ведущий бросает кому-то из играющих мяч и называет число. Тот, кто поймал мяч, продолжает считать дальше. Игра должна проводиться в быстром темпе, и задания повторяются много раз, чтобы дать возможность как большему количеству детей принять в ней участие.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Которой игрушки не стало?»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Ведущий выставляет несколько разнородных игрушек. Дети внимательно рассматривают их, запоминают, где какая игрушка стоит. Все закрывают глаза, ведущий убирает одну из игрушек. Дети открывают глаза и определяют, какой, которой игрушки не стало. Например, спряталась машинка, она стояла третьей справа или второй слева. Правильно и полно ответивший становится ведущим</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Кто первый назовет?».</w:t>
      </w:r>
      <w:r w:rsidRPr="00E20707">
        <w:rPr>
          <w:rFonts w:ascii="Times New Roman" w:eastAsia="Times New Roman" w:hAnsi="Times New Roman" w:cs="Times New Roman"/>
          <w:color w:val="000000"/>
          <w:sz w:val="24"/>
          <w:szCs w:val="24"/>
          <w:lang w:eastAsia="ru-RU"/>
        </w:rPr>
        <w:t>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Детям показывают картинку, на которой в ряд (слева на право или сверху вниз) изображены разнородные предметы. Ведущий договаривается, откуда начинать пересчет предметов: слева, справа, снизу, сверху. Ударяет молоточком несколько раз. Дети долж</w:t>
      </w:r>
      <w:r w:rsidR="005D1D05">
        <w:rPr>
          <w:rFonts w:ascii="Times New Roman" w:eastAsia="Times New Roman" w:hAnsi="Times New Roman" w:cs="Times New Roman"/>
          <w:color w:val="000000"/>
          <w:sz w:val="24"/>
          <w:szCs w:val="24"/>
          <w:lang w:eastAsia="ru-RU"/>
        </w:rPr>
        <w:t>ны подсчитать количество ударов</w:t>
      </w:r>
      <w:r w:rsidRPr="00E20707">
        <w:rPr>
          <w:rFonts w:ascii="Times New Roman" w:eastAsia="Times New Roman" w:hAnsi="Times New Roman" w:cs="Times New Roman"/>
          <w:color w:val="000000"/>
          <w:sz w:val="24"/>
          <w:szCs w:val="24"/>
          <w:lang w:eastAsia="ru-RU"/>
        </w:rPr>
        <w:t> и найти игрушку, которая стоит на указанном месте. Кто первый назовет игрушку, становится победителем и занимает место ведущего.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w:t>
      </w:r>
      <w:r w:rsidRPr="00E20707">
        <w:rPr>
          <w:rFonts w:ascii="Times New Roman" w:eastAsia="Times New Roman" w:hAnsi="Times New Roman" w:cs="Times New Roman"/>
          <w:b/>
          <w:bCs/>
          <w:color w:val="000000"/>
          <w:sz w:val="24"/>
          <w:szCs w:val="24"/>
          <w:u w:val="single"/>
          <w:lang w:eastAsia="ru-RU"/>
        </w:rPr>
        <w:t>Игры путешествие во времени</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Живая неделя</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Семь детей у доски построились и </w:t>
      </w:r>
      <w:proofErr w:type="spellStart"/>
      <w:r w:rsidRPr="00E20707">
        <w:rPr>
          <w:rFonts w:ascii="Times New Roman" w:eastAsia="Times New Roman" w:hAnsi="Times New Roman" w:cs="Times New Roman"/>
          <w:color w:val="000000"/>
          <w:sz w:val="24"/>
          <w:szCs w:val="24"/>
          <w:lang w:eastAsia="ru-RU"/>
        </w:rPr>
        <w:t>пересчитались</w:t>
      </w:r>
      <w:proofErr w:type="spellEnd"/>
      <w:r w:rsidRPr="00E20707">
        <w:rPr>
          <w:rFonts w:ascii="Times New Roman" w:eastAsia="Times New Roman" w:hAnsi="Times New Roman" w:cs="Times New Roman"/>
          <w:color w:val="000000"/>
          <w:sz w:val="24"/>
          <w:szCs w:val="24"/>
          <w:lang w:eastAsia="ru-RU"/>
        </w:rPr>
        <w:t xml:space="preserve"> по порядку. Первый ребенок слева делает шаг вперед и говорит: «Я – пон</w:t>
      </w:r>
      <w:r w:rsidR="005D1D05">
        <w:rPr>
          <w:rFonts w:ascii="Times New Roman" w:eastAsia="Times New Roman" w:hAnsi="Times New Roman" w:cs="Times New Roman"/>
          <w:color w:val="000000"/>
          <w:sz w:val="24"/>
          <w:szCs w:val="24"/>
          <w:lang w:eastAsia="ru-RU"/>
        </w:rPr>
        <w:t>едельник. Какой день следующий?</w:t>
      </w:r>
      <w:r w:rsidRPr="00E20707">
        <w:rPr>
          <w:rFonts w:ascii="Times New Roman" w:eastAsia="Times New Roman" w:hAnsi="Times New Roman" w:cs="Times New Roman"/>
          <w:color w:val="000000"/>
          <w:sz w:val="24"/>
          <w:szCs w:val="24"/>
          <w:lang w:eastAsia="ru-RU"/>
        </w:rPr>
        <w:t xml:space="preserve">» </w:t>
      </w:r>
      <w:r w:rsidR="005D1D05" w:rsidRPr="00E20707">
        <w:rPr>
          <w:rFonts w:ascii="Times New Roman" w:eastAsia="Times New Roman" w:hAnsi="Times New Roman" w:cs="Times New Roman"/>
          <w:color w:val="000000"/>
          <w:sz w:val="24"/>
          <w:szCs w:val="24"/>
          <w:lang w:eastAsia="ru-RU"/>
        </w:rPr>
        <w:t>Вых</w:t>
      </w:r>
      <w:r w:rsidR="005D1D05">
        <w:rPr>
          <w:rFonts w:ascii="Times New Roman" w:eastAsia="Times New Roman" w:hAnsi="Times New Roman" w:cs="Times New Roman"/>
          <w:color w:val="000000"/>
          <w:sz w:val="24"/>
          <w:szCs w:val="24"/>
          <w:lang w:eastAsia="ru-RU"/>
        </w:rPr>
        <w:t xml:space="preserve">одит, второй ребенок и говорит: </w:t>
      </w:r>
      <w:r w:rsidRPr="00E20707">
        <w:rPr>
          <w:rFonts w:ascii="Times New Roman" w:eastAsia="Times New Roman" w:hAnsi="Times New Roman" w:cs="Times New Roman"/>
          <w:color w:val="000000"/>
          <w:sz w:val="24"/>
          <w:szCs w:val="24"/>
          <w:lang w:eastAsia="ru-RU"/>
        </w:rPr>
        <w:t xml:space="preserve">«Я – понедельник. Какой день следующий?» </w:t>
      </w:r>
      <w:r w:rsidR="005D1D05" w:rsidRPr="00E20707">
        <w:rPr>
          <w:rFonts w:ascii="Times New Roman" w:eastAsia="Times New Roman" w:hAnsi="Times New Roman" w:cs="Times New Roman"/>
          <w:color w:val="000000"/>
          <w:sz w:val="24"/>
          <w:szCs w:val="24"/>
          <w:lang w:eastAsia="ru-RU"/>
        </w:rPr>
        <w:t>Выходит,</w:t>
      </w:r>
      <w:r w:rsidRPr="00E20707">
        <w:rPr>
          <w:rFonts w:ascii="Times New Roman" w:eastAsia="Times New Roman" w:hAnsi="Times New Roman" w:cs="Times New Roman"/>
          <w:color w:val="000000"/>
          <w:sz w:val="24"/>
          <w:szCs w:val="24"/>
          <w:lang w:eastAsia="ru-RU"/>
        </w:rPr>
        <w:t xml:space="preserve"> второй ребенок и говорит: «Я -  вторник. Какой день следующий?» и т.д. Вся группа дает </w:t>
      </w:r>
      <w:r w:rsidR="005D1D05" w:rsidRPr="00E20707">
        <w:rPr>
          <w:rFonts w:ascii="Times New Roman" w:eastAsia="Times New Roman" w:hAnsi="Times New Roman" w:cs="Times New Roman"/>
          <w:color w:val="000000"/>
          <w:sz w:val="24"/>
          <w:szCs w:val="24"/>
          <w:lang w:eastAsia="ru-RU"/>
        </w:rPr>
        <w:t>задание «</w:t>
      </w:r>
      <w:r w:rsidRPr="00E20707">
        <w:rPr>
          <w:rFonts w:ascii="Times New Roman" w:eastAsia="Times New Roman" w:hAnsi="Times New Roman" w:cs="Times New Roman"/>
          <w:color w:val="000000"/>
          <w:sz w:val="24"/>
          <w:szCs w:val="24"/>
          <w:lang w:eastAsia="ru-RU"/>
        </w:rPr>
        <w:t>дням недели», загадывает загадки. Они могут быть самые разные: например, назови день, который находится между вторником и четвергом, пятницей и</w:t>
      </w:r>
      <w:r w:rsidR="005D1D05">
        <w:rPr>
          <w:rFonts w:ascii="Times New Roman" w:eastAsia="Times New Roman" w:hAnsi="Times New Roman" w:cs="Times New Roman"/>
          <w:color w:val="000000"/>
          <w:sz w:val="24"/>
          <w:szCs w:val="24"/>
          <w:lang w:eastAsia="ru-RU"/>
        </w:rPr>
        <w:t xml:space="preserve"> воскресеньем, после четверга, </w:t>
      </w:r>
      <w:r w:rsidRPr="00E20707">
        <w:rPr>
          <w:rFonts w:ascii="Times New Roman" w:eastAsia="Times New Roman" w:hAnsi="Times New Roman" w:cs="Times New Roman"/>
          <w:color w:val="000000"/>
          <w:sz w:val="24"/>
          <w:szCs w:val="24"/>
          <w:lang w:eastAsia="ru-RU"/>
        </w:rPr>
        <w:t xml:space="preserve">перед понедельником и т. д. Назовите все выходные дни недели. Назови дни недели, в которые люди трудятся. Усложнение игры в том, что играющие могут построиться от любого дня недели, </w:t>
      </w:r>
      <w:r w:rsidR="005D1D05" w:rsidRPr="00E20707">
        <w:rPr>
          <w:rFonts w:ascii="Times New Roman" w:eastAsia="Times New Roman" w:hAnsi="Times New Roman" w:cs="Times New Roman"/>
          <w:color w:val="000000"/>
          <w:sz w:val="24"/>
          <w:szCs w:val="24"/>
          <w:lang w:eastAsia="ru-RU"/>
        </w:rPr>
        <w:t>например,</w:t>
      </w:r>
      <w:r w:rsidRPr="00E20707">
        <w:rPr>
          <w:rFonts w:ascii="Times New Roman" w:eastAsia="Times New Roman" w:hAnsi="Times New Roman" w:cs="Times New Roman"/>
          <w:color w:val="000000"/>
          <w:sz w:val="24"/>
          <w:szCs w:val="24"/>
          <w:lang w:eastAsia="ru-RU"/>
        </w:rPr>
        <w:t xml:space="preserve"> от вторника до вторника.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w:t>
      </w:r>
      <w:r w:rsidRPr="00E20707">
        <w:rPr>
          <w:rFonts w:ascii="Times New Roman" w:eastAsia="Times New Roman" w:hAnsi="Times New Roman" w:cs="Times New Roman"/>
          <w:b/>
          <w:bCs/>
          <w:color w:val="000000"/>
          <w:sz w:val="24"/>
          <w:szCs w:val="24"/>
          <w:lang w:eastAsia="ru-RU"/>
        </w:rPr>
        <w:t>Наш день», «Когда это бывает</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Детям раздаются карточки, На которых изображены картинки из жизни, относящиеся к определенному времени суток, распорядку дня. Воспитатель предлагает рассмотреть их, называет определенное время суток, </w:t>
      </w:r>
      <w:r w:rsidR="005D1D05" w:rsidRPr="00E20707">
        <w:rPr>
          <w:rFonts w:ascii="Times New Roman" w:eastAsia="Times New Roman" w:hAnsi="Times New Roman" w:cs="Times New Roman"/>
          <w:color w:val="000000"/>
          <w:sz w:val="24"/>
          <w:szCs w:val="24"/>
          <w:lang w:eastAsia="ru-RU"/>
        </w:rPr>
        <w:t>например,</w:t>
      </w:r>
      <w:r w:rsidRPr="00E20707">
        <w:rPr>
          <w:rFonts w:ascii="Times New Roman" w:eastAsia="Times New Roman" w:hAnsi="Times New Roman" w:cs="Times New Roman"/>
          <w:color w:val="000000"/>
          <w:sz w:val="24"/>
          <w:szCs w:val="24"/>
          <w:lang w:eastAsia="ru-RU"/>
        </w:rPr>
        <w:t xml:space="preserve"> вечер. Дети, у которых есть соответствующее изображение, должны поднять карточки и рассказать, почему они считают, что это вечер.</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За правильный хорошо составленный рассказ ребенок получает фишку.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«Кто работает рано утром?»</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Это игра - путешествие. </w:t>
      </w:r>
      <w:r w:rsidR="005D1D05" w:rsidRPr="00E20707">
        <w:rPr>
          <w:rFonts w:ascii="Times New Roman" w:eastAsia="Times New Roman" w:hAnsi="Times New Roman" w:cs="Times New Roman"/>
          <w:color w:val="000000"/>
          <w:sz w:val="24"/>
          <w:szCs w:val="24"/>
          <w:lang w:eastAsia="ru-RU"/>
        </w:rPr>
        <w:t>Она начинается чтением</w:t>
      </w:r>
      <w:r w:rsidRPr="00E20707">
        <w:rPr>
          <w:rFonts w:ascii="Times New Roman" w:eastAsia="Times New Roman" w:hAnsi="Times New Roman" w:cs="Times New Roman"/>
          <w:color w:val="000000"/>
          <w:sz w:val="24"/>
          <w:szCs w:val="24"/>
          <w:lang w:eastAsia="ru-RU"/>
        </w:rPr>
        <w:t xml:space="preserve"> стихотворения </w:t>
      </w:r>
      <w:r w:rsidR="005D1D05" w:rsidRPr="00E20707">
        <w:rPr>
          <w:rFonts w:ascii="Times New Roman" w:eastAsia="Times New Roman" w:hAnsi="Times New Roman" w:cs="Times New Roman"/>
          <w:color w:val="000000"/>
          <w:sz w:val="24"/>
          <w:szCs w:val="24"/>
          <w:lang w:eastAsia="ru-RU"/>
        </w:rPr>
        <w:t>Б. Яковлева</w:t>
      </w:r>
      <w:r w:rsidRPr="00E20707">
        <w:rPr>
          <w:rFonts w:ascii="Times New Roman" w:eastAsia="Times New Roman" w:hAnsi="Times New Roman" w:cs="Times New Roman"/>
          <w:color w:val="000000"/>
          <w:sz w:val="24"/>
          <w:szCs w:val="24"/>
          <w:lang w:eastAsia="ru-RU"/>
        </w:rPr>
        <w:t xml:space="preserve"> из книги «Утро, вечер, день, ночь»</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Если звонко за окном</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Защебечут птицы,</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Если так светло кругом,</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Что тебе не спится,</w:t>
      </w:r>
    </w:p>
    <w:p w:rsidR="00E20707" w:rsidRPr="00E20707" w:rsidRDefault="005D1D05" w:rsidP="00E20707">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Если радио </w:t>
      </w:r>
      <w:r w:rsidR="00E20707" w:rsidRPr="00E20707">
        <w:rPr>
          <w:rFonts w:ascii="Times New Roman" w:eastAsia="Times New Roman" w:hAnsi="Times New Roman" w:cs="Times New Roman"/>
          <w:color w:val="000000"/>
          <w:sz w:val="24"/>
          <w:szCs w:val="24"/>
          <w:lang w:eastAsia="ru-RU"/>
        </w:rPr>
        <w:t>у вас</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Вдруг заговорило,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Это значит, что сейчас</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Утро наступило.</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Взрослый: «Теперь мы с тобой будем вместе путешествовать, и смотреть, кто и как работает утром». Взрослый помогает ребёнку вспомнить, кто раньше всех начинает работать (дворник, водители общественного транспорта и т.д.) Вспомните вместе с ребёнком, а что делают утром дети и взрослые. Закончит путешествие можно чтением стихотворения Б. Яковлева или обобщением того, что происходит рано утром.</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«Вчера, сегодня, завтра»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Взрослый и ребёнок встают напротив друг друга. Взрослый бросает мяч ребёнку и говорит короткую фразу. Ребёнок должен назвать соответствующее время и бросить мяч взрослому.</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Например: Мы лепили (вчера). На прогулку идём (сегодня) и т.д.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Игры на ориентировки в пространстве.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Отгадай, кто, где стоит</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Перед детьми – несколько предметов, расположенных по углам воображаемого квадрата и в середине его. Ведущий предлагает детям отгадать, какой предмет стоит сзади зайца и перед куклой или справа от лисы перед куклой и т.д.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Что изменилось?</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На столе лежит несколько предметов. Д</w:t>
      </w:r>
      <w:r w:rsidR="005D1D05">
        <w:rPr>
          <w:rFonts w:ascii="Times New Roman" w:eastAsia="Times New Roman" w:hAnsi="Times New Roman" w:cs="Times New Roman"/>
          <w:color w:val="000000"/>
          <w:sz w:val="24"/>
          <w:szCs w:val="24"/>
          <w:lang w:eastAsia="ru-RU"/>
        </w:rPr>
        <w:t>ети запоминают, как расположены</w:t>
      </w:r>
      <w:r w:rsidRPr="00E20707">
        <w:rPr>
          <w:rFonts w:ascii="Times New Roman" w:eastAsia="Times New Roman" w:hAnsi="Times New Roman" w:cs="Times New Roman"/>
          <w:color w:val="000000"/>
          <w:sz w:val="24"/>
          <w:szCs w:val="24"/>
          <w:lang w:eastAsia="ru-RU"/>
        </w:rPr>
        <w:t> предметы п</w:t>
      </w:r>
      <w:r w:rsidR="005D1D05">
        <w:rPr>
          <w:rFonts w:ascii="Times New Roman" w:eastAsia="Times New Roman" w:hAnsi="Times New Roman" w:cs="Times New Roman"/>
          <w:color w:val="000000"/>
          <w:sz w:val="24"/>
          <w:szCs w:val="24"/>
          <w:lang w:eastAsia="ru-RU"/>
        </w:rPr>
        <w:t>о отношению друг к другу. Затем</w:t>
      </w:r>
      <w:r w:rsidRPr="00E20707">
        <w:rPr>
          <w:rFonts w:ascii="Times New Roman" w:eastAsia="Times New Roman" w:hAnsi="Times New Roman" w:cs="Times New Roman"/>
          <w:color w:val="000000"/>
          <w:sz w:val="24"/>
          <w:szCs w:val="24"/>
          <w:lang w:eastAsia="ru-RU"/>
        </w:rPr>
        <w:t> закрывают глаза, в это время ведущий меняет местами один-два предмета. Открыв глаза, дети рассказывают об изменениях, которые произошли, где предметы стояли раньше и где теперь. Например, заяц стоял, справа от кошки, а теперь стоит слева от нее. Или кукла стояла справа от медведя, а теперь стоит впереди медведя.</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Найди похожую</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Дети отыскивают картинку с указанными воспитателем предметами, затем рассказывают о расположении этих предметов: «Первым слева стоит слон, а за ним- мартышка, последним мишка» или «В середине- большой чайник, справа от него- голубая чашка, слева розовая чашка.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Расскажи про свой узор</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У каждого ребенка картинка (коврик) с узором. Дети должны рассказывать, как располагаются элементы узора: В правом верхнем углу – круг, в левом верхнем углу - квадрат, в левом нижнем углу - прямоугольник, в середине – треугольник.</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Можно дать задание рассказать об узоре, который они рисовали на занятии по рисованию. Например, в середине – большой круг, от него отходят лучи, в каждом углу цветы, вверху и внизу – волнистые линии, справа и слева - по одной волнистой линии с листочками и т. 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Художники</w:t>
      </w:r>
      <w:r w:rsidRPr="00E20707">
        <w:rPr>
          <w:rFonts w:ascii="Times New Roman" w:eastAsia="Times New Roman" w:hAnsi="Times New Roman" w:cs="Times New Roman"/>
          <w:color w:val="000000"/>
          <w:sz w:val="24"/>
          <w:szCs w:val="24"/>
          <w:lang w:eastAsia="ru-RU"/>
        </w:rPr>
        <w:t>»</w:t>
      </w:r>
    </w:p>
    <w:p w:rsid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Проводится с группой или подгруппой детей. Ведущий предлагает детям нарисовать картину. Все вместе продумывают ее сюжет: город, комната, зоопарк и т. д.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w:t>
      </w:r>
      <w:r w:rsidR="005D1D05">
        <w:rPr>
          <w:rFonts w:ascii="Times New Roman" w:eastAsia="Times New Roman" w:hAnsi="Times New Roman" w:cs="Times New Roman"/>
          <w:color w:val="000000"/>
          <w:sz w:val="24"/>
          <w:szCs w:val="24"/>
          <w:lang w:eastAsia="ru-RU"/>
        </w:rPr>
        <w:t>лом на доске или фломастером на</w:t>
      </w:r>
      <w:r w:rsidRPr="00E20707">
        <w:rPr>
          <w:rFonts w:ascii="Times New Roman" w:eastAsia="Times New Roman" w:hAnsi="Times New Roman" w:cs="Times New Roman"/>
          <w:color w:val="000000"/>
          <w:sz w:val="24"/>
          <w:szCs w:val="24"/>
          <w:lang w:eastAsia="ru-RU"/>
        </w:rPr>
        <w:t xml:space="preserve"> большом листе бумаги. В центре можно нарисовать избушку (изображение должно быть большим и </w:t>
      </w:r>
      <w:r w:rsidR="005D1D05" w:rsidRPr="00E20707">
        <w:rPr>
          <w:rFonts w:ascii="Times New Roman" w:eastAsia="Times New Roman" w:hAnsi="Times New Roman" w:cs="Times New Roman"/>
          <w:color w:val="000000"/>
          <w:sz w:val="24"/>
          <w:szCs w:val="24"/>
          <w:lang w:eastAsia="ru-RU"/>
        </w:rPr>
        <w:t>узнаваемым)</w:t>
      </w:r>
      <w:r w:rsidRPr="00E20707">
        <w:rPr>
          <w:rFonts w:ascii="Times New Roman" w:eastAsia="Times New Roman" w:hAnsi="Times New Roman" w:cs="Times New Roman"/>
          <w:color w:val="000000"/>
          <w:sz w:val="24"/>
          <w:szCs w:val="24"/>
          <w:lang w:eastAsia="ru-RU"/>
        </w:rPr>
        <w:t>, вверху, на крыше дома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 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lastRenderedPageBreak/>
        <w:t>«</w:t>
      </w:r>
      <w:r w:rsidRPr="00E20707">
        <w:rPr>
          <w:rFonts w:ascii="Times New Roman" w:eastAsia="Times New Roman" w:hAnsi="Times New Roman" w:cs="Times New Roman"/>
          <w:b/>
          <w:bCs/>
          <w:color w:val="000000"/>
          <w:sz w:val="24"/>
          <w:szCs w:val="24"/>
          <w:lang w:eastAsia="ru-RU"/>
        </w:rPr>
        <w:t>Найди игрушку</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«Ночью, когда в группе никого не было - говорит </w:t>
      </w:r>
      <w:r w:rsidR="005D1D05" w:rsidRPr="00E20707">
        <w:rPr>
          <w:rFonts w:ascii="Times New Roman" w:eastAsia="Times New Roman" w:hAnsi="Times New Roman" w:cs="Times New Roman"/>
          <w:color w:val="000000"/>
          <w:sz w:val="24"/>
          <w:szCs w:val="24"/>
          <w:lang w:eastAsia="ru-RU"/>
        </w:rPr>
        <w:t>воспитатель, к</w:t>
      </w:r>
      <w:r w:rsidRPr="00E20707">
        <w:rPr>
          <w:rFonts w:ascii="Times New Roman" w:eastAsia="Times New Roman" w:hAnsi="Times New Roman" w:cs="Times New Roman"/>
          <w:color w:val="000000"/>
          <w:sz w:val="24"/>
          <w:szCs w:val="24"/>
          <w:lang w:eastAsia="ru-RU"/>
        </w:rPr>
        <w:t xml:space="preserve"> нам прилетал Карлсон и </w:t>
      </w:r>
      <w:r w:rsidR="005D1D05" w:rsidRPr="00E20707">
        <w:rPr>
          <w:rFonts w:ascii="Times New Roman" w:eastAsia="Times New Roman" w:hAnsi="Times New Roman" w:cs="Times New Roman"/>
          <w:color w:val="000000"/>
          <w:sz w:val="24"/>
          <w:szCs w:val="24"/>
          <w:lang w:eastAsia="ru-RU"/>
        </w:rPr>
        <w:t>принес в</w:t>
      </w:r>
      <w:r w:rsidRPr="00E20707">
        <w:rPr>
          <w:rFonts w:ascii="Times New Roman" w:eastAsia="Times New Roman" w:hAnsi="Times New Roman" w:cs="Times New Roman"/>
          <w:color w:val="000000"/>
          <w:sz w:val="24"/>
          <w:szCs w:val="24"/>
          <w:lang w:eastAsia="ru-RU"/>
        </w:rPr>
        <w:t xml:space="preserve"> подарок игрушки. Карлсон любит шутить, поэтому он спрятал игру</w:t>
      </w:r>
      <w:r w:rsidR="005D1D05">
        <w:rPr>
          <w:rFonts w:ascii="Times New Roman" w:eastAsia="Times New Roman" w:hAnsi="Times New Roman" w:cs="Times New Roman"/>
          <w:color w:val="000000"/>
          <w:sz w:val="24"/>
          <w:szCs w:val="24"/>
          <w:lang w:eastAsia="ru-RU"/>
        </w:rPr>
        <w:t xml:space="preserve">шки, а в письме написал, как их </w:t>
      </w:r>
      <w:r w:rsidRPr="00E20707">
        <w:rPr>
          <w:rFonts w:ascii="Times New Roman" w:eastAsia="Times New Roman" w:hAnsi="Times New Roman" w:cs="Times New Roman"/>
          <w:color w:val="000000"/>
          <w:sz w:val="24"/>
          <w:szCs w:val="24"/>
          <w:lang w:eastAsia="ru-RU"/>
        </w:rPr>
        <w:t xml:space="preserve">можно найти». Распечатывает конверт и читает: «Надо встать перед столом воспитателя, пойти прямо». Кто-то из детей выполняет задание, идет и подходит к шкафу, где в коробке лежит машина. Другой ребенок выполняет следующее задание: подходит </w:t>
      </w:r>
      <w:r w:rsidR="005D1D05">
        <w:rPr>
          <w:rFonts w:ascii="Times New Roman" w:eastAsia="Times New Roman" w:hAnsi="Times New Roman" w:cs="Times New Roman"/>
          <w:color w:val="000000"/>
          <w:sz w:val="24"/>
          <w:szCs w:val="24"/>
          <w:lang w:eastAsia="ru-RU"/>
        </w:rPr>
        <w:t xml:space="preserve">к окну, поворачивается налево, </w:t>
      </w:r>
      <w:r w:rsidRPr="00E20707">
        <w:rPr>
          <w:rFonts w:ascii="Times New Roman" w:eastAsia="Times New Roman" w:hAnsi="Times New Roman" w:cs="Times New Roman"/>
          <w:color w:val="000000"/>
          <w:sz w:val="24"/>
          <w:szCs w:val="24"/>
          <w:lang w:eastAsia="ru-RU"/>
        </w:rPr>
        <w:t>приседает и за шторой находит игрушку.</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Путешествие по комнате</w:t>
      </w:r>
      <w:r w:rsidRPr="00E20707">
        <w:rPr>
          <w:rFonts w:ascii="Times New Roman" w:eastAsia="Times New Roman" w:hAnsi="Times New Roman" w:cs="Times New Roman"/>
          <w:color w:val="000000"/>
          <w:sz w:val="24"/>
          <w:szCs w:val="24"/>
          <w:lang w:eastAsia="ru-RU"/>
        </w:rPr>
        <w:t>»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Буратино</w:t>
      </w:r>
      <w:r w:rsidR="005D1D05">
        <w:rPr>
          <w:rFonts w:ascii="Times New Roman" w:eastAsia="Times New Roman" w:hAnsi="Times New Roman" w:cs="Times New Roman"/>
          <w:color w:val="000000"/>
          <w:sz w:val="24"/>
          <w:szCs w:val="24"/>
          <w:lang w:eastAsia="ru-RU"/>
        </w:rPr>
        <w:t xml:space="preserve"> с помощью ведущего дает детям </w:t>
      </w:r>
      <w:r w:rsidRPr="00E20707">
        <w:rPr>
          <w:rFonts w:ascii="Times New Roman" w:eastAsia="Times New Roman" w:hAnsi="Times New Roman" w:cs="Times New Roman"/>
          <w:color w:val="000000"/>
          <w:sz w:val="24"/>
          <w:szCs w:val="24"/>
          <w:lang w:eastAsia="ru-RU"/>
        </w:rPr>
        <w:t>задания: «Дойти до окна, сделай три шага вправо». Ребенок выполняет задание. Если оно выполнено успешно, то ведущий помогает найти спрятанный там фант. Когда дети еще недостаточно уверенно могут изменять направление движения, количество направлений должно быть не больше двух. В</w:t>
      </w:r>
      <w:r w:rsidR="005D1D05">
        <w:rPr>
          <w:rFonts w:ascii="Times New Roman" w:eastAsia="Times New Roman" w:hAnsi="Times New Roman" w:cs="Times New Roman"/>
          <w:color w:val="000000"/>
          <w:sz w:val="24"/>
          <w:szCs w:val="24"/>
          <w:lang w:eastAsia="ru-RU"/>
        </w:rPr>
        <w:t xml:space="preserve"> дальнейшем количество заданий </w:t>
      </w:r>
      <w:r w:rsidRPr="00E20707">
        <w:rPr>
          <w:rFonts w:ascii="Times New Roman" w:eastAsia="Times New Roman" w:hAnsi="Times New Roman" w:cs="Times New Roman"/>
          <w:color w:val="000000"/>
          <w:sz w:val="24"/>
          <w:szCs w:val="24"/>
          <w:lang w:eastAsia="ru-RU"/>
        </w:rPr>
        <w:t xml:space="preserve">по изменению направления можно увеличить. </w:t>
      </w:r>
      <w:r w:rsidR="005D1D05" w:rsidRPr="00E20707">
        <w:rPr>
          <w:rFonts w:ascii="Times New Roman" w:eastAsia="Times New Roman" w:hAnsi="Times New Roman" w:cs="Times New Roman"/>
          <w:color w:val="000000"/>
          <w:sz w:val="24"/>
          <w:szCs w:val="24"/>
          <w:lang w:eastAsia="ru-RU"/>
        </w:rPr>
        <w:t>Например:</w:t>
      </w:r>
      <w:r w:rsidRPr="00E20707">
        <w:rPr>
          <w:rFonts w:ascii="Times New Roman" w:eastAsia="Times New Roman" w:hAnsi="Times New Roman" w:cs="Times New Roman"/>
          <w:color w:val="000000"/>
          <w:sz w:val="24"/>
          <w:szCs w:val="24"/>
          <w:lang w:eastAsia="ru-RU"/>
        </w:rPr>
        <w:t xml:space="preserve"> «Пройди вперед пять шагов, поверни налево, сделай еще два шага, поверни направо, иди до конца, отступи влево на один шаг».</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Игры с геометрическими фигурами.</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«Найди предмет такой же формы»</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У взрослого имеются нарисованные на бумаге геометрические фигуры: круг, квадрат, треугольник, овал, прямоугольник и т.д.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Он показывает ребёнку одну из фигур, например, круг. Ребёнок должен назвать предмет такой же формы.</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Чудесный мешочек</w:t>
      </w:r>
      <w:r w:rsidRPr="00E20707">
        <w:rPr>
          <w:rFonts w:ascii="Times New Roman" w:eastAsia="Times New Roman" w:hAnsi="Times New Roman" w:cs="Times New Roman"/>
          <w:color w:val="000000"/>
          <w:sz w:val="24"/>
          <w:szCs w:val="24"/>
          <w:lang w:eastAsia="ru-RU"/>
        </w:rPr>
        <w:t>»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 мешочке находятся предметы разных геометрических фигур. Ребенок обследует их, ощупывает и называет фигуру, которую хочет показать. Усложнить задание можно, если ведущий дает задание найти в мешочке какую-то конкретную фигуру. При этом ребенок последовательно обследует несколько фигур, пока не отыщет нужную. Этот вариант задания выполняется медленнее. Поэтому целесообразно, чтобы чудесный мешочек был у каждого ребенка.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Найди такой же</w:t>
      </w:r>
      <w:r w:rsidRPr="00E20707">
        <w:rPr>
          <w:rFonts w:ascii="Times New Roman" w:eastAsia="Times New Roman" w:hAnsi="Times New Roman" w:cs="Times New Roman"/>
          <w:color w:val="000000"/>
          <w:sz w:val="24"/>
          <w:szCs w:val="24"/>
          <w:lang w:eastAsia="ru-RU"/>
        </w:rPr>
        <w:t>»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Перед детьми лежат карточки, на которых изображены три - четыре различные геометрические фигуры. Воспитатель показывает свою карточку (или называет, перечисляет Фигуры на карточке). Дети должны найти такую же карточку и поднять ее.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Кто больше увидит</w:t>
      </w:r>
      <w:r w:rsidRPr="00E20707">
        <w:rPr>
          <w:rFonts w:ascii="Times New Roman" w:eastAsia="Times New Roman" w:hAnsi="Times New Roman" w:cs="Times New Roman"/>
          <w:color w:val="000000"/>
          <w:sz w:val="24"/>
          <w:szCs w:val="24"/>
          <w:lang w:eastAsia="ru-RU"/>
        </w:rPr>
        <w:t>?»  </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На фланелеграфе в произвольном порядке расположены различные геометрические фигуры. Дошкольники рассматривают и запоминают их. Ведущий считает до трех и закрывает фигуры. Детям предлагают назвать как можно больше фигур, размещенных на фланелеграфе. </w:t>
      </w:r>
      <w:r w:rsidR="005D1D05">
        <w:rPr>
          <w:rFonts w:ascii="Times New Roman" w:eastAsia="Times New Roman" w:hAnsi="Times New Roman" w:cs="Times New Roman"/>
          <w:color w:val="000000"/>
          <w:sz w:val="24"/>
          <w:szCs w:val="24"/>
          <w:lang w:eastAsia="ru-RU"/>
        </w:rPr>
        <w:t xml:space="preserve">Чтобы дети не повторяли ответы </w:t>
      </w:r>
      <w:r w:rsidRPr="00E20707">
        <w:rPr>
          <w:rFonts w:ascii="Times New Roman" w:eastAsia="Times New Roman" w:hAnsi="Times New Roman" w:cs="Times New Roman"/>
          <w:color w:val="000000"/>
          <w:sz w:val="24"/>
          <w:szCs w:val="24"/>
          <w:lang w:eastAsia="ru-RU"/>
        </w:rPr>
        <w:t>товарищей, ведущий может выслушивать каждого ребёнка отдельно. Выигрывает тот, кто запомнит и назовет больше фигур, он становится ведущим. Продолжая игру, ведущий меняет количество фигур.</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Посмотри вокруг</w:t>
      </w:r>
      <w:r w:rsidRPr="00E20707">
        <w:rPr>
          <w:rFonts w:ascii="Times New Roman" w:eastAsia="Times New Roman" w:hAnsi="Times New Roman" w:cs="Times New Roman"/>
          <w:color w:val="000000"/>
          <w:sz w:val="24"/>
          <w:szCs w:val="24"/>
          <w:lang w:eastAsia="ru-RU"/>
        </w:rPr>
        <w:t>»  </w:t>
      </w:r>
    </w:p>
    <w:p w:rsid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Игра</w:t>
      </w:r>
      <w:r w:rsidR="005D1D05">
        <w:rPr>
          <w:rFonts w:ascii="Times New Roman" w:eastAsia="Times New Roman" w:hAnsi="Times New Roman" w:cs="Times New Roman"/>
          <w:color w:val="000000"/>
          <w:sz w:val="24"/>
          <w:szCs w:val="24"/>
          <w:lang w:eastAsia="ru-RU"/>
        </w:rPr>
        <w:t xml:space="preserve"> проводится в виде соревнования</w:t>
      </w:r>
      <w:r w:rsidRPr="00E20707">
        <w:rPr>
          <w:rFonts w:ascii="Times New Roman" w:eastAsia="Times New Roman" w:hAnsi="Times New Roman" w:cs="Times New Roman"/>
          <w:color w:val="000000"/>
          <w:sz w:val="24"/>
          <w:szCs w:val="24"/>
          <w:lang w:eastAsia="ru-RU"/>
        </w:rPr>
        <w:t> на личное или командное первенство. В этом случае груп</w:t>
      </w:r>
      <w:r w:rsidR="005D1D05">
        <w:rPr>
          <w:rFonts w:ascii="Times New Roman" w:eastAsia="Times New Roman" w:hAnsi="Times New Roman" w:cs="Times New Roman"/>
          <w:color w:val="000000"/>
          <w:sz w:val="24"/>
          <w:szCs w:val="24"/>
          <w:lang w:eastAsia="ru-RU"/>
        </w:rPr>
        <w:t xml:space="preserve">па делится на команды. Ведущий </w:t>
      </w:r>
      <w:r w:rsidRPr="00E20707">
        <w:rPr>
          <w:rFonts w:ascii="Times New Roman" w:eastAsia="Times New Roman" w:hAnsi="Times New Roman" w:cs="Times New Roman"/>
          <w:color w:val="000000"/>
          <w:sz w:val="24"/>
          <w:szCs w:val="24"/>
          <w:lang w:eastAsia="ru-RU"/>
        </w:rPr>
        <w:t xml:space="preserve">предлагает назвать предметы круглой, прямоугольной, квадратной, четырехугольной формы, форму предметов, не имеющих углов, и т.д. За каждый правильный ответ, играющий или команда </w:t>
      </w:r>
      <w:proofErr w:type="gramStart"/>
      <w:r w:rsidRPr="00E20707">
        <w:rPr>
          <w:rFonts w:ascii="Times New Roman" w:eastAsia="Times New Roman" w:hAnsi="Times New Roman" w:cs="Times New Roman"/>
          <w:color w:val="000000"/>
          <w:sz w:val="24"/>
          <w:szCs w:val="24"/>
          <w:lang w:eastAsia="ru-RU"/>
        </w:rPr>
        <w:t>получает  фишку</w:t>
      </w:r>
      <w:proofErr w:type="gramEnd"/>
      <w:r w:rsidRPr="00E20707">
        <w:rPr>
          <w:rFonts w:ascii="Times New Roman" w:eastAsia="Times New Roman" w:hAnsi="Times New Roman" w:cs="Times New Roman"/>
          <w:color w:val="000000"/>
          <w:sz w:val="24"/>
          <w:szCs w:val="24"/>
          <w:lang w:eastAsia="ru-RU"/>
        </w:rPr>
        <w:t>, кружок. Правилами предусматривается, что нельзя называть два раза один и тот же предмет. Игра проводится в быстром темпе. В конце игры подводятся итоги, называется победитель, набравший наибольшее количество очков.</w:t>
      </w:r>
    </w:p>
    <w:p w:rsid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lastRenderedPageBreak/>
        <w:t>«</w:t>
      </w:r>
      <w:r w:rsidRPr="00E20707">
        <w:rPr>
          <w:rFonts w:ascii="Times New Roman" w:eastAsia="Times New Roman" w:hAnsi="Times New Roman" w:cs="Times New Roman"/>
          <w:b/>
          <w:bCs/>
          <w:color w:val="000000"/>
          <w:sz w:val="24"/>
          <w:szCs w:val="24"/>
          <w:lang w:eastAsia="ru-RU"/>
        </w:rPr>
        <w:t>Геометрическая мозаика»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xml:space="preserve">Организуя игру, воспитатель заботится об объединении детей в одну команду в соответствии с уровнем их умений и навыков. Команды получают задания разной трудности. На составление изображения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исходный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заключении игры дети анализируют свои </w:t>
      </w:r>
      <w:proofErr w:type="gramStart"/>
      <w:r w:rsidRPr="00E20707">
        <w:rPr>
          <w:rFonts w:ascii="Times New Roman" w:eastAsia="Times New Roman" w:hAnsi="Times New Roman" w:cs="Times New Roman"/>
          <w:color w:val="000000"/>
          <w:sz w:val="24"/>
          <w:szCs w:val="24"/>
          <w:lang w:eastAsia="ru-RU"/>
        </w:rPr>
        <w:t>фигуры ,</w:t>
      </w:r>
      <w:proofErr w:type="gramEnd"/>
      <w:r w:rsidRPr="00E20707">
        <w:rPr>
          <w:rFonts w:ascii="Times New Roman" w:eastAsia="Times New Roman" w:hAnsi="Times New Roman" w:cs="Times New Roman"/>
          <w:color w:val="000000"/>
          <w:sz w:val="24"/>
          <w:szCs w:val="24"/>
          <w:lang w:eastAsia="ru-RU"/>
        </w:rPr>
        <w:t xml:space="preserve"> находят сходства и различия в решении конструктивного замысла.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Найди свой домик</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Дети получают по одной модели геометрической фигуры и разбегаются по комнате. По сигналу ведущего все собираются у своего домика</w:t>
      </w:r>
      <w:r w:rsidR="005D1D05">
        <w:rPr>
          <w:rFonts w:ascii="Times New Roman" w:eastAsia="Times New Roman" w:hAnsi="Times New Roman" w:cs="Times New Roman"/>
          <w:color w:val="000000"/>
          <w:sz w:val="24"/>
          <w:szCs w:val="24"/>
          <w:lang w:eastAsia="ru-RU"/>
        </w:rPr>
        <w:t> с</w:t>
      </w:r>
      <w:r w:rsidRPr="00E20707">
        <w:rPr>
          <w:rFonts w:ascii="Times New Roman" w:eastAsia="Times New Roman" w:hAnsi="Times New Roman" w:cs="Times New Roman"/>
          <w:color w:val="000000"/>
          <w:sz w:val="24"/>
          <w:szCs w:val="24"/>
          <w:lang w:eastAsia="ru-RU"/>
        </w:rPr>
        <w:t> изображением фигуры. Усложнить игру можно переместив домик. Детей учат видеть геометрическую форму в окружающих предметах: мяч, арбуз-ша</w:t>
      </w:r>
      <w:r w:rsidR="005D1D05">
        <w:rPr>
          <w:rFonts w:ascii="Times New Roman" w:eastAsia="Times New Roman" w:hAnsi="Times New Roman" w:cs="Times New Roman"/>
          <w:color w:val="000000"/>
          <w:sz w:val="24"/>
          <w:szCs w:val="24"/>
          <w:lang w:eastAsia="ru-RU"/>
        </w:rPr>
        <w:t>р, тарелка, блюдце- обруч- круг</w:t>
      </w:r>
      <w:r w:rsidRPr="00E20707">
        <w:rPr>
          <w:rFonts w:ascii="Times New Roman" w:eastAsia="Times New Roman" w:hAnsi="Times New Roman" w:cs="Times New Roman"/>
          <w:color w:val="000000"/>
          <w:sz w:val="24"/>
          <w:szCs w:val="24"/>
          <w:lang w:eastAsia="ru-RU"/>
        </w:rPr>
        <w:t>,</w:t>
      </w:r>
      <w:r w:rsidR="005D1D05">
        <w:rPr>
          <w:rFonts w:ascii="Times New Roman" w:eastAsia="Times New Roman" w:hAnsi="Times New Roman" w:cs="Times New Roman"/>
          <w:color w:val="000000"/>
          <w:sz w:val="24"/>
          <w:szCs w:val="24"/>
          <w:lang w:eastAsia="ru-RU"/>
        </w:rPr>
        <w:t xml:space="preserve"> </w:t>
      </w:r>
      <w:r w:rsidRPr="00E20707">
        <w:rPr>
          <w:rFonts w:ascii="Times New Roman" w:eastAsia="Times New Roman" w:hAnsi="Times New Roman" w:cs="Times New Roman"/>
          <w:color w:val="000000"/>
          <w:sz w:val="24"/>
          <w:szCs w:val="24"/>
          <w:lang w:eastAsia="ru-RU"/>
        </w:rPr>
        <w:t>крышка стола, стена, пол, потолок, окно-прямоугольник, платок –квадрат; косынка-треугольник; стакан- цилиндр; яйцо, кабачок- овал.</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w:t>
      </w:r>
      <w:r w:rsidRPr="00E20707">
        <w:rPr>
          <w:rFonts w:ascii="Times New Roman" w:eastAsia="Times New Roman" w:hAnsi="Times New Roman" w:cs="Times New Roman"/>
          <w:color w:val="000000"/>
          <w:sz w:val="24"/>
          <w:szCs w:val="24"/>
          <w:u w:val="single"/>
          <w:lang w:eastAsia="ru-RU"/>
        </w:rPr>
        <w:t>   </w:t>
      </w:r>
      <w:r w:rsidRPr="00E20707">
        <w:rPr>
          <w:rFonts w:ascii="Times New Roman" w:eastAsia="Times New Roman" w:hAnsi="Times New Roman" w:cs="Times New Roman"/>
          <w:b/>
          <w:bCs/>
          <w:color w:val="000000"/>
          <w:sz w:val="24"/>
          <w:szCs w:val="24"/>
          <w:u w:val="single"/>
          <w:lang w:eastAsia="ru-RU"/>
        </w:rPr>
        <w:t>Дидактические игры. «Величина»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«Что бывает широкое (длинное, высокое, низкое, узкое)»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Взрослый говорит: «Предметы, которые нас окружают, бывают разной величины: большие, маленькие, длинные, короткие, низкие, высокие, узкие, широкие. Мы видели много разных по величине предметов. А сейчас мы поиграем так: я буду называть одно слово, а ты будешь перечислять, какие предметы можно назвать этим одним словом». В руках у взрослого мяч. Он бросает его ребёнку и говорит слово. Например:</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Взрослый: Длинный</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Ребёнок: Дорога, лента, верёвка и т.д.</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«Игра с двумя наборами</w:t>
      </w:r>
      <w:r w:rsidRPr="00E20707">
        <w:rPr>
          <w:rFonts w:ascii="Times New Roman" w:eastAsia="Times New Roman" w:hAnsi="Times New Roman" w:cs="Times New Roman"/>
          <w:color w:val="000000"/>
          <w:sz w:val="24"/>
          <w:szCs w:val="24"/>
          <w:lang w:eastAsia="ru-RU"/>
        </w:rPr>
        <w:t>»</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«Давай вместе поиграем», - обращается взрослый к ребёнку и начинает снимать кольца с пирамидки, предлагая ребёнку сделать то же.</w:t>
      </w:r>
    </w:p>
    <w:p w:rsidR="00E20707" w:rsidRPr="00E20707" w:rsidRDefault="005D1D05" w:rsidP="00E20707">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20707" w:rsidRPr="00E20707">
        <w:rPr>
          <w:rFonts w:ascii="Times New Roman" w:eastAsia="Times New Roman" w:hAnsi="Times New Roman" w:cs="Times New Roman"/>
          <w:color w:val="000000"/>
          <w:sz w:val="24"/>
          <w:szCs w:val="24"/>
          <w:lang w:eastAsia="ru-RU"/>
        </w:rPr>
        <w:t>А теперь найди такое же кольцо», - говорит взрослый и показывает одно из колец. Когда ребёнок выполнит это задание, взрослый предлагает сра</w:t>
      </w:r>
      <w:r>
        <w:rPr>
          <w:rFonts w:ascii="Times New Roman" w:eastAsia="Times New Roman" w:hAnsi="Times New Roman" w:cs="Times New Roman"/>
          <w:color w:val="000000"/>
          <w:sz w:val="24"/>
          <w:szCs w:val="24"/>
          <w:lang w:eastAsia="ru-RU"/>
        </w:rPr>
        <w:t>внить кольца путём накладывания</w:t>
      </w:r>
      <w:proofErr w:type="gramStart"/>
      <w:r w:rsidR="00E20707" w:rsidRPr="00E20707">
        <w:rPr>
          <w:rFonts w:ascii="Times New Roman" w:eastAsia="Times New Roman" w:hAnsi="Times New Roman" w:cs="Times New Roman"/>
          <w:color w:val="000000"/>
          <w:sz w:val="24"/>
          <w:szCs w:val="24"/>
          <w:lang w:eastAsia="ru-RU"/>
        </w:rPr>
        <w:t>.</w:t>
      </w:r>
      <w:proofErr w:type="gramEnd"/>
      <w:r w:rsidR="00E20707" w:rsidRPr="00E20707">
        <w:rPr>
          <w:rFonts w:ascii="Times New Roman" w:eastAsia="Times New Roman" w:hAnsi="Times New Roman" w:cs="Times New Roman"/>
          <w:color w:val="000000"/>
          <w:sz w:val="24"/>
          <w:szCs w:val="24"/>
          <w:lang w:eastAsia="ru-RU"/>
        </w:rPr>
        <w:t xml:space="preserve"> а затем продолжить </w:t>
      </w:r>
      <w:r w:rsidRPr="00E20707">
        <w:rPr>
          <w:rFonts w:ascii="Times New Roman" w:eastAsia="Times New Roman" w:hAnsi="Times New Roman" w:cs="Times New Roman"/>
          <w:color w:val="000000"/>
          <w:sz w:val="24"/>
          <w:szCs w:val="24"/>
          <w:lang w:eastAsia="ru-RU"/>
        </w:rPr>
        <w:t>игру кем</w:t>
      </w:r>
      <w:r w:rsidR="00E20707" w:rsidRPr="00E20707">
        <w:rPr>
          <w:rFonts w:ascii="Times New Roman" w:eastAsia="Times New Roman" w:hAnsi="Times New Roman" w:cs="Times New Roman"/>
          <w:color w:val="000000"/>
          <w:sz w:val="24"/>
          <w:szCs w:val="24"/>
          <w:lang w:eastAsia="ru-RU"/>
        </w:rPr>
        <w:t xml:space="preserve"> – либо из детей.</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u w:val="single"/>
          <w:lang w:eastAsia="ru-RU"/>
        </w:rPr>
        <w:t>Занимательная математика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w:t>
      </w:r>
      <w:r w:rsidRPr="00E20707">
        <w:rPr>
          <w:rFonts w:ascii="Times New Roman" w:eastAsia="Times New Roman" w:hAnsi="Times New Roman" w:cs="Times New Roman"/>
          <w:b/>
          <w:bCs/>
          <w:color w:val="000000"/>
          <w:sz w:val="24"/>
          <w:szCs w:val="24"/>
          <w:lang w:eastAsia="ru-RU"/>
        </w:rPr>
        <w:t>Сделай поровну»</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Взрослый раскладывает на столе палочки. Вверху больше (или меньше) на одну, чем внизу. Запасные палочки находятся в стаканчике. Ребёнку предлагается сделать так, чтобы палочек в обоих рядах стало поровну, и объяснить полученный результат.</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«У кого столько же»</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Если нет возможности пригласить для игры 4 – 6 детей, то можно использовать игрушки. Каждый игрок получает карточку с кружками. Взрослый показывает карточки из второго комплекта. Ребёнок должен определить, у кого из играющих карточка с заданным количеством кружков.</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b/>
          <w:bCs/>
          <w:color w:val="000000"/>
          <w:sz w:val="24"/>
          <w:szCs w:val="24"/>
          <w:lang w:eastAsia="ru-RU"/>
        </w:rPr>
        <w:t>«Магазин без продавца»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t>  В магазине (на столе взрослого) – разные товары, среди них имеются игрушки и вещи разной формы. Взрослый даёт ребёнку карточку – чек, на которой нарисована определённая фигура: круг, квадрат, треугольник, прямоугольник.</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r w:rsidRPr="00E20707">
        <w:rPr>
          <w:rFonts w:ascii="Times New Roman" w:eastAsia="Times New Roman" w:hAnsi="Times New Roman" w:cs="Times New Roman"/>
          <w:color w:val="000000"/>
          <w:sz w:val="24"/>
          <w:szCs w:val="24"/>
          <w:lang w:eastAsia="ru-RU"/>
        </w:rPr>
        <w:lastRenderedPageBreak/>
        <w:t>Ребёнок – покупатель выбирает пред</w:t>
      </w:r>
      <w:r w:rsidR="005D1D05">
        <w:rPr>
          <w:rFonts w:ascii="Times New Roman" w:eastAsia="Times New Roman" w:hAnsi="Times New Roman" w:cs="Times New Roman"/>
          <w:color w:val="000000"/>
          <w:sz w:val="24"/>
          <w:szCs w:val="24"/>
          <w:lang w:eastAsia="ru-RU"/>
        </w:rPr>
        <w:t xml:space="preserve">меты соответствующей формы. Он </w:t>
      </w:r>
      <w:r w:rsidRPr="00E20707">
        <w:rPr>
          <w:rFonts w:ascii="Times New Roman" w:eastAsia="Times New Roman" w:hAnsi="Times New Roman" w:cs="Times New Roman"/>
          <w:color w:val="000000"/>
          <w:sz w:val="24"/>
          <w:szCs w:val="24"/>
          <w:lang w:eastAsia="ru-RU"/>
        </w:rPr>
        <w:t>получает покупку, если правильно подберёт и опишет форму товара.</w:t>
      </w:r>
    </w:p>
    <w:p w:rsidR="00E20707" w:rsidRPr="00E20707" w:rsidRDefault="00E20707" w:rsidP="00E20707">
      <w:pPr>
        <w:shd w:val="clear" w:color="auto" w:fill="FFFFFF"/>
        <w:spacing w:after="150" w:line="240" w:lineRule="auto"/>
        <w:rPr>
          <w:rFonts w:ascii="Times New Roman" w:eastAsia="Times New Roman" w:hAnsi="Times New Roman" w:cs="Times New Roman"/>
          <w:color w:val="000000"/>
          <w:sz w:val="24"/>
          <w:szCs w:val="24"/>
          <w:lang w:eastAsia="ru-RU"/>
        </w:rPr>
      </w:pPr>
    </w:p>
    <w:p w:rsidR="000219F7" w:rsidRPr="000219F7" w:rsidRDefault="000219F7" w:rsidP="000219F7"/>
    <w:sectPr w:rsidR="000219F7" w:rsidRPr="000219F7" w:rsidSect="00E20707">
      <w:pgSz w:w="11906" w:h="16838"/>
      <w:pgMar w:top="567"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755D"/>
    <w:multiLevelType w:val="multilevel"/>
    <w:tmpl w:val="897E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C74FD"/>
    <w:multiLevelType w:val="multilevel"/>
    <w:tmpl w:val="DB96A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E0D16"/>
    <w:multiLevelType w:val="multilevel"/>
    <w:tmpl w:val="619C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C05308"/>
    <w:multiLevelType w:val="multilevel"/>
    <w:tmpl w:val="478A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8E"/>
    <w:rsid w:val="000219F7"/>
    <w:rsid w:val="00593D6F"/>
    <w:rsid w:val="005D1D05"/>
    <w:rsid w:val="0084548E"/>
    <w:rsid w:val="00E20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C223E-1D95-4992-B174-A625F226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5440</Words>
  <Characters>31014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5</cp:revision>
  <dcterms:created xsi:type="dcterms:W3CDTF">2019-10-01T16:59:00Z</dcterms:created>
  <dcterms:modified xsi:type="dcterms:W3CDTF">2020-01-12T08:20:00Z</dcterms:modified>
</cp:coreProperties>
</file>