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AD" w:rsidRDefault="005F74AD" w:rsidP="005B7102">
      <w:pPr>
        <w:jc w:val="center"/>
        <w:rPr>
          <w:b/>
          <w:sz w:val="28"/>
          <w:szCs w:val="28"/>
        </w:rPr>
      </w:pPr>
      <w:r w:rsidRPr="00CB5FE1">
        <w:rPr>
          <w:b/>
          <w:sz w:val="28"/>
          <w:szCs w:val="28"/>
        </w:rPr>
        <w:t xml:space="preserve">Конспект </w:t>
      </w:r>
      <w:r w:rsidR="00B35601">
        <w:rPr>
          <w:b/>
          <w:sz w:val="28"/>
          <w:szCs w:val="28"/>
        </w:rPr>
        <w:t>открытого занятия «Экономическая игра «Страх</w:t>
      </w:r>
      <w:r w:rsidR="004D3624">
        <w:rPr>
          <w:b/>
          <w:sz w:val="28"/>
          <w:szCs w:val="28"/>
        </w:rPr>
        <w:t>ование будущего</w:t>
      </w:r>
      <w:r w:rsidR="00B35601">
        <w:rPr>
          <w:b/>
          <w:sz w:val="28"/>
          <w:szCs w:val="28"/>
        </w:rPr>
        <w:t>»</w:t>
      </w:r>
    </w:p>
    <w:p w:rsidR="005F74AD" w:rsidRDefault="005F74AD" w:rsidP="005B7102">
      <w:pPr>
        <w:jc w:val="both"/>
        <w:rPr>
          <w:b/>
          <w:sz w:val="28"/>
          <w:szCs w:val="28"/>
        </w:rPr>
      </w:pPr>
    </w:p>
    <w:p w:rsidR="005F74AD" w:rsidRDefault="005F74AD" w:rsidP="005B710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Формат мероприятия: </w:t>
      </w:r>
      <w:r>
        <w:rPr>
          <w:sz w:val="28"/>
          <w:szCs w:val="28"/>
        </w:rPr>
        <w:t>экономическая игра.</w:t>
      </w:r>
    </w:p>
    <w:p w:rsidR="00B35601" w:rsidRDefault="005F74AD" w:rsidP="005B71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занятия</w:t>
      </w:r>
      <w:r>
        <w:rPr>
          <w:sz w:val="28"/>
          <w:szCs w:val="28"/>
        </w:rPr>
        <w:t xml:space="preserve"> – </w:t>
      </w:r>
      <w:r w:rsidR="00B35601" w:rsidRPr="00B35601">
        <w:rPr>
          <w:sz w:val="28"/>
          <w:szCs w:val="28"/>
        </w:rPr>
        <w:t>посредством игрового моделирования случайных событий из реальной жизни закрепить знания о страховых рисках, сформировать навыки выбора страховых продуктов и защиты собственных имущественных и иных интересов через страхование.</w:t>
      </w:r>
    </w:p>
    <w:p w:rsidR="005F74AD" w:rsidRDefault="005F74AD" w:rsidP="005B7102">
      <w:pPr>
        <w:jc w:val="both"/>
        <w:rPr>
          <w:b/>
          <w:sz w:val="28"/>
          <w:szCs w:val="28"/>
        </w:rPr>
      </w:pPr>
      <w:r w:rsidRPr="005C7E28">
        <w:rPr>
          <w:b/>
          <w:sz w:val="28"/>
          <w:szCs w:val="28"/>
        </w:rPr>
        <w:t>Задачи занятия:</w:t>
      </w:r>
      <w:r>
        <w:rPr>
          <w:b/>
          <w:sz w:val="28"/>
          <w:szCs w:val="28"/>
        </w:rPr>
        <w:t xml:space="preserve"> </w:t>
      </w:r>
    </w:p>
    <w:p w:rsidR="005F74AD" w:rsidRDefault="005F74AD" w:rsidP="005B7102">
      <w:pPr>
        <w:jc w:val="both"/>
        <w:rPr>
          <w:sz w:val="28"/>
          <w:szCs w:val="28"/>
        </w:rPr>
      </w:pPr>
      <w:r w:rsidRPr="005F74AD">
        <w:rPr>
          <w:sz w:val="28"/>
          <w:szCs w:val="28"/>
        </w:rPr>
        <w:t>- повторить информацию, полученную на</w:t>
      </w:r>
      <w:r w:rsidR="00B35601">
        <w:rPr>
          <w:sz w:val="28"/>
          <w:szCs w:val="28"/>
        </w:rPr>
        <w:t xml:space="preserve"> теоретическом занятии по теме «Страхование»</w:t>
      </w:r>
      <w:r w:rsidRPr="005F74AD">
        <w:rPr>
          <w:sz w:val="28"/>
          <w:szCs w:val="28"/>
        </w:rPr>
        <w:t>;</w:t>
      </w:r>
    </w:p>
    <w:p w:rsidR="005F74AD" w:rsidRPr="005F74AD" w:rsidRDefault="005F74AD" w:rsidP="005B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представляя себя участником рынка страховых слуг, связать </w:t>
      </w:r>
      <w:r w:rsidRPr="005F74AD">
        <w:rPr>
          <w:sz w:val="28"/>
          <w:szCs w:val="28"/>
        </w:rPr>
        <w:t>отвлеченную информацию о страховых компаниях с конкретными действиями, образ</w:t>
      </w:r>
      <w:r>
        <w:rPr>
          <w:sz w:val="28"/>
          <w:szCs w:val="28"/>
        </w:rPr>
        <w:t>ами, эмоциями;</w:t>
      </w:r>
    </w:p>
    <w:p w:rsidR="005F74AD" w:rsidRPr="005F74AD" w:rsidRDefault="00A360F8" w:rsidP="005B7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4AD" w:rsidRPr="005F74AD">
        <w:rPr>
          <w:sz w:val="28"/>
          <w:szCs w:val="28"/>
        </w:rPr>
        <w:t>осознать суть страхования.</w:t>
      </w:r>
    </w:p>
    <w:p w:rsidR="005F74AD" w:rsidRPr="005F74AD" w:rsidRDefault="005F74AD" w:rsidP="005B7102">
      <w:pPr>
        <w:jc w:val="both"/>
        <w:rPr>
          <w:sz w:val="28"/>
          <w:szCs w:val="28"/>
        </w:rPr>
      </w:pPr>
    </w:p>
    <w:p w:rsidR="00A360F8" w:rsidRDefault="005F74AD" w:rsidP="00A360F8">
      <w:pPr>
        <w:spacing w:line="360" w:lineRule="auto"/>
        <w:jc w:val="both"/>
        <w:rPr>
          <w:sz w:val="28"/>
          <w:szCs w:val="28"/>
        </w:rPr>
      </w:pPr>
      <w:r w:rsidRPr="00E46F57">
        <w:rPr>
          <w:b/>
          <w:sz w:val="28"/>
          <w:szCs w:val="28"/>
        </w:rPr>
        <w:t>Для проведения мероприятия потребуются</w:t>
      </w:r>
      <w:r>
        <w:rPr>
          <w:sz w:val="28"/>
          <w:szCs w:val="28"/>
        </w:rPr>
        <w:t xml:space="preserve">: </w:t>
      </w:r>
      <w:r w:rsidR="00A360F8">
        <w:rPr>
          <w:sz w:val="28"/>
          <w:szCs w:val="28"/>
        </w:rPr>
        <w:t xml:space="preserve">проектор, компьютер, ручки, карандаши, бумага, коробка для голосования. </w:t>
      </w:r>
    </w:p>
    <w:p w:rsidR="00A360F8" w:rsidRPr="00A360F8" w:rsidRDefault="00A360F8" w:rsidP="00A360F8">
      <w:pPr>
        <w:spacing w:line="360" w:lineRule="auto"/>
        <w:jc w:val="both"/>
        <w:rPr>
          <w:sz w:val="28"/>
          <w:szCs w:val="28"/>
        </w:rPr>
      </w:pPr>
      <w:r w:rsidRPr="00A360F8">
        <w:rPr>
          <w:sz w:val="28"/>
          <w:szCs w:val="28"/>
        </w:rPr>
        <w:t>Для подготовки к игре ведущим следует распечатать:</w:t>
      </w:r>
      <w:r>
        <w:rPr>
          <w:sz w:val="28"/>
          <w:szCs w:val="28"/>
        </w:rPr>
        <w:t xml:space="preserve"> к</w:t>
      </w:r>
      <w:r w:rsidRPr="00A360F8">
        <w:rPr>
          <w:sz w:val="28"/>
          <w:szCs w:val="28"/>
        </w:rPr>
        <w:t xml:space="preserve">арточки жеребьевки (Приложение </w:t>
      </w:r>
      <w:r>
        <w:rPr>
          <w:sz w:val="28"/>
          <w:szCs w:val="28"/>
        </w:rPr>
        <w:t>1</w:t>
      </w:r>
      <w:r w:rsidRPr="00A360F8">
        <w:rPr>
          <w:sz w:val="28"/>
          <w:szCs w:val="28"/>
        </w:rPr>
        <w:t>. Карточки жеребьевки) – 1 копия на 27 человек</w:t>
      </w:r>
      <w:r>
        <w:rPr>
          <w:sz w:val="28"/>
          <w:szCs w:val="28"/>
        </w:rPr>
        <w:t>;</w:t>
      </w:r>
    </w:p>
    <w:p w:rsidR="00A360F8" w:rsidRPr="00A360F8" w:rsidRDefault="00A360F8" w:rsidP="00A36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360F8">
        <w:rPr>
          <w:sz w:val="28"/>
          <w:szCs w:val="28"/>
        </w:rPr>
        <w:t xml:space="preserve">юллетени для голосования (Приложение </w:t>
      </w:r>
      <w:r>
        <w:rPr>
          <w:sz w:val="28"/>
          <w:szCs w:val="28"/>
        </w:rPr>
        <w:t>2</w:t>
      </w:r>
      <w:r w:rsidRPr="00A360F8">
        <w:rPr>
          <w:sz w:val="28"/>
          <w:szCs w:val="28"/>
        </w:rPr>
        <w:t>. Бюллетени для голосования) – 9 копий на 3 команды по 9 человек максимум.</w:t>
      </w:r>
    </w:p>
    <w:p w:rsidR="002C2A64" w:rsidRDefault="005F74AD" w:rsidP="005B7102">
      <w:pPr>
        <w:spacing w:line="360" w:lineRule="auto"/>
        <w:jc w:val="center"/>
        <w:rPr>
          <w:sz w:val="28"/>
          <w:szCs w:val="28"/>
        </w:rPr>
      </w:pPr>
      <w:r w:rsidRPr="00CB5FE1">
        <w:rPr>
          <w:b/>
          <w:sz w:val="28"/>
          <w:szCs w:val="28"/>
        </w:rPr>
        <w:t>Ход мероприятия.</w:t>
      </w:r>
    </w:p>
    <w:p w:rsidR="00DE68E0" w:rsidRDefault="00DE68E0" w:rsidP="005B71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-Добрый день</w:t>
      </w:r>
      <w:r w:rsidR="00DB781B">
        <w:rPr>
          <w:sz w:val="28"/>
          <w:szCs w:val="28"/>
        </w:rPr>
        <w:t>,</w:t>
      </w:r>
      <w:r>
        <w:rPr>
          <w:sz w:val="28"/>
          <w:szCs w:val="28"/>
        </w:rPr>
        <w:t xml:space="preserve"> ребята! Добрый день, уважаемые гости! Сегодня мы с вами проведем</w:t>
      </w:r>
      <w:r w:rsidR="00B35601">
        <w:rPr>
          <w:sz w:val="28"/>
          <w:szCs w:val="28"/>
        </w:rPr>
        <w:t xml:space="preserve"> экономическую игру </w:t>
      </w:r>
      <w:r>
        <w:rPr>
          <w:sz w:val="28"/>
          <w:szCs w:val="28"/>
        </w:rPr>
        <w:t>«Страх</w:t>
      </w:r>
      <w:r w:rsidR="004D3624">
        <w:rPr>
          <w:sz w:val="28"/>
          <w:szCs w:val="28"/>
        </w:rPr>
        <w:t>ование будущего</w:t>
      </w:r>
      <w:bookmarkStart w:id="0" w:name="_GoBack"/>
      <w:bookmarkEnd w:id="0"/>
      <w:r>
        <w:rPr>
          <w:sz w:val="28"/>
          <w:szCs w:val="28"/>
        </w:rPr>
        <w:t>».</w:t>
      </w:r>
    </w:p>
    <w:p w:rsidR="00DE68E0" w:rsidRDefault="00A851F1" w:rsidP="005B71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E68E0">
        <w:rPr>
          <w:sz w:val="28"/>
          <w:szCs w:val="28"/>
        </w:rPr>
        <w:t xml:space="preserve">Игра будет состоять из двух туров – теоретического, в ходе которого мы повторим то, что узнали на прошлом занятии, и практического, где вы сможете применить свои знания на практике. </w:t>
      </w:r>
    </w:p>
    <w:p w:rsidR="00DE68E0" w:rsidRDefault="00DE68E0" w:rsidP="005B71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двух туров будет определена команда-победитель. </w:t>
      </w:r>
    </w:p>
    <w:p w:rsidR="00B35601" w:rsidRDefault="00B35601" w:rsidP="00FA50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Итак, начинаем игру.</w:t>
      </w:r>
    </w:p>
    <w:p w:rsidR="00B35601" w:rsidRPr="00FA504F" w:rsidRDefault="00B35601" w:rsidP="00FA504F">
      <w:pPr>
        <w:spacing w:line="360" w:lineRule="auto"/>
        <w:jc w:val="both"/>
        <w:rPr>
          <w:sz w:val="28"/>
          <w:szCs w:val="28"/>
        </w:rPr>
      </w:pPr>
      <w:r w:rsidRPr="00B35601">
        <w:rPr>
          <w:sz w:val="28"/>
          <w:szCs w:val="28"/>
        </w:rPr>
        <w:t xml:space="preserve">- Согласно </w:t>
      </w:r>
      <w:proofErr w:type="gramStart"/>
      <w:r w:rsidRPr="00B35601">
        <w:rPr>
          <w:sz w:val="28"/>
          <w:szCs w:val="28"/>
        </w:rPr>
        <w:t>жеребьевке</w:t>
      </w:r>
      <w:proofErr w:type="gramEnd"/>
      <w:r w:rsidRPr="00B35601">
        <w:rPr>
          <w:sz w:val="28"/>
          <w:szCs w:val="28"/>
        </w:rPr>
        <w:t xml:space="preserve"> игроки делятся на 3 команды.</w:t>
      </w:r>
    </w:p>
    <w:p w:rsidR="005B7102" w:rsidRDefault="00FA504F" w:rsidP="00FA504F">
      <w:pPr>
        <w:spacing w:line="360" w:lineRule="auto"/>
        <w:jc w:val="both"/>
        <w:rPr>
          <w:sz w:val="28"/>
          <w:szCs w:val="28"/>
        </w:rPr>
      </w:pPr>
      <w:r w:rsidRPr="00FA504F">
        <w:rPr>
          <w:sz w:val="28"/>
          <w:szCs w:val="28"/>
        </w:rPr>
        <w:t>После объявления о начале игры ведущий раздает всем участникам карточки жеребьевки. Затем ведущий объявляет по очереди названия команд и просит участников с соответствующим словом на карточке пройти в определенное ведущим место. Необходимо разместить команды в разных концах аудитории.</w:t>
      </w:r>
    </w:p>
    <w:p w:rsidR="00DE68E0" w:rsidRDefault="00A851F1" w:rsidP="005B71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68E0">
        <w:rPr>
          <w:sz w:val="28"/>
          <w:szCs w:val="28"/>
        </w:rPr>
        <w:t>Итак, начнем.</w:t>
      </w:r>
    </w:p>
    <w:p w:rsidR="00DE68E0" w:rsidRDefault="00A851F1" w:rsidP="005B71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68E0">
        <w:rPr>
          <w:sz w:val="28"/>
          <w:szCs w:val="28"/>
        </w:rPr>
        <w:t>Первый тур – викторина. Я буду задавать вопросы, тот, кто первым поднимет руку и правильно ответит, получит карточку. Каждая карточка приносит один балл команде.</w:t>
      </w:r>
    </w:p>
    <w:p w:rsidR="00E2392F" w:rsidRDefault="00E2392F" w:rsidP="005B7102">
      <w:pPr>
        <w:spacing w:line="360" w:lineRule="auto"/>
        <w:jc w:val="both"/>
        <w:rPr>
          <w:sz w:val="28"/>
          <w:szCs w:val="28"/>
        </w:rPr>
      </w:pPr>
    </w:p>
    <w:p w:rsidR="00DE68E0" w:rsidRPr="005B7102" w:rsidRDefault="00DE68E0" w:rsidP="005B7102">
      <w:pPr>
        <w:spacing w:line="360" w:lineRule="auto"/>
        <w:jc w:val="center"/>
        <w:rPr>
          <w:b/>
          <w:sz w:val="28"/>
          <w:szCs w:val="28"/>
        </w:rPr>
      </w:pPr>
      <w:r w:rsidRPr="005B7102">
        <w:rPr>
          <w:b/>
          <w:sz w:val="28"/>
          <w:szCs w:val="28"/>
        </w:rPr>
        <w:t>Вопросы.</w:t>
      </w:r>
    </w:p>
    <w:p w:rsidR="00DE68E0" w:rsidRDefault="00DE68E0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риск?</w:t>
      </w:r>
      <w:r w:rsidR="00157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(Риск – это возможность неприятного события в будущем)</w:t>
      </w:r>
      <w:r w:rsidR="00157359">
        <w:rPr>
          <w:sz w:val="28"/>
          <w:szCs w:val="28"/>
        </w:rPr>
        <w:t>.</w:t>
      </w:r>
    </w:p>
    <w:p w:rsidR="002C2A64" w:rsidRPr="00157359" w:rsidRDefault="00157359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7359">
        <w:rPr>
          <w:sz w:val="28"/>
          <w:szCs w:val="28"/>
        </w:rPr>
        <w:t>От каких событий нельзя застраховаться</w:t>
      </w:r>
      <w:r w:rsidR="00DE68E0" w:rsidRPr="00157359">
        <w:rPr>
          <w:sz w:val="28"/>
          <w:szCs w:val="28"/>
        </w:rPr>
        <w:t>? (</w:t>
      </w:r>
      <w:r>
        <w:rPr>
          <w:sz w:val="28"/>
          <w:szCs w:val="28"/>
        </w:rPr>
        <w:t>О</w:t>
      </w:r>
      <w:r w:rsidR="005B7102" w:rsidRPr="00157359">
        <w:rPr>
          <w:sz w:val="28"/>
          <w:szCs w:val="28"/>
        </w:rPr>
        <w:t>т событий, которые нельзя проверить</w:t>
      </w:r>
      <w:r w:rsidRPr="00157359">
        <w:rPr>
          <w:sz w:val="28"/>
          <w:szCs w:val="28"/>
        </w:rPr>
        <w:t xml:space="preserve">; </w:t>
      </w:r>
      <w:r w:rsidR="005B7102" w:rsidRPr="00157359">
        <w:rPr>
          <w:sz w:val="28"/>
          <w:szCs w:val="28"/>
        </w:rPr>
        <w:t>от глобальных катастроф</w:t>
      </w:r>
      <w:r w:rsidRPr="00157359">
        <w:rPr>
          <w:sz w:val="28"/>
          <w:szCs w:val="28"/>
        </w:rPr>
        <w:t xml:space="preserve">; </w:t>
      </w:r>
      <w:r w:rsidR="005B7102" w:rsidRPr="00157359">
        <w:rPr>
          <w:sz w:val="28"/>
          <w:szCs w:val="28"/>
        </w:rPr>
        <w:t>от необходимости отвечать за уголовные преступления</w:t>
      </w:r>
      <w:r w:rsidRPr="0015735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B7102" w:rsidRPr="00157359">
        <w:rPr>
          <w:sz w:val="28"/>
          <w:szCs w:val="28"/>
        </w:rPr>
        <w:t>от событий, страхован</w:t>
      </w:r>
      <w:r>
        <w:rPr>
          <w:sz w:val="28"/>
          <w:szCs w:val="28"/>
        </w:rPr>
        <w:t>ие от которых запрещено законом).</w:t>
      </w:r>
    </w:p>
    <w:p w:rsidR="00DE68E0" w:rsidRDefault="00157359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формы страхования существуют в России? (Обязательное и добровольное).</w:t>
      </w:r>
    </w:p>
    <w:p w:rsidR="00157359" w:rsidRDefault="00157359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виды страхования.  (Жизни и здоровья, имущества, ответственности).</w:t>
      </w:r>
    </w:p>
    <w:p w:rsidR="00E2392F" w:rsidRPr="00E2392F" w:rsidRDefault="00E2392F" w:rsidP="005B71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2392F">
        <w:rPr>
          <w:sz w:val="28"/>
          <w:szCs w:val="28"/>
        </w:rPr>
        <w:t>Что такое страховой случай?  (Страховой случай – это возможное неприятное событие в будущем. Согласно договору о получении страхового полиса, именно в этом случае вам будет выплачена компенсация).</w:t>
      </w:r>
    </w:p>
    <w:p w:rsidR="00E2392F" w:rsidRPr="00E2392F" w:rsidRDefault="00E2392F" w:rsidP="005B71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2392F">
        <w:rPr>
          <w:sz w:val="28"/>
          <w:szCs w:val="28"/>
        </w:rPr>
        <w:t>Что такое страховой взнос?  (Это деньги, которые человек платит при покупке полиса, чтобы его застраховали).</w:t>
      </w:r>
    </w:p>
    <w:p w:rsidR="00E2392F" w:rsidRDefault="00E2392F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страховая сумма? (</w:t>
      </w:r>
      <w:r w:rsidRPr="00157359">
        <w:rPr>
          <w:sz w:val="28"/>
          <w:szCs w:val="28"/>
        </w:rPr>
        <w:t>Это сумма, определенная договором страхования, в пределах которой страховщик обязуется выплатить страховое возмещение).</w:t>
      </w:r>
    </w:p>
    <w:p w:rsidR="00E2392F" w:rsidRPr="00E2392F" w:rsidRDefault="00E2392F" w:rsidP="005B71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2392F">
        <w:rPr>
          <w:sz w:val="28"/>
          <w:szCs w:val="28"/>
        </w:rPr>
        <w:t>Что такое страховое возмещение? (это деньги (в размере страховой суммы или ее части), которые будут выплачены застрахованному человеку при наступлении страх</w:t>
      </w:r>
      <w:r>
        <w:rPr>
          <w:sz w:val="28"/>
          <w:szCs w:val="28"/>
        </w:rPr>
        <w:t>ового случая).</w:t>
      </w:r>
    </w:p>
    <w:p w:rsidR="00E2392F" w:rsidRDefault="00E2392F" w:rsidP="005B710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какого слова произошло слово КАСКО? (от </w:t>
      </w:r>
      <w:r w:rsidR="00B35601">
        <w:rPr>
          <w:sz w:val="28"/>
          <w:szCs w:val="28"/>
        </w:rPr>
        <w:t>латинско</w:t>
      </w:r>
      <w:r>
        <w:rPr>
          <w:sz w:val="28"/>
          <w:szCs w:val="28"/>
        </w:rPr>
        <w:t>го «борт», «корпус»).</w:t>
      </w:r>
    </w:p>
    <w:p w:rsidR="00157359" w:rsidRDefault="00E2392F" w:rsidP="005B7102">
      <w:pPr>
        <w:pStyle w:val="a3"/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r w:rsidRPr="00E2392F">
        <w:rPr>
          <w:sz w:val="28"/>
          <w:szCs w:val="28"/>
        </w:rPr>
        <w:t xml:space="preserve"> Главное различие КАСКО и ОСАГО. (КАСКО – страхование имущества, ОСАГО </w:t>
      </w:r>
      <w:r>
        <w:rPr>
          <w:sz w:val="28"/>
          <w:szCs w:val="28"/>
        </w:rPr>
        <w:t>– страхование ответственности, КАСКО – добровольное, ОСАГО -обязательное).</w:t>
      </w:r>
    </w:p>
    <w:p w:rsidR="00E2392F" w:rsidRPr="00E2392F" w:rsidRDefault="00E2392F" w:rsidP="005B7102">
      <w:pPr>
        <w:pStyle w:val="a3"/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страховая компания? (</w:t>
      </w:r>
      <w:r w:rsidRPr="00E2392F">
        <w:rPr>
          <w:bCs/>
          <w:sz w:val="28"/>
          <w:szCs w:val="28"/>
        </w:rPr>
        <w:t>фирма, которая за определенное вознаграждение, обязуется возместить убытки, возникшие в результат</w:t>
      </w:r>
      <w:r>
        <w:rPr>
          <w:bCs/>
          <w:sz w:val="28"/>
          <w:szCs w:val="28"/>
        </w:rPr>
        <w:t>е наступления страхового случая).</w:t>
      </w:r>
    </w:p>
    <w:p w:rsidR="00E2392F" w:rsidRDefault="00E2392F" w:rsidP="005B7102">
      <w:pPr>
        <w:pStyle w:val="a3"/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Различие между </w:t>
      </w:r>
      <w:r w:rsidR="005B7102">
        <w:rPr>
          <w:sz w:val="28"/>
          <w:szCs w:val="28"/>
        </w:rPr>
        <w:t>понятиями «страховщик» и «страхователь». (Страховщик – это страховая компания, страхователь – это клиент страховой компании).</w:t>
      </w:r>
    </w:p>
    <w:p w:rsidR="005B7102" w:rsidRDefault="005B7102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5B7102" w:rsidRDefault="00A851F1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102">
        <w:rPr>
          <w:sz w:val="28"/>
          <w:szCs w:val="28"/>
        </w:rPr>
        <w:t>Теоретический этап игры окончен. Давайте посчитаем сколько баллов заработали команды за этот тур.</w:t>
      </w:r>
    </w:p>
    <w:p w:rsidR="00A851F1" w:rsidRDefault="00A851F1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очков следует записать на доске в заранее подготовленную таблицу.</w:t>
      </w:r>
    </w:p>
    <w:p w:rsidR="00A851F1" w:rsidRDefault="00A851F1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5B7102" w:rsidRDefault="00A851F1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B7102">
        <w:rPr>
          <w:sz w:val="28"/>
          <w:szCs w:val="28"/>
        </w:rPr>
        <w:t xml:space="preserve">А теперь давайте перейдем ко второму туру. </w:t>
      </w:r>
    </w:p>
    <w:p w:rsidR="005B7102" w:rsidRPr="005B7102" w:rsidRDefault="00A851F1" w:rsidP="005B71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102" w:rsidRPr="005B7102">
        <w:rPr>
          <w:sz w:val="28"/>
          <w:szCs w:val="28"/>
        </w:rPr>
        <w:t>Каждая команда представляет собой страховую компанию из далекого будущего. Каждой команде необходимо придумать страховую услугу, которую они будут предлагать и которая будет актуальна в будущем, например, в 2</w:t>
      </w:r>
      <w:r w:rsidR="00FA504F">
        <w:rPr>
          <w:sz w:val="28"/>
          <w:szCs w:val="28"/>
        </w:rPr>
        <w:t>320</w:t>
      </w:r>
      <w:r w:rsidR="005B7102" w:rsidRPr="005B7102">
        <w:rPr>
          <w:sz w:val="28"/>
          <w:szCs w:val="28"/>
        </w:rPr>
        <w:t xml:space="preserve"> году.</w:t>
      </w:r>
    </w:p>
    <w:p w:rsidR="005B7102" w:rsidRDefault="005B7102" w:rsidP="005B7102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5B7102">
        <w:rPr>
          <w:sz w:val="28"/>
          <w:szCs w:val="28"/>
        </w:rPr>
        <w:t>Командам предлагается</w:t>
      </w:r>
      <w:r>
        <w:rPr>
          <w:sz w:val="28"/>
          <w:szCs w:val="28"/>
        </w:rPr>
        <w:t xml:space="preserve"> не только</w:t>
      </w:r>
      <w:r w:rsidRPr="005B7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придумать страховую услугу, но </w:t>
      </w:r>
      <w:r w:rsidRPr="005B7102">
        <w:rPr>
          <w:sz w:val="28"/>
          <w:szCs w:val="28"/>
        </w:rPr>
        <w:t>и разыграть для нее рекламный ролик в виде небольшой сценки. Возможно использование реквизита, который участники могут найти самостоятельно (стулья, парты, книги, ручки, сумки и пр.) В рекламном ролике команды должны озвучить, какой вид страхования они предлагают: страхование жизни/здоровья, страхование имущества или страхование ответственности</w:t>
      </w:r>
      <w:r w:rsidR="00A100E3">
        <w:rPr>
          <w:sz w:val="28"/>
          <w:szCs w:val="28"/>
        </w:rPr>
        <w:t>, а также форму страхования – обязательное или добровольное.</w:t>
      </w:r>
    </w:p>
    <w:p w:rsidR="00FA504F" w:rsidRDefault="00FA504F" w:rsidP="00FA504F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FA504F" w:rsidRPr="00FA504F" w:rsidRDefault="00FA504F" w:rsidP="00FA504F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тур</w:t>
      </w:r>
      <w:r w:rsidRPr="00FA504F">
        <w:rPr>
          <w:sz w:val="28"/>
          <w:szCs w:val="28"/>
        </w:rPr>
        <w:t xml:space="preserve"> проводится в следующем порядке:</w:t>
      </w:r>
    </w:p>
    <w:p w:rsidR="00FA504F" w:rsidRPr="00FA504F" w:rsidRDefault="00FA504F" w:rsidP="00FA504F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A504F">
        <w:rPr>
          <w:sz w:val="28"/>
          <w:szCs w:val="28"/>
        </w:rPr>
        <w:t>.</w:t>
      </w:r>
      <w:r w:rsidRPr="00FA504F">
        <w:rPr>
          <w:sz w:val="28"/>
          <w:szCs w:val="28"/>
        </w:rPr>
        <w:tab/>
        <w:t>Объяснение содержания и правил игры – 2 минуты.</w:t>
      </w:r>
    </w:p>
    <w:p w:rsidR="00FA504F" w:rsidRDefault="00FA504F" w:rsidP="00FA504F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FA504F">
        <w:rPr>
          <w:sz w:val="28"/>
          <w:szCs w:val="28"/>
        </w:rPr>
        <w:t xml:space="preserve">Ведущий инструктирует игроков, ориентируясь на слайд </w:t>
      </w:r>
      <w:r>
        <w:rPr>
          <w:sz w:val="28"/>
          <w:szCs w:val="28"/>
        </w:rPr>
        <w:t>презентации</w:t>
      </w:r>
      <w:r w:rsidRPr="00FA504F">
        <w:rPr>
          <w:sz w:val="28"/>
          <w:szCs w:val="28"/>
        </w:rPr>
        <w:t xml:space="preserve"> «Игра «Страхование будущего»» и описанную выше информацию о содержании игры.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60F8">
        <w:rPr>
          <w:sz w:val="28"/>
          <w:szCs w:val="28"/>
        </w:rPr>
        <w:t>.</w:t>
      </w:r>
      <w:r w:rsidRPr="00A360F8">
        <w:rPr>
          <w:sz w:val="28"/>
          <w:szCs w:val="28"/>
        </w:rPr>
        <w:tab/>
        <w:t>Подготовка выступлений – 10 минут.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>Ведущий засекает 10 минут на подготовку выступлений. При необходимости и возможности ведущий может дать больше времени на подготовку. Рекомендуем объявлять о дополнительном времени до истечения 10 минут.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60F8">
        <w:rPr>
          <w:sz w:val="28"/>
          <w:szCs w:val="28"/>
        </w:rPr>
        <w:t>.</w:t>
      </w:r>
      <w:r w:rsidRPr="00A360F8">
        <w:rPr>
          <w:sz w:val="28"/>
          <w:szCs w:val="28"/>
        </w:rPr>
        <w:tab/>
        <w:t xml:space="preserve">Выступления команд – </w:t>
      </w:r>
      <w:r w:rsidR="00A851F1">
        <w:rPr>
          <w:sz w:val="28"/>
          <w:szCs w:val="28"/>
        </w:rPr>
        <w:t>каждая команда 3</w:t>
      </w:r>
      <w:r w:rsidRPr="00A360F8">
        <w:rPr>
          <w:sz w:val="28"/>
          <w:szCs w:val="28"/>
        </w:rPr>
        <w:t xml:space="preserve"> минут</w:t>
      </w:r>
      <w:r w:rsidR="00A851F1">
        <w:rPr>
          <w:sz w:val="28"/>
          <w:szCs w:val="28"/>
        </w:rPr>
        <w:t>ы</w:t>
      </w:r>
      <w:r w:rsidRPr="00A360F8">
        <w:rPr>
          <w:sz w:val="28"/>
          <w:szCs w:val="28"/>
        </w:rPr>
        <w:t>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 xml:space="preserve">Команды выступают по очереди. Порядок выступления команд определяется жеребьевкой: ведущий вслепую вытаскивает одну за другой карточки жеребьевки и определяет порядок выступлений. Рекомендуем </w:t>
      </w:r>
      <w:r w:rsidRPr="00A360F8">
        <w:rPr>
          <w:sz w:val="28"/>
          <w:szCs w:val="28"/>
        </w:rPr>
        <w:lastRenderedPageBreak/>
        <w:t xml:space="preserve">записывать на видео выступления команд, так как их предложения бывают очень интересными </w:t>
      </w:r>
      <w:r w:rsidRPr="00A360F8">
        <w:rPr>
          <w:rFonts w:ascii="Segoe UI Symbol" w:hAnsi="Segoe UI Symbol" w:cs="Segoe UI Symbol"/>
          <w:sz w:val="28"/>
          <w:szCs w:val="28"/>
        </w:rPr>
        <w:t>☺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60F8">
        <w:rPr>
          <w:sz w:val="28"/>
          <w:szCs w:val="28"/>
        </w:rPr>
        <w:t>.</w:t>
      </w:r>
      <w:r w:rsidRPr="00A360F8">
        <w:rPr>
          <w:sz w:val="28"/>
          <w:szCs w:val="28"/>
        </w:rPr>
        <w:tab/>
        <w:t>Дополнительный раунд – при наличии свободного времени.</w:t>
      </w:r>
    </w:p>
    <w:p w:rsidR="00FA504F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>Если участники очень быстро справились с заданием, можно провести дополнительный раунд. Команды должны обсудить и выбрать три самых важных объекта страхования в жизни, на их взгляд. Ответ необходимо обосновать и представить перед остальными. Для ответа может выходить не вся команда.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60F8">
        <w:rPr>
          <w:sz w:val="28"/>
          <w:szCs w:val="28"/>
        </w:rPr>
        <w:t>.</w:t>
      </w:r>
      <w:r w:rsidRPr="00A360F8">
        <w:rPr>
          <w:sz w:val="28"/>
          <w:szCs w:val="28"/>
        </w:rPr>
        <w:tab/>
        <w:t>Голосование – 5 минут.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>После того, как все команды выступили, ведущий объявляет, что игроки сами должны выбрать победителя. Для этого «сотрудники» каждой страховой компании должны проголосовать за одну из конкурирующих компаний.</w:t>
      </w:r>
      <w:r w:rsidR="00335358">
        <w:rPr>
          <w:sz w:val="28"/>
          <w:szCs w:val="28"/>
        </w:rPr>
        <w:t xml:space="preserve"> Голос каждого игрока добавляет один балл выбранной команде.</w:t>
      </w:r>
    </w:p>
    <w:p w:rsid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 xml:space="preserve">Ведущий по очереди выдает игрокам бюллетени для голосования, указывает, куда можно положить заполненный бюллетень. </w:t>
      </w:r>
    </w:p>
    <w:p w:rsidR="00A360F8" w:rsidRP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360F8">
        <w:rPr>
          <w:sz w:val="28"/>
          <w:szCs w:val="28"/>
        </w:rPr>
        <w:t>.</w:t>
      </w:r>
      <w:r w:rsidRPr="00A360F8">
        <w:rPr>
          <w:sz w:val="28"/>
          <w:szCs w:val="28"/>
        </w:rPr>
        <w:tab/>
        <w:t>Подведение итогов – 5 минут.</w:t>
      </w:r>
    </w:p>
    <w:p w:rsidR="00A360F8" w:rsidRDefault="00A360F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A360F8">
        <w:rPr>
          <w:sz w:val="28"/>
          <w:szCs w:val="28"/>
        </w:rPr>
        <w:t>Ведущи</w:t>
      </w:r>
      <w:r>
        <w:rPr>
          <w:sz w:val="28"/>
          <w:szCs w:val="28"/>
        </w:rPr>
        <w:t>й</w:t>
      </w:r>
      <w:r w:rsidRPr="00A360F8">
        <w:rPr>
          <w:sz w:val="28"/>
          <w:szCs w:val="28"/>
        </w:rPr>
        <w:t xml:space="preserve"> подсчитыва</w:t>
      </w:r>
      <w:r>
        <w:rPr>
          <w:sz w:val="28"/>
          <w:szCs w:val="28"/>
        </w:rPr>
        <w:t>е</w:t>
      </w:r>
      <w:r w:rsidRPr="00A360F8">
        <w:rPr>
          <w:sz w:val="28"/>
          <w:szCs w:val="28"/>
        </w:rPr>
        <w:t>т количество отданных за каждую команду голосов и награжда</w:t>
      </w:r>
      <w:r>
        <w:rPr>
          <w:sz w:val="28"/>
          <w:szCs w:val="28"/>
        </w:rPr>
        <w:t>е</w:t>
      </w:r>
      <w:r w:rsidRPr="00A360F8">
        <w:rPr>
          <w:sz w:val="28"/>
          <w:szCs w:val="28"/>
        </w:rPr>
        <w:t xml:space="preserve">т команду-победителя. </w:t>
      </w:r>
    </w:p>
    <w:p w:rsidR="00B35601" w:rsidRDefault="00B35601" w:rsidP="00A851F1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</w:p>
    <w:p w:rsidR="00A851F1" w:rsidRDefault="00A851F1" w:rsidP="00A851F1">
      <w:pPr>
        <w:pStyle w:val="a3"/>
        <w:spacing w:line="360" w:lineRule="auto"/>
        <w:ind w:left="360"/>
        <w:jc w:val="center"/>
        <w:rPr>
          <w:sz w:val="28"/>
          <w:szCs w:val="28"/>
        </w:rPr>
      </w:pPr>
      <w:r w:rsidRPr="00A851F1"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</w:t>
      </w:r>
    </w:p>
    <w:p w:rsidR="00A851F1" w:rsidRDefault="00A851F1" w:rsidP="00A100E3">
      <w:pPr>
        <w:pStyle w:val="a3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позволяет связать теоретические знания с практическими умениями и навыками, помогает закрепить информацию, полученную на </w:t>
      </w:r>
      <w:r w:rsidR="00B35601">
        <w:rPr>
          <w:sz w:val="28"/>
          <w:szCs w:val="28"/>
        </w:rPr>
        <w:t>теоретическом занятии</w:t>
      </w:r>
      <w:r>
        <w:rPr>
          <w:sz w:val="28"/>
          <w:szCs w:val="28"/>
        </w:rPr>
        <w:t>.</w:t>
      </w:r>
    </w:p>
    <w:p w:rsidR="00335358" w:rsidRDefault="00335358" w:rsidP="00A100E3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  <w:bookmarkStart w:id="1" w:name="_Toc452502181"/>
      <w:bookmarkStart w:id="2" w:name="_Toc452599782"/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7636B3" w:rsidRDefault="007636B3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1507B5" w:rsidRDefault="001507B5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</w:p>
    <w:p w:rsidR="00335358" w:rsidRPr="00335358" w:rsidRDefault="00335358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  <w:r w:rsidRPr="00335358">
        <w:rPr>
          <w:b/>
          <w:sz w:val="28"/>
          <w:szCs w:val="28"/>
        </w:rPr>
        <w:lastRenderedPageBreak/>
        <w:t>Приложение 1. Карточки жеребьевки</w:t>
      </w:r>
      <w:bookmarkEnd w:id="1"/>
      <w:bookmarkEnd w:id="2"/>
    </w:p>
    <w:p w:rsidR="00335358" w:rsidRPr="00335358" w:rsidRDefault="00335358" w:rsidP="00335358">
      <w:pPr>
        <w:spacing w:before="60" w:after="60" w:line="240" w:lineRule="auto"/>
        <w:jc w:val="both"/>
        <w:rPr>
          <w:sz w:val="28"/>
          <w:szCs w:val="28"/>
        </w:rPr>
      </w:pPr>
      <w:r w:rsidRPr="00335358">
        <w:rPr>
          <w:sz w:val="28"/>
          <w:szCs w:val="28"/>
        </w:rPr>
        <w:t>Приложение представляет собой набор карточек для жеребьевки 27 игроков на 3 команды. При необходимости возможно увеличение или уменьшение количества карточек.</w:t>
      </w: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3781"/>
        <w:gridCol w:w="3761"/>
      </w:tblGrid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3798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Апельсин</w:t>
            </w:r>
          </w:p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Ежевика</w:t>
            </w:r>
          </w:p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61" w:type="dxa"/>
          </w:tcPr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335358" w:rsidRPr="00335358" w:rsidRDefault="00335358" w:rsidP="0033535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32"/>
                <w:szCs w:val="32"/>
              </w:rPr>
              <w:t>Лимон</w:t>
            </w:r>
          </w:p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A360F8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35358" w:rsidRDefault="00335358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b/>
          <w:sz w:val="28"/>
          <w:szCs w:val="28"/>
        </w:rPr>
      </w:pPr>
      <w:bookmarkStart w:id="3" w:name="_Toc452502182"/>
      <w:bookmarkStart w:id="4" w:name="_Toc452599783"/>
      <w:r w:rsidRPr="00335358">
        <w:rPr>
          <w:b/>
          <w:sz w:val="28"/>
          <w:szCs w:val="28"/>
        </w:rPr>
        <w:lastRenderedPageBreak/>
        <w:t>Приложение 2. Бюллетени для голосования</w:t>
      </w:r>
      <w:bookmarkEnd w:id="3"/>
      <w:bookmarkEnd w:id="4"/>
    </w:p>
    <w:p w:rsidR="00335358" w:rsidRPr="00335358" w:rsidRDefault="00335358" w:rsidP="00335358">
      <w:pPr>
        <w:keepNext/>
        <w:tabs>
          <w:tab w:val="left" w:pos="720"/>
        </w:tabs>
        <w:suppressAutoHyphens/>
        <w:spacing w:before="480" w:after="240" w:line="312" w:lineRule="auto"/>
        <w:jc w:val="both"/>
        <w:outlineLvl w:val="1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sz w:val="28"/>
          <w:szCs w:val="28"/>
        </w:rPr>
        <w:t>В приложении представлены три вида бюллетеней – уникальный для членов каждой из трех команд.</w:t>
      </w:r>
      <w:r>
        <w:rPr>
          <w:sz w:val="28"/>
          <w:szCs w:val="28"/>
        </w:rPr>
        <w:t xml:space="preserve"> </w:t>
      </w:r>
    </w:p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rFonts w:ascii="Arial" w:eastAsia="Times New Roman" w:hAnsi="Arial" w:cs="Times New Roman"/>
          <w:b/>
          <w:sz w:val="20"/>
          <w:szCs w:val="20"/>
        </w:rPr>
        <w:t>Бюллетень для сотрудников компании «Апельсин»</w:t>
      </w: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bookmarkStart w:id="5" w:name="h.lnxbz9" w:colFirst="0" w:colLast="0"/>
      <w:bookmarkEnd w:id="5"/>
      <w:r w:rsidRPr="00335358">
        <w:rPr>
          <w:rFonts w:ascii="Arial" w:eastAsia="Times New Roman" w:hAnsi="Arial" w:cs="Times New Roman"/>
          <w:sz w:val="20"/>
          <w:szCs w:val="20"/>
        </w:rPr>
        <w:t>Пожалуйста, поставьте любую отметку в квадрате напротив названия компании, которая вам больше понравилась.</w:t>
      </w: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W w:w="303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36"/>
        <w:gridCol w:w="426"/>
      </w:tblGrid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«Ежевика»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«Лимон»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rFonts w:ascii="Arial" w:eastAsia="Times New Roman" w:hAnsi="Arial" w:cs="Times New Roman"/>
          <w:b/>
          <w:sz w:val="20"/>
          <w:szCs w:val="20"/>
        </w:rPr>
        <w:t>Бюллетень для сотрудников компании «Лимон»</w:t>
      </w: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rFonts w:ascii="Arial" w:eastAsia="Times New Roman" w:hAnsi="Arial" w:cs="Times New Roman"/>
          <w:sz w:val="20"/>
          <w:szCs w:val="20"/>
        </w:rPr>
        <w:t>Пожалуйста, поставьте любую отметку в квадрате напротив названия компании, которая вам больше понравилась.</w:t>
      </w: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W w:w="303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36"/>
        <w:gridCol w:w="426"/>
      </w:tblGrid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«Ежевика»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«Апельсин»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pBdr>
          <w:bottom w:val="single" w:sz="12" w:space="1" w:color="auto"/>
        </w:pBd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18" w:right="-1134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rFonts w:ascii="Arial" w:eastAsia="Times New Roman" w:hAnsi="Arial" w:cs="Times New Roman"/>
          <w:b/>
          <w:sz w:val="20"/>
          <w:szCs w:val="20"/>
        </w:rPr>
        <w:t>Бюллетень для сотрудников компании «Ежевика»</w:t>
      </w: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</w:p>
    <w:p w:rsidR="00335358" w:rsidRPr="00335358" w:rsidRDefault="00335358" w:rsidP="00335358">
      <w:pPr>
        <w:spacing w:before="60" w:after="60" w:line="240" w:lineRule="auto"/>
        <w:ind w:left="-142"/>
        <w:jc w:val="both"/>
        <w:rPr>
          <w:rFonts w:ascii="Arial" w:eastAsia="Times New Roman" w:hAnsi="Arial" w:cs="Times New Roman"/>
          <w:sz w:val="20"/>
          <w:szCs w:val="20"/>
        </w:rPr>
      </w:pPr>
      <w:r w:rsidRPr="00335358">
        <w:rPr>
          <w:rFonts w:ascii="Arial" w:eastAsia="Times New Roman" w:hAnsi="Arial" w:cs="Times New Roman"/>
          <w:sz w:val="20"/>
          <w:szCs w:val="20"/>
        </w:rPr>
        <w:t>Пожалуйста, поставьте любую отметку в квадрате напротив названия компании, которая вам больше понравилась.</w:t>
      </w:r>
    </w:p>
    <w:p w:rsidR="00335358" w:rsidRP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W w:w="303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36"/>
        <w:gridCol w:w="426"/>
      </w:tblGrid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«Апельсин»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35358" w:rsidRPr="00335358" w:rsidTr="00D51346">
        <w:tc>
          <w:tcPr>
            <w:tcW w:w="2376" w:type="dxa"/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35358">
              <w:rPr>
                <w:rFonts w:ascii="Arial" w:eastAsia="Times New Roman" w:hAnsi="Arial" w:cs="Times New Roman"/>
                <w:sz w:val="20"/>
                <w:szCs w:val="20"/>
              </w:rPr>
              <w:t>Компания «Лимон»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58" w:rsidRPr="00335358" w:rsidRDefault="00335358" w:rsidP="0033535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335358" w:rsidRDefault="00335358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P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7636B3">
        <w:rPr>
          <w:rFonts w:ascii="Arial" w:eastAsia="Times New Roman" w:hAnsi="Arial" w:cs="Times New Roman"/>
          <w:sz w:val="20"/>
          <w:szCs w:val="20"/>
        </w:rPr>
        <w:lastRenderedPageBreak/>
        <w:t>7-05-68 ЦЕНТР ПАТРИОТ. ВОСПИТАНИЯ ГУЛЬНАЗ ДАМИРОВНА</w:t>
      </w:r>
    </w:p>
    <w:p w:rsidR="007636B3" w:rsidRP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7636B3">
        <w:rPr>
          <w:rFonts w:ascii="Arial" w:eastAsia="Times New Roman" w:hAnsi="Arial" w:cs="Times New Roman"/>
          <w:sz w:val="20"/>
          <w:szCs w:val="20"/>
        </w:rPr>
        <w:t>РЫБАКОВ СЕРГЕЙ МИХАЙЛОВИЧ</w:t>
      </w:r>
    </w:p>
    <w:p w:rsid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7636B3">
        <w:rPr>
          <w:rFonts w:ascii="Arial" w:eastAsia="Times New Roman" w:hAnsi="Arial" w:cs="Times New Roman"/>
          <w:sz w:val="20"/>
          <w:szCs w:val="20"/>
        </w:rPr>
        <w:t>ВЯЧЕСЛАВ ИВАНОВИЧ КУЗНЕЦОВ АВТОР ПАМЯТНИКА</w:t>
      </w:r>
    </w:p>
    <w:p w:rsidR="001507B5" w:rsidRDefault="001507B5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1507B5" w:rsidRPr="007636B3" w:rsidRDefault="001507B5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P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P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Pr="007636B3" w:rsidRDefault="007636B3" w:rsidP="007636B3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Default="007636B3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Default="007636B3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636B3" w:rsidRPr="00335358" w:rsidRDefault="007636B3" w:rsidP="00335358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sectPr w:rsidR="007636B3" w:rsidRPr="00335358" w:rsidSect="0032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0F81"/>
    <w:multiLevelType w:val="hybridMultilevel"/>
    <w:tmpl w:val="8588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78A8"/>
    <w:multiLevelType w:val="hybridMultilevel"/>
    <w:tmpl w:val="D480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27B9"/>
    <w:multiLevelType w:val="multilevel"/>
    <w:tmpl w:val="67A81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89E4A8C"/>
    <w:multiLevelType w:val="hybridMultilevel"/>
    <w:tmpl w:val="50F05634"/>
    <w:lvl w:ilvl="0" w:tplc="88385A04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9F60C64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6F7A08C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8EA3A5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A4166410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4466522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11FAF12E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1CD2F2C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5F50DAC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4AD"/>
    <w:rsid w:val="001507B5"/>
    <w:rsid w:val="00157359"/>
    <w:rsid w:val="002C2A64"/>
    <w:rsid w:val="00327FC5"/>
    <w:rsid w:val="00335358"/>
    <w:rsid w:val="00345A4E"/>
    <w:rsid w:val="004D3624"/>
    <w:rsid w:val="005B7102"/>
    <w:rsid w:val="005F74AD"/>
    <w:rsid w:val="007636B3"/>
    <w:rsid w:val="00A100E3"/>
    <w:rsid w:val="00A360F8"/>
    <w:rsid w:val="00A851F1"/>
    <w:rsid w:val="00B35601"/>
    <w:rsid w:val="00DB781B"/>
    <w:rsid w:val="00DE68E0"/>
    <w:rsid w:val="00E2392F"/>
    <w:rsid w:val="00F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C9B5"/>
  <w15:docId w15:val="{F6DD4C7F-A452-4A9C-8A37-A0997FEA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64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0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1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5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2020-02-16T16:37:00Z</dcterms:created>
  <dcterms:modified xsi:type="dcterms:W3CDTF">2020-02-18T06:37:00Z</dcterms:modified>
</cp:coreProperties>
</file>