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59" w:rsidRPr="007E7859" w:rsidRDefault="007E7859" w:rsidP="007E7859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pacing w:val="-15"/>
          <w:sz w:val="48"/>
          <w:szCs w:val="48"/>
          <w:lang w:eastAsia="ru-RU"/>
        </w:rPr>
      </w:pPr>
      <w:proofErr w:type="spellStart"/>
      <w:r w:rsidRPr="007E7859">
        <w:rPr>
          <w:rFonts w:ascii="Times New Roman" w:eastAsia="Times New Roman" w:hAnsi="Times New Roman" w:cs="Times New Roman"/>
          <w:spacing w:val="-15"/>
          <w:sz w:val="48"/>
          <w:szCs w:val="48"/>
          <w:lang w:eastAsia="ru-RU"/>
        </w:rPr>
        <w:t>Здоровьесберегающие</w:t>
      </w:r>
      <w:proofErr w:type="spellEnd"/>
      <w:r w:rsidRPr="007E7859">
        <w:rPr>
          <w:rFonts w:ascii="Times New Roman" w:eastAsia="Times New Roman" w:hAnsi="Times New Roman" w:cs="Times New Roman"/>
          <w:spacing w:val="-15"/>
          <w:sz w:val="48"/>
          <w:szCs w:val="48"/>
          <w:lang w:eastAsia="ru-RU"/>
        </w:rPr>
        <w:t xml:space="preserve"> технологии в логопедической работе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состояния здоровья детей во многом зависит благополучие общества. В последние десятилетия во всём мире наметилась тенденция к ухудшению здоровья детского населения. Экологические проблемы, различные отрицательные бытовые факторы, химические добавки в продуктах питания, некачественная вода, накапливающиеся раздражения в обществе, связанные с неудовлетворительным экологическим положением, - лишь некоторые факторы, агрессивно воздействующие на здоровье дошкольника.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дошкольники испытывают значительные умственные перегрузки. Дети испытывают вредное воздействие гиподинамии. Для компенсации недостаточной подвижности используются оздоровительные физические упражнения. Поэтому очень важно рационально организовать в детском саду режим для того, чтобы дети как можно больше находились в движении.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 – это состояние физического, психического и социального благополучия человека, а не просто отсутствие болезней или физических дефектов.</w:t>
      </w:r>
    </w:p>
    <w:p w:rsidR="007E7859" w:rsidRPr="007E7859" w:rsidRDefault="007E7859" w:rsidP="007E78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различных факто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ров, которые влияют на здоровье 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-внешние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Принципы здоровье сбережения: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навреди!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Принцип триединого представления о здоровье.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Непрерывность и преемственность.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Соответствие содержания и организации обучения и воспитания возрастным и индивидуальным особенностям ребёнка.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Комплексный, междисциплинарный подход.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сберегающие образовательные технологии – </w:t>
      </w:r>
      <w:proofErr w:type="gram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технологии воспитания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или культуры здоровья детей.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Тенденция к ухудшению речи детей дошкольного возраста, снижение уровня коммуникативных умений и навыков (А.Г.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Арушанова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О.С. Ушакова, Т.А. Ткаченко,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Ю.В.Филлипова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Л.М.Шипицына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все это определяет 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необходимость повышения знаний о важности коррекционно-развивающей работы и развития речи детей.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Логопедическая практика показывает, что с каждым годом увеличивается количество детей с дизартрией, моторной, сенсорной алалией, заиканием.</w:t>
      </w:r>
    </w:p>
    <w:p w:rsid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Логопедическая работа предполагает коррекцию не только речевых расстройств, но и личности детей в целом. Среди воспитанников с проблемами в речевом развитии высок процент тех, у кого имеются проблемы с развитием общей и мелкой моторики, памяти, внимания, а зачастую и мышления. Соответственно возникает необходимость проведения комплексной оздоровительно-коррекционной работы с данными детьми, которая включает в себя мышечную релаксацию, дыхательную гимнастику, артикуляционную гимнастику, пальчиковую гимнастику, упражнения на развитие высших психических функций (внимания, памяти, мышления), физкультминутки, упражнения для профилактики зрения,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логоритмику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E7859" w:rsidRPr="007E7859" w:rsidRDefault="007E7859" w:rsidP="007E7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В связи с этим в последние годы среди логопедов получила широкое применение здоровье сберегающая практика. </w:t>
      </w:r>
      <w:proofErr w:type="gram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коррекционных методик значительную роль отводят развитию физиологического и речевого дыхания, которое у детей с указанными речевыми патологиями нарушено (Л. С. Волкова, Бутейко К.П., В. И. Селиверстов, М. Е.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Хватцев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Г.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Ипполитова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, 3.</w:t>
      </w:r>
      <w:proofErr w:type="gram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А. Репина, и другие).</w:t>
      </w:r>
      <w:proofErr w:type="gramEnd"/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РФ "Об образовании" (ст. 2; 51) государственная политика в области образования основывается на принципах гуманистического характера, приоритете общечеловеческих ценностей, жизни и здоровья человека, свободного развития личности.  В этой связи весьма актуальным становится вопрос о внедрении в практику здоровье сберегающих образовательных технологий,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spellEnd"/>
      <w:proofErr w:type="gram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организации образовательного процесса на всех его уровнях, при которой качественное обучение, развитие и воспитание детей происходят без ущерба их здоровью, а наоборот способствуют его укреплению. Оздоровительные технологии в образовательный процесс должны внедряться в условиях здоровье сберегающей и здоровье развивающей среды, обеспечивающей благоприятную гигиеническую, психологическую и педагогическую обстановку.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здоровье сберегающих технологий в деятельности логопеда становятся перспективным средством коррекционно-развивающей работы с детьми, имеющими нарушения речи. Эти методы работы принадлежат к числу эффективных средств коррекции, все чаще применяемых в специальной педагогике и помогающих достижению максимально возможных успехов в преодолении не только речевых трудностей, но и общего оздоровления детей дошкольного возраста. На фоне комплексной логопедической помощи здоровье сберегающие технологии, не требуя особых усилий, оптимизируют процесс коррекции речи детей-логопатов и способствуют оздоровлению всего организма ребенка.</w:t>
      </w:r>
    </w:p>
    <w:p w:rsidR="007E7859" w:rsidRPr="007E7859" w:rsidRDefault="007E7859" w:rsidP="007E78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Особенности физического развития детей с речевыми недостатками:</w:t>
      </w:r>
      <w:r w:rsidRPr="007E78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артикуляционных укладов, либо органов артикуляционного аппарата;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нарушение дыхания и голосообразования;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нарушение общей и мелкой моторики;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расторможенность и заторможенность мышечного напряжения;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повышенная утомляемость;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заметное отставание в показателях основных физических качеств (силы, скорости, ловкости);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нарушение темпо-ритмической организации движений.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78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Особенности психического развития детей с речевыми недостатками: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нарушение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оптико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пространственного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праксиса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неустойчивость внимания;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расстройство памяти (особенно слуховой)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мышления;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задержка развития воображения.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комплексное воздействие на ребенка может дать успешную динамику речевого развития. Совокупность методов и приемов в коррекционной работе по преодолению нарушения речи затрагивает не только исправление дефектов речевой деятельности, но и формирование определенных психических процессов, представлений об окружающем мире, становлений отношений к воспитуемым социальным явлениям и навыкам поведения, основы личностной культуры. В процессе коррекционной работы логопеда возрастает социальная и педагогическая значимость сохранения здоровья детей.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E7859" w:rsidRPr="007E7859" w:rsidRDefault="007E7859" w:rsidP="007E78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Артикуляционная гимнастика. Регулярное выполнение поможет:</w:t>
      </w:r>
    </w:p>
    <w:p w:rsidR="007E7859" w:rsidRPr="007E7859" w:rsidRDefault="007E7859" w:rsidP="007E7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улучшить кровоснабжение артикуляционных органов и их иннервацию 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(нервную проводимость); 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улучшить подвижность артикуляционных органов; 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укрепить мышечную систему языка, губ, щёк; 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уменьшить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спастичность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(напряжённость) артикуляционных органов.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артикуляционной гимнастики - выработка правильных, полноценных движений и определённых положений артикуляционных органов, необходимых для правильного произношения звуков, и объединение простых движений </w:t>
      </w:r>
      <w:proofErr w:type="gram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сложные.</w:t>
      </w:r>
    </w:p>
    <w:p w:rsid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артикуляционной гимнастики нельзя подбирать произвольно. Следует предусматривать те артикуляцио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нные уклады, которые  необходимо 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Артикуляционная гимнастика включает упражнения как для тренировки 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подвижности и переключаемости органов, отработки определённых положений губ, языка, правильного произношения всех звуков, так и для каждого звука той или иной группы. Упражнения должны быть 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целенаправленными: важны не их количество, а упражнения подбирают исходя из правильной артикуляции звука с учётом конкретного его нарушения у ребёнка, то есть воспитатель выделяет, что и как нарушено.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Целенаправленные упражнения помогают подготовить артикуляционный аппарат ребёнка к правильному произнесению нужных звуков. Эти упражнения подбираются, исходя из правильной артикуляции звука, поэтому их лучше объединять в комплексы. Каждый комплекс готовит определённые движения и положения губ, языка, вырабатывает правильную воздушную струю, то есть всё то, что необходимо для правильного образования звука.</w:t>
      </w:r>
    </w:p>
    <w:p w:rsidR="007E7859" w:rsidRPr="007E7859" w:rsidRDefault="007E7859" w:rsidP="007E785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Дыхательная гимнастика.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Неотъемлемая часть оздоровительного режима – дыхательная гимнастика, способствующая развитию и укреплению грудной клетки. Упражнения дыхательной гимнастики направлены на закрепление навыков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диафрагмально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речевого дыхания (оно считается наиболее правильным типом дыхания). Ведётся работа над развитием силы, плавности, длительности выдоха. Кроме оздоровительного выдоха. Кроме оздоровительного значения, выработка правильного дыхания необходима </w:t>
      </w:r>
      <w:proofErr w:type="gram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дальнейшей</w:t>
      </w:r>
      <w:proofErr w:type="gram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над коррекцией звукопроизношения.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каждое занятие включается несколько упражнений. По мере овладения упражнений детьми добавляются новые.</w:t>
      </w:r>
    </w:p>
    <w:p w:rsidR="007E7859" w:rsidRPr="007E7859" w:rsidRDefault="007E7859" w:rsidP="007E785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Комплексы упражнений, направленных на профилактику нарушений зрения. Зрительная гимнастика.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Девяносто процентов всей информации об окружающем мире человек получает с помощью органов зрения. Нагрузка на глаза у современного ребёнка огромная, а отдыхают они только во время сна. Гимнастика для глаз полезна всем в целях профилактики нарушений зрения. Специалистами по охране зрения разработаны различные упражнения.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проведения зрительной гимнастики - является формирование у детей дошкольного возраста представлений о необходимости заботы о своем здоровье, о важности зрения, как составной части сохранения и укрепления здоровья. Для того чтобы, гимнастика для глаз была интересной и эффективной, необходимо учитывать особенности развития детей дошкольного возраста, она проводится в игровой форме, в которой дети могут проявить свою активность.</w:t>
      </w:r>
    </w:p>
    <w:p w:rsidR="007E7859" w:rsidRPr="007E7859" w:rsidRDefault="007E7859" w:rsidP="007E78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Зрительная гимнастика используется: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для улучшения циркуляции крови и внутриглазной жидкости глаз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для укрепления мышц глаз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для улучшения аккомодации (это способность глаза человека к хорошему качеству зрения на разных расстояниях)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Зрительную гимнастику необходимо проводить регулярно 2-3 раза в день по 3-5 минут. Для гимнастики можно использовать мелкие предметы, различные тренажеры. Гимнастику можно проводит по словесным указаниям, с использованием стихов,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859" w:rsidRPr="007E7859" w:rsidRDefault="007E7859" w:rsidP="007E78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Гимнастика бывает: 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 игровая коррекционная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с предметами; 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по зрительным тренажёрам; 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комплексы по словесным инструкциям.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подборе гимнастики для глаз учитывается возраст, состояние зрения и быстрота реакции ребенка. Дети во время проведения зрительной гимнастики не должны уставать. Надо следить за напряжением глаз, и после гимнастики практиковать расслабляющие упражнения.</w:t>
      </w:r>
    </w:p>
    <w:p w:rsidR="007E7859" w:rsidRPr="007E7859" w:rsidRDefault="007E7859" w:rsidP="007E785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общей моторики.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выше двигательная активность ребенка, тем интенсивнее развивается его речь. У детей с нарушениями речи, часто наблюдаются «неполадки» в общей моторике: недостаточная четкость и организованность движений, недоразвитие чувства ритма и координации. Таким образом, развитие общей моторики способствует развитию речи.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Оздоровительные паузы –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проводятся в игровой форме в середине занятия. Они направлены на нормализацию мышечного тонуса, исправление неправильных поз, запоминание серии двигательных актов, воспитание быстроты реакции на словесные инструкции. Сочетание речи с определёнными движениями даёт ряд преимуще</w:t>
      </w:r>
      <w:proofErr w:type="gram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детей, посещающих логопедические занятия.</w:t>
      </w:r>
    </w:p>
    <w:p w:rsidR="007E7859" w:rsidRPr="007E7859" w:rsidRDefault="007E7859" w:rsidP="007E785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мелкой моторики.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логопедической работы была выявлена необходимость развития мелкой моторики в целях повышения эффективности коррекционной работы с детьми-логопатами. Учеными доказано, что развитие руки находится в тесной связи с развитием речи ребенка и его мышления. Проведенные исследования и наблюдения показали, что степень развития движений пальцев соответствует развитию речи ребенка.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при ряде нарушений речи отмечается общая моторная недостаточность, а также отклонения в развитии движений пальцев, выраженные в различной степени, так как движения пальцев рук тесно связаны с речевой функцией.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мелкой моторики пальцев рук на коррекционных занятиях уделяется особое внимание, так как этот вид деятельности способствует утреннему и речевому развитию, выработке основных элементарных умений, формированию графических навыков. Целесообразно сочетать упражнения по развитию мелкой моторики с собственно речевыми упражнениями.</w:t>
      </w:r>
    </w:p>
    <w:p w:rsidR="007E7859" w:rsidRPr="007E7859" w:rsidRDefault="007E7859" w:rsidP="007E785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 – </w:t>
      </w:r>
      <w:proofErr w:type="spellStart"/>
      <w:r w:rsidRPr="007E7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джок</w:t>
      </w:r>
      <w:proofErr w:type="spellEnd"/>
      <w:r w:rsidRPr="007E7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терапия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 –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терапия - это одно из направлений ОННУРИ медицины, разработанной южно-корейским профессором Пак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Чже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переводе с корейского языка Су – кисть,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стопа. Методика Су-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диагностики заключается в поиске на кисти и стопе в определенных зонах, являющихся отраженными рефлекторными проекциями внутренних органов, мышц, позвоночника болезненных точек соответствия (су-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соответствия), указывающих на ту или иную патологию. Обладая большим количеством 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рецепторных полей, кисть и стопа связанна с различными частями человеческого тела. При возникновении болезненного процесса в органах тела, на кистях и стопах возникают болезненные точки «соответствия» - связанные с этими органами. Находя эти точки,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суджок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(су-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терапия может помочь организму справится с заболеванием путем их стимуляции иглами, магнитами,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мокасми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(прогревающими палочками), модулированным определенной волной светом, семенами (биологически активными стимуляторами) и прочими воздействиями в зависимости от нужд выбранной методики лечения.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подобные рецепторные поля были открыты на ушной раковине (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гомосистемы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аурикулярной су-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терапии), волосистой части головы (скальпе - су-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скальпотерапия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), языке и других частях тела.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Стимуляция высокоактивных точек соответствия всем органам и системам, расположенных на кистях рук и стопах. Воздействие на точки стоп осуществляется во время хождения по ребристым дорожкам, коврикам с пуговицами и т.д. На коррекционных занятиях происходит стимулирование активных точек, расположенных на пальцах рук при помощи различных приспособлений (шарики, массажные мячики, грецкие орехи, колючие валики). Эффективен и ручной массаж пальцев. Особенно важно воздействовать на большой палец, отвечающий за голову человека. Кончики пальцев и ногтевые пластины отвечают за головной мозг. Массаж проводится до появления тепла.</w:t>
      </w:r>
    </w:p>
    <w:p w:rsidR="007E7859" w:rsidRPr="007E7859" w:rsidRDefault="007E7859" w:rsidP="007E78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 и самомассаж.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– это метод лечения и профилактики, представляющий собой совокупность приемов механического воздействия на различные участки поверхности тела человека. Механическое воздействие изменяет состояние мышц, создает положительные кинестезии необходимые для нормализации произносительной стороны речи.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комплексной системе коррекционных мероприятий логопедический массаж предваряет артикуляционную, дыхательную и голосовую гимнастику. Правильный подбор массажных комплексов способствует нормализации мышечного тонуса органов артикуляции, улучшает их моторику, что способствует коррекции произносительной стороны речи.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Массаж показан детям с расстройствами речи. Тем же, которые с наибольшим трудом поддаются коррекции педагогическими методами, эта процедура особенно необходима. Поэтому если вашему ребенку ставят один из диагнозов: задержка речевого развития,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дислалия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дизартрия, задержка психического развития, то в данных случаях можно воспользоваться данным методом коррекции.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системном проведении массажа улучшается функция рецепторов проводящих путей, усиливаются рефлекторные связи коры головного мозга с мышцами и сосудами.</w:t>
      </w:r>
    </w:p>
    <w:p w:rsidR="007E7859" w:rsidRPr="007E7859" w:rsidRDefault="007E7859" w:rsidP="007E78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развивающего массажа, используемые в логопедической практике: 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массаж и самомассаж лицевых мышц;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массаж и самомассаж кистей и пальцев рук;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spell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плантарный</w:t>
      </w:r>
      <w:proofErr w:type="spell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массаж (массаж стоп);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аурикулярный массаж (массаж ушных раковин);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массаж язычной мускулатуры.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Самомассаж – это массаж, выполняемый самим ребёнком, страдающим речевой патологией, это динамические артикуляционные упражнения, вызывающие эффект, сходный </w:t>
      </w:r>
      <w:proofErr w:type="gram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массажным. Самомассаж органов артикуляции активизирует кровообращение в области губ и языка. Ребёнок сам выполняет приёмы самомассажа, которые показывает ему взрослый.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логопедического самомассажа является стимуляция кинестетических ощущений мышц, участвующих в работе периферического речевого аппарата и нормализация мышечного тонуса данных мышц.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самомассажа широко применимо по нескольким причинам: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Можно проводить не только индивидуально, но и фронтально с группой детей одновременно.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Можно использовать многократно в течение дня, включая его в различные режимные моменты в условиях дошкольного учреждения.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Можно использовать без специального медицинского образования.</w:t>
      </w:r>
    </w:p>
    <w:p w:rsidR="007E7859" w:rsidRPr="007E7859" w:rsidRDefault="007E7859" w:rsidP="007E785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Релаксация.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Релаксация – специальный метод, появившийся за рубежом в 30-40-х гг. ХХ века, направлен на снятие мышечного и нервного напряжения с помощью специально подобранных техник.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Релаксация - произвольное или непроизвольное состояние покоя, расслабленности, связанное с полным или частичным мышечным расслаблением. Возникает вследствие снятия напряжения, после сильных переживаний или физических усилий. Бывает непроизвольной (расслабленность при отходе ко сну) и произвольной, вызываемой путем принятия спокойной позы, представления состояний, обычно соответствующих покою, расслабления мышц, вовлеченных в различные виды активности.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упражнений на релаксацию используется для обучения детей управлению собственным мышечным тонусом, приёмам расслабления различных групп мышц. На логопедических занятиях можно использовать релаксационные упражнения по ходу занятия, если у детей возникло двигательное напряжение или беспокойство. Упражнения проводятся под музыку. Умение расслабиться помогает одним детям снять напряжение, другим – сконцентрировать внимание, снять возбуждение, расслабить мышцы, 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необходимо для исправления речи.</w:t>
      </w:r>
    </w:p>
    <w:p w:rsidR="007E7859" w:rsidRPr="007E7859" w:rsidRDefault="007E7859" w:rsidP="007E78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использования приемов здоровье сберегающих технологий в логопедии: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повышается обучаемость, улучшаются внимание, восприятие; 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учатся видеть, слышать, рассуждать;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корректируется поведение и преодолеваются психологические трудности;</w:t>
      </w:r>
      <w:proofErr w:type="gramStart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proofErr w:type="gramEnd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правильное, осмысленное чтение, пробуждается интерес к процессу чтения и письма, снимается эмоциональное напряжение и тревожность;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-развивается способность к переносу полученных навыков при изучении предметного материала.</w:t>
      </w:r>
    </w:p>
    <w:p w:rsidR="007E7859" w:rsidRPr="007E7859" w:rsidRDefault="007E7859" w:rsidP="007E78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рассмотрев множество приёмов и методов по здоровье сбережению и применению их в практической деятельности, можно сделать вывод, что использование здоровье сберегающих технологий в коррекционной работе с дошкольниками даёт положительные результаты: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снижение уровня заболеваемости;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повышение работоспособности, выносливости;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развитие психических процессов;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улучшение зрения;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двигательных умений и навыков, правильной осанки;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развитие общей и мелкой моторики,</w:t>
      </w: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повышение речевой активности;</w:t>
      </w:r>
      <w:bookmarkStart w:id="0" w:name="_GoBack"/>
      <w:bookmarkEnd w:id="0"/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увеличение уровня социальной адаптации.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применение элементов педагогики оздоровления способствуют личностному, интеллектуальному и речевому развитию ребёнка.</w:t>
      </w:r>
    </w:p>
    <w:p w:rsidR="007E7859" w:rsidRPr="007E7859" w:rsidRDefault="007E7859" w:rsidP="007E7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8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Здоровье – это главное жизненное благо. Только здоровый человек может быть свободным, радостным, счастливым.</w:t>
      </w:r>
    </w:p>
    <w:p w:rsidR="007111A1" w:rsidRPr="007E7859" w:rsidRDefault="007111A1" w:rsidP="007E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859" w:rsidRPr="007E7859" w:rsidRDefault="007E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7859" w:rsidRPr="007E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1AD"/>
    <w:multiLevelType w:val="multilevel"/>
    <w:tmpl w:val="7EC84D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121BE"/>
    <w:multiLevelType w:val="multilevel"/>
    <w:tmpl w:val="39807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7E5687"/>
    <w:multiLevelType w:val="multilevel"/>
    <w:tmpl w:val="6F3A9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920BE4"/>
    <w:multiLevelType w:val="multilevel"/>
    <w:tmpl w:val="A8C88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AB7322"/>
    <w:multiLevelType w:val="multilevel"/>
    <w:tmpl w:val="6C4042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D25AFC"/>
    <w:multiLevelType w:val="multilevel"/>
    <w:tmpl w:val="86307C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821837"/>
    <w:multiLevelType w:val="multilevel"/>
    <w:tmpl w:val="30B62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37536B"/>
    <w:multiLevelType w:val="multilevel"/>
    <w:tmpl w:val="CA0A90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59"/>
    <w:rsid w:val="000011F6"/>
    <w:rsid w:val="0001051E"/>
    <w:rsid w:val="00057ED4"/>
    <w:rsid w:val="000C5984"/>
    <w:rsid w:val="000E0655"/>
    <w:rsid w:val="000E7816"/>
    <w:rsid w:val="00153BBB"/>
    <w:rsid w:val="0018656B"/>
    <w:rsid w:val="001B7D93"/>
    <w:rsid w:val="001C46B5"/>
    <w:rsid w:val="001C6DBE"/>
    <w:rsid w:val="001E7856"/>
    <w:rsid w:val="0020278F"/>
    <w:rsid w:val="00262395"/>
    <w:rsid w:val="002C05D6"/>
    <w:rsid w:val="003052B1"/>
    <w:rsid w:val="00307504"/>
    <w:rsid w:val="00313AAD"/>
    <w:rsid w:val="00315368"/>
    <w:rsid w:val="00341EA9"/>
    <w:rsid w:val="003521FA"/>
    <w:rsid w:val="00382C02"/>
    <w:rsid w:val="003A08EB"/>
    <w:rsid w:val="003A2886"/>
    <w:rsid w:val="003E13D4"/>
    <w:rsid w:val="00403FE9"/>
    <w:rsid w:val="00410A38"/>
    <w:rsid w:val="00465D1C"/>
    <w:rsid w:val="0048506C"/>
    <w:rsid w:val="00492A12"/>
    <w:rsid w:val="004975D7"/>
    <w:rsid w:val="004D2885"/>
    <w:rsid w:val="00511BC8"/>
    <w:rsid w:val="005127BF"/>
    <w:rsid w:val="00534486"/>
    <w:rsid w:val="005B5184"/>
    <w:rsid w:val="005D69B4"/>
    <w:rsid w:val="006324E0"/>
    <w:rsid w:val="00660B0D"/>
    <w:rsid w:val="00684CDC"/>
    <w:rsid w:val="006A33FB"/>
    <w:rsid w:val="006A4753"/>
    <w:rsid w:val="006A636A"/>
    <w:rsid w:val="007111A1"/>
    <w:rsid w:val="00725D45"/>
    <w:rsid w:val="0074267D"/>
    <w:rsid w:val="00743B4E"/>
    <w:rsid w:val="007C496B"/>
    <w:rsid w:val="007D1F7D"/>
    <w:rsid w:val="007E7859"/>
    <w:rsid w:val="007F40A2"/>
    <w:rsid w:val="007F766D"/>
    <w:rsid w:val="0080018B"/>
    <w:rsid w:val="00831405"/>
    <w:rsid w:val="00834701"/>
    <w:rsid w:val="00845447"/>
    <w:rsid w:val="00857831"/>
    <w:rsid w:val="00895FA7"/>
    <w:rsid w:val="008D7B6E"/>
    <w:rsid w:val="008E324B"/>
    <w:rsid w:val="009064A3"/>
    <w:rsid w:val="00911B54"/>
    <w:rsid w:val="0092746E"/>
    <w:rsid w:val="009274B8"/>
    <w:rsid w:val="00941E7A"/>
    <w:rsid w:val="0095048E"/>
    <w:rsid w:val="00973A65"/>
    <w:rsid w:val="00987CCC"/>
    <w:rsid w:val="00995D37"/>
    <w:rsid w:val="00A2350C"/>
    <w:rsid w:val="00A46893"/>
    <w:rsid w:val="00A5644A"/>
    <w:rsid w:val="00A56B62"/>
    <w:rsid w:val="00A66D53"/>
    <w:rsid w:val="00A83D0C"/>
    <w:rsid w:val="00AA4534"/>
    <w:rsid w:val="00AB471D"/>
    <w:rsid w:val="00AD0ED0"/>
    <w:rsid w:val="00B4016C"/>
    <w:rsid w:val="00B42483"/>
    <w:rsid w:val="00B56669"/>
    <w:rsid w:val="00B56EF2"/>
    <w:rsid w:val="00B9673D"/>
    <w:rsid w:val="00BA5114"/>
    <w:rsid w:val="00BB59A9"/>
    <w:rsid w:val="00BC079A"/>
    <w:rsid w:val="00BC7FC2"/>
    <w:rsid w:val="00BD6B79"/>
    <w:rsid w:val="00BE254A"/>
    <w:rsid w:val="00BE463E"/>
    <w:rsid w:val="00C469B9"/>
    <w:rsid w:val="00C81FE6"/>
    <w:rsid w:val="00C93B17"/>
    <w:rsid w:val="00CB6D04"/>
    <w:rsid w:val="00CC7AFE"/>
    <w:rsid w:val="00CD1B7C"/>
    <w:rsid w:val="00CD1C7F"/>
    <w:rsid w:val="00D179A9"/>
    <w:rsid w:val="00D25389"/>
    <w:rsid w:val="00D867EE"/>
    <w:rsid w:val="00D913F5"/>
    <w:rsid w:val="00D975E9"/>
    <w:rsid w:val="00DB5C0F"/>
    <w:rsid w:val="00DD0B05"/>
    <w:rsid w:val="00DD1533"/>
    <w:rsid w:val="00DD74EA"/>
    <w:rsid w:val="00DE13A2"/>
    <w:rsid w:val="00DF1F7B"/>
    <w:rsid w:val="00E025A7"/>
    <w:rsid w:val="00E33D5C"/>
    <w:rsid w:val="00E778BA"/>
    <w:rsid w:val="00E86BD9"/>
    <w:rsid w:val="00E961D3"/>
    <w:rsid w:val="00EC205B"/>
    <w:rsid w:val="00EC5198"/>
    <w:rsid w:val="00EF3669"/>
    <w:rsid w:val="00EF4B77"/>
    <w:rsid w:val="00F4009D"/>
    <w:rsid w:val="00F56E6B"/>
    <w:rsid w:val="00F60D97"/>
    <w:rsid w:val="00F66D57"/>
    <w:rsid w:val="00F96F8C"/>
    <w:rsid w:val="00FB4A5C"/>
    <w:rsid w:val="00FE4F29"/>
    <w:rsid w:val="00FF14F9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24098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2735</Words>
  <Characters>15592</Characters>
  <Application>Microsoft Office Word</Application>
  <DocSecurity>0</DocSecurity>
  <Lines>129</Lines>
  <Paragraphs>36</Paragraphs>
  <ScaleCrop>false</ScaleCrop>
  <Company>SPecialiST RePack</Company>
  <LinksUpToDate>false</LinksUpToDate>
  <CharactersWithSpaces>18291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2020-04-11T14:19:00Z</dcterms:created>
  <dcterms:modified xsi:type="dcterms:W3CDTF">2020-04-11T14:25:00Z</dcterms:modified>
</cp:coreProperties>
</file>