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E7" w:rsidRPr="009A52E7" w:rsidRDefault="001A63FC" w:rsidP="009A52E7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A52E7">
        <w:rPr>
          <w:rFonts w:ascii="Times New Roman" w:hAnsi="Times New Roman" w:cs="Times New Roman"/>
          <w:b/>
          <w:bCs/>
          <w:iCs/>
          <w:sz w:val="28"/>
          <w:szCs w:val="28"/>
        </w:rPr>
        <w:t>"Эстетическое воспитание дошкольников средствами декоративно-прикладного искусства"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Эстетическое воспитание имеет большое значение для формирования личности отдельного человека, а также для культурного развития общества в целом. 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Чтобы научить ребенка наслаждаться красотой и создавать ее, нужно воспитать в нем качества, которые в своей совокупности составляют эстетическую культуру личности. Первоосновой этой культуры является эстетическое чувство, особая эмоциональная отзывчивость к прекрасному. Но этого недостаточно. Ребенок должен освоить некоторый фонд теоретических и конкретных знаний, на базе которых развивается его эстетический кругозор.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Особое значение для формирования эстетического отношения к действительности имеет эстетический идеал как цель и образец, стимулирующий сознательное стремление к красоте. Непосредственным отражением эстетических позиций человека, его взглядов, идеалов является эстетический вкус, то есть умение отличать прекрасное от безобразного, истинную красоту от ложной. Существенным показателем эстетического отношения ребенка к миру служат эстетические интересы и потребности, которые выражают ценностные ориентации личности в сфере прекрасного.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Целью эстетического</w:t>
      </w:r>
      <w:r w:rsidRPr="009A52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A52E7">
        <w:rPr>
          <w:rFonts w:ascii="Times New Roman" w:hAnsi="Times New Roman" w:cs="Times New Roman"/>
          <w:sz w:val="28"/>
          <w:szCs w:val="28"/>
        </w:rPr>
        <w:t>воспитания является развитие эстетического отноше</w:t>
      </w:r>
      <w:r w:rsidRPr="009A52E7">
        <w:rPr>
          <w:rFonts w:ascii="Times New Roman" w:hAnsi="Times New Roman" w:cs="Times New Roman"/>
          <w:sz w:val="28"/>
          <w:szCs w:val="28"/>
        </w:rPr>
        <w:softHyphen/>
        <w:t>ния к действительности</w:t>
      </w:r>
      <w:r w:rsidRPr="009A52E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A52E7">
        <w:rPr>
          <w:rFonts w:ascii="Times New Roman" w:hAnsi="Times New Roman" w:cs="Times New Roman"/>
          <w:sz w:val="28"/>
          <w:szCs w:val="28"/>
        </w:rPr>
        <w:t>. Эстетическое отношение предполагает способность к эмоциональному воспри</w:t>
      </w:r>
      <w:r w:rsidRPr="009A52E7">
        <w:rPr>
          <w:rFonts w:ascii="Times New Roman" w:hAnsi="Times New Roman" w:cs="Times New Roman"/>
          <w:sz w:val="28"/>
          <w:szCs w:val="28"/>
        </w:rPr>
        <w:softHyphen/>
        <w:t>ятию прекрасного.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Эстетическое воспитание осуществляется с помощью искусства. Поэтому его содержание должно охватывать изучение и приобщение учащихся к различным видам искусства - к литературе, музыке, изобразительному искусству. Этой цели служит включение в программу школьного обучения русской и национальной литерату</w:t>
      </w:r>
      <w:r w:rsidRPr="009A52E7">
        <w:rPr>
          <w:rFonts w:ascii="Times New Roman" w:hAnsi="Times New Roman" w:cs="Times New Roman"/>
          <w:sz w:val="28"/>
          <w:szCs w:val="28"/>
        </w:rPr>
        <w:softHyphen/>
        <w:t>ры, рисования, технологии, пения и музыки.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Развивать способности личности к полноценному восприятию и правильному пониманию прекрасного в искусстве и действительности необходимо уже в раннем возрасте. В настоящее время этот вопрос особенно актуален, так как на школьников ежедневно обрушивается поток разнообразной информации, которую детский мозг не всегда способен адекватно воспринять. Поэтому существует потребность в выработке у школьников системы художественных представлений, взглядов и убеждений, воспитание эстетической чуткости и вкуса. Одновременно с этим у школьников воспитывается стремление и умение вносить элементы прекрасного в свою жизнь, посильно проявлять себя в искусстве.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 - эстетическое воспитание детей дошкольного возраста характеризуется как процесс целенаправленного воздействия средствами искусства на личность дошкольника, благодаря которому у воспитуемых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формируются  чувство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вкуса, интерес к искусству, умение  наслаждаться им, развиваются творческие способности. Значение художественно - эстетического воспитания заключается в том, что оно делает ребенка гармоничнее, положительно влияет на его нравственность, возвышает чувственность, украшает жизнь.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Для решения задач эстетического воспитания используются различные методы.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Приобщению детей к искусству, развитию у них эстетического вкуса способствуют </w:t>
      </w:r>
      <w:r w:rsidRPr="009A52E7">
        <w:rPr>
          <w:rFonts w:ascii="Times New Roman" w:hAnsi="Times New Roman" w:cs="Times New Roman"/>
          <w:bCs/>
          <w:sz w:val="28"/>
          <w:szCs w:val="28"/>
        </w:rPr>
        <w:t>показ, наблюдение, объяснение, анализ, пример взрослого.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При использовании этих методов очень важно, чтобы учитель умел показывать детям свои чувства, свое отношение, владел способами выражения чувств.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Для формирования навыков художественной деятельности требуются </w:t>
      </w:r>
      <w:r w:rsidRPr="009A52E7">
        <w:rPr>
          <w:rFonts w:ascii="Times New Roman" w:hAnsi="Times New Roman" w:cs="Times New Roman"/>
          <w:bCs/>
          <w:sz w:val="28"/>
          <w:szCs w:val="28"/>
        </w:rPr>
        <w:t>практические методы: показ, упражнение, объяснение, метод поисковых ситуаций. 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Здесь нужно указать общий принцип отбора методов - находить такие методы и приемы, которые бы поддерживали у детей желание создавать «произведения искусства» собственными руками (лепить, рисовать, мастерить, украшать), участвовать в художественной деятельности разных видов. Полезны </w:t>
      </w:r>
      <w:r w:rsidRPr="009A52E7">
        <w:rPr>
          <w:rFonts w:ascii="Times New Roman" w:hAnsi="Times New Roman" w:cs="Times New Roman"/>
          <w:i/>
          <w:iCs/>
          <w:sz w:val="28"/>
          <w:szCs w:val="28"/>
        </w:rPr>
        <w:t>творческие задания.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bCs/>
          <w:sz w:val="28"/>
          <w:szCs w:val="28"/>
        </w:rPr>
        <w:t>Формы</w:t>
      </w:r>
      <w:r w:rsidRPr="009A52E7">
        <w:rPr>
          <w:rFonts w:ascii="Times New Roman" w:hAnsi="Times New Roman" w:cs="Times New Roman"/>
          <w:sz w:val="28"/>
          <w:szCs w:val="28"/>
        </w:rPr>
        <w:t> организации эстетического воспитания в художественной деятельности могут быть различными: на уроках, в самостоятельной деятельности, во время праздников и мероприятий, развлечений, экскурсии, прогулки и т. д.</w:t>
      </w:r>
    </w:p>
    <w:p w:rsidR="001A63FC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    </w:t>
      </w:r>
      <w:r w:rsidR="001A63FC" w:rsidRPr="009A52E7">
        <w:rPr>
          <w:rFonts w:ascii="Times New Roman" w:hAnsi="Times New Roman" w:cs="Times New Roman"/>
          <w:sz w:val="28"/>
          <w:szCs w:val="28"/>
        </w:rPr>
        <w:t xml:space="preserve"> В качестве средства формирования творческих способностей у дошкольников,  я использую  декоративно-прикладное искусство, которое оказывает сильное эстетическое и эмоциональное воздействие на личность ребёнка, а также обладает большими познавательными, развивающими и воспитательными возможностями.</w:t>
      </w:r>
      <w:r w:rsidR="001A63FC" w:rsidRPr="009A52E7">
        <w:rPr>
          <w:rFonts w:ascii="Times New Roman" w:hAnsi="Times New Roman" w:cs="Times New Roman"/>
          <w:sz w:val="28"/>
          <w:szCs w:val="28"/>
        </w:rPr>
        <w:br/>
        <w:t>Знакомство детей с различными видами народного декоративно-прикладного искусства на непосредственно – образовательной деятельности по декоративному рисованию поможет научить их воспринимать красоту окружающего мира, познакомит с народными традициями, заложит фундамент художественно - эстетического воспитания.</w:t>
      </w:r>
      <w:r w:rsidR="001A63FC" w:rsidRPr="009A52E7">
        <w:rPr>
          <w:rFonts w:ascii="Times New Roman" w:hAnsi="Times New Roman" w:cs="Times New Roman"/>
          <w:sz w:val="28"/>
          <w:szCs w:val="28"/>
        </w:rPr>
        <w:br/>
        <w:t xml:space="preserve">    </w:t>
      </w:r>
      <w:proofErr w:type="gramStart"/>
      <w:r w:rsidR="001A63FC" w:rsidRPr="009A52E7">
        <w:rPr>
          <w:rFonts w:ascii="Times New Roman" w:hAnsi="Times New Roman" w:cs="Times New Roman"/>
          <w:sz w:val="28"/>
          <w:szCs w:val="28"/>
        </w:rPr>
        <w:t>Организация  непосредственно</w:t>
      </w:r>
      <w:proofErr w:type="gramEnd"/>
      <w:r w:rsidR="001A63FC" w:rsidRPr="009A52E7">
        <w:rPr>
          <w:rFonts w:ascii="Times New Roman" w:hAnsi="Times New Roman" w:cs="Times New Roman"/>
          <w:sz w:val="28"/>
          <w:szCs w:val="28"/>
        </w:rPr>
        <w:t xml:space="preserve"> – образовательной деятельности по </w:t>
      </w:r>
      <w:r w:rsidR="001A63FC" w:rsidRPr="009A52E7">
        <w:rPr>
          <w:rFonts w:ascii="Times New Roman" w:hAnsi="Times New Roman" w:cs="Times New Roman"/>
          <w:sz w:val="28"/>
          <w:szCs w:val="28"/>
        </w:rPr>
        <w:lastRenderedPageBreak/>
        <w:t>декоративному рисованию дает возможность детям почувствовать себя в роли художника-декоратора, отразить в своей работе эстетическое видение и чувствование окружающего мира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52E7">
        <w:rPr>
          <w:rFonts w:ascii="Times New Roman" w:hAnsi="Times New Roman" w:cs="Times New Roman"/>
          <w:sz w:val="28"/>
          <w:szCs w:val="28"/>
        </w:rPr>
        <w:t>Работа  строится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1</w:t>
      </w:r>
      <w:r w:rsidR="009A52E7">
        <w:rPr>
          <w:rFonts w:ascii="Times New Roman" w:hAnsi="Times New Roman" w:cs="Times New Roman"/>
          <w:sz w:val="28"/>
          <w:szCs w:val="28"/>
        </w:rPr>
        <w:t>.</w:t>
      </w:r>
      <w:r w:rsidRPr="009A52E7">
        <w:rPr>
          <w:rFonts w:ascii="Times New Roman" w:hAnsi="Times New Roman" w:cs="Times New Roman"/>
          <w:sz w:val="28"/>
          <w:szCs w:val="28"/>
        </w:rPr>
        <w:t>Знакомство с народным промыслом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2.Обучение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приемам  лепки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и рисования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3.Работа начинается с создания условий для приобщения детей и родителей к народной культуре. Для родителей проводится различное анкетирование с целью выявления уровня знаний о декоративно – прикладном искусстве, как они приобщают к нему своих детей. Выяснить желают ли они, чтоб их ребёнок изучал декоративно – прикладное искусство в ДОУ. Для детей подбирается познавательная литература о народном промысле, об особенностях узоров, об истории промысла, уточняются методы и приемы, используемые при ознакомлении детей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с  декоративно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– прикладным искусством.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У дошкольников неустойчивая память, слабо развита мелкая моторика пальцев рук. Поэтому обучение строится от простого к сложному. В процессе обучения технике рисования дети учатся самостоятельно подбирать и сочетать цвета друг с другом.</w:t>
      </w:r>
      <w:r w:rsidRPr="009A52E7">
        <w:rPr>
          <w:rFonts w:ascii="Times New Roman" w:hAnsi="Times New Roman" w:cs="Times New Roman"/>
          <w:sz w:val="28"/>
          <w:szCs w:val="28"/>
        </w:rPr>
        <w:br/>
        <w:t xml:space="preserve">Так постепенно развиваются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их  творческие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способности. После того как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технические  навыки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у детей сформированы начинаю развивать у детей творческое воображение, используя в свободное от занятий время дидактические игры, развивающие воображение, память, творческое умение анализировать.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1.Занятия декоративно-прикладным искусством способствует формированию логического мышления дошкольников. При знакомстве с изделиями декоративно-прикладного искусства перед детьми раскрывается разнообразие национального достояния культуры русского народа, изучаются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самобытные  традиции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>, ритуалы и обряды, передаваемые от поколения к поколению.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2.Дошкольник учится анализировать результаты своей деятельности и находить им применение. Кроме того, сам процесс работы над поделкой доставляет детям большое удовольствие, даёт возможность почувствовать себя в качестве дымковских мастеров, позволяет создать «цветное чудо».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3.В процессе углубленного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изучения  народно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>-прикладного  творчества, дети многое узнают об элементах орнамента дымковской игрушки,  его символичном значении, связи с окружающей природой.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lastRenderedPageBreak/>
        <w:t xml:space="preserve">4.Рассматривая иллюстрации дымковских узоров, дети учатся образному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восприятию:  глиняные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игрушки  похожи на персонажей из сказки. Описывая изделия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вятских  мастеров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>, дети рассказывают об их значении, форме, истории создания, что способствует развитию грамотной связной речи.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5.Многие элементы орнамента рисуют не только кистями, но и целым набором специальных деревянных палочек – тычков. Мы с ребятами </w:t>
      </w:r>
      <w:proofErr w:type="gramStart"/>
      <w:r w:rsidRPr="009A52E7">
        <w:rPr>
          <w:rFonts w:ascii="Times New Roman" w:hAnsi="Times New Roman" w:cs="Times New Roman"/>
          <w:sz w:val="28"/>
          <w:szCs w:val="28"/>
        </w:rPr>
        <w:t>экспериментировали</w:t>
      </w:r>
      <w:proofErr w:type="gramEnd"/>
      <w:r w:rsidRPr="009A52E7">
        <w:rPr>
          <w:rFonts w:ascii="Times New Roman" w:hAnsi="Times New Roman" w:cs="Times New Roman"/>
          <w:sz w:val="28"/>
          <w:szCs w:val="28"/>
        </w:rPr>
        <w:t xml:space="preserve"> используя вместо них ватные палочки, как один из способов нетрадиционного рисования.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Знакомство детей с различными видами народного декоративно-прикладного искусства на занятиях по декоративному рисованию поможет научить их воспринимать прекрасное и доброе, познакомит с народными традициями, заложит основы эстетического воспитания.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В наше время немало внимания уделяется знакомству детей и с различными видами декоративно-прикладного искусства, и с народными традициями. Формируются условия приобщения детей к народному творчеству с использованием, например, народной </w:t>
      </w:r>
      <w:r w:rsidRPr="009A52E7">
        <w:rPr>
          <w:rFonts w:ascii="Times New Roman" w:hAnsi="Times New Roman" w:cs="Times New Roman"/>
          <w:bCs/>
          <w:sz w:val="28"/>
          <w:szCs w:val="28"/>
        </w:rPr>
        <w:t>городецкой росписи</w:t>
      </w:r>
      <w:r w:rsidRPr="009A52E7">
        <w:rPr>
          <w:rFonts w:ascii="Times New Roman" w:hAnsi="Times New Roman" w:cs="Times New Roman"/>
          <w:sz w:val="28"/>
          <w:szCs w:val="28"/>
        </w:rPr>
        <w:t>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Приобщиться к народной городецкой росписи ребята могут на занятиях декоративным рисованием, что будет способствовать развитию их творческого воображения.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Городецкая роспись разносторонне воздействует на развитие чувств, ума и характера ребенка. Обучение детей необходимо начать с рассматривания образцов росписи, по ходу делая необходимые пояснения, чтобы помочь детям разобраться в особенностях городецкой росписи.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Городецкая роспись поражает детей своей яркостью, ни с чем не сравнимой красотой, красочностью. Контрастные сочетания, яркие цвета, пробуждают в детях интерес к этому промыслу, чувство радости от встречи с прекрасным, вызывают желание самим научиться так расписывать.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Не менее эмоциональным может стать обучение детей технике </w:t>
      </w:r>
      <w:r w:rsidRPr="009A52E7">
        <w:rPr>
          <w:rFonts w:ascii="Times New Roman" w:hAnsi="Times New Roman" w:cs="Times New Roman"/>
          <w:bCs/>
          <w:sz w:val="28"/>
          <w:szCs w:val="28"/>
        </w:rPr>
        <w:t>дымковской росписи </w:t>
      </w:r>
      <w:r w:rsidRPr="009A52E7">
        <w:rPr>
          <w:rFonts w:ascii="Times New Roman" w:hAnsi="Times New Roman" w:cs="Times New Roman"/>
          <w:sz w:val="28"/>
          <w:szCs w:val="28"/>
        </w:rPr>
        <w:t>тычком и кистью.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При знакомстве детей с тем или иным элементом необходимо помочь детям почувствовать всю красоту и неповторимость узора, обращать внимание на индивидуальность каждого узора, каждой детали, и тогда, от занятия к занятию, дети будут рисовать отдельные элементы все более и более уверенно.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Ребенок эмоционально отзывчив к цвету. Он не равнодушен к прекрасным сочетаниям от нежных мягких до ярких, звучных, радующих глаз красок.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 xml:space="preserve">Эстетическое восприятие цвета связано с эмоциональным откликом и основано на эстетическом переживании ребенка. Ребенок воспринимает цвет </w:t>
      </w:r>
      <w:r w:rsidRPr="009A52E7">
        <w:rPr>
          <w:rFonts w:ascii="Times New Roman" w:hAnsi="Times New Roman" w:cs="Times New Roman"/>
          <w:sz w:val="28"/>
          <w:szCs w:val="28"/>
        </w:rPr>
        <w:lastRenderedPageBreak/>
        <w:t>непосредственно, искренне, увлеченно. Это очень ценное качество, которое надо не только беречь, но и поддерживать, развивать в процессе обучения, так как оно является условием развития эстетического вкуса и художественного восприятия цвета.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В процессе развития декоративного творчества нельзя забывать и о занятиях </w:t>
      </w:r>
      <w:r w:rsidRPr="009A52E7">
        <w:rPr>
          <w:rFonts w:ascii="Times New Roman" w:hAnsi="Times New Roman" w:cs="Times New Roman"/>
          <w:bCs/>
          <w:sz w:val="28"/>
          <w:szCs w:val="28"/>
        </w:rPr>
        <w:t>лепкой.</w:t>
      </w:r>
      <w:r w:rsidRPr="009A52E7">
        <w:rPr>
          <w:rFonts w:ascii="Times New Roman" w:hAnsi="Times New Roman" w:cs="Times New Roman"/>
          <w:sz w:val="28"/>
          <w:szCs w:val="28"/>
        </w:rPr>
        <w:t> Основным изобразительным средством лепки является пластичность, передача формы и движения. Форма иногда воспринимается как застывшее движение. Нужно, чтобы дети увидели и почувствовали эту пластичность, иначе потом они будут не в состоянии оценить хорошую скульптуру. При изображении живых существ нужно учить детей даже младшего дошкольного возраста передавать движение. После лепки им легче будет изображать движение при рисовании. И глина, и пластилин позволяют изгибать вылепленную фигурку, добиваясь изображения более точного и выразительного движения, поэтому ребенок учится передавать движение в лепке более продуктивно, чем в других видах изобразительной деятельности - рисовании, аппликации.</w:t>
      </w:r>
      <w:r w:rsidRPr="009A52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52E7">
        <w:rPr>
          <w:rFonts w:ascii="Times New Roman" w:hAnsi="Times New Roman" w:cs="Times New Roman"/>
          <w:sz w:val="28"/>
          <w:szCs w:val="28"/>
        </w:rPr>
        <w:t>И только в конструировании из природного материала - веточек, сучков - глазу ребенка вдруг может открыться изумительно пластичное движение, если у него к этому времени развита ассоциативная фантазия. Такие открытия необыкновенно быстро развивают у детей творческие способности.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Занятия ребенка декоративно-прикладным творчеством опирается на принцип общей дидактики - связи с жизнью, систематичности и последовательности, индивидуального подхода в обучении и художественном развитии детей, наглядности.</w:t>
      </w:r>
    </w:p>
    <w:p w:rsidR="009A52E7" w:rsidRPr="009A52E7" w:rsidRDefault="009A52E7" w:rsidP="009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9A52E7">
        <w:rPr>
          <w:rFonts w:ascii="Times New Roman" w:hAnsi="Times New Roman" w:cs="Times New Roman"/>
          <w:sz w:val="28"/>
          <w:szCs w:val="28"/>
        </w:rPr>
        <w:t>Таким образом, эстетическое воспитание – важная часть развития ребенка, становления его личности. Понимание прекрасного, наслаждение искусством (как предметами, так и процессом творения) – без этого невозможно представить себе всесторонне развитую личность, воспитание которой – цель педагогического процесса.</w:t>
      </w:r>
      <w:r w:rsidRPr="009A52E7">
        <w:rPr>
          <w:rFonts w:ascii="Times New Roman" w:hAnsi="Times New Roman" w:cs="Times New Roman"/>
          <w:sz w:val="28"/>
          <w:szCs w:val="28"/>
        </w:rPr>
        <w:br/>
        <w:t>На всех этапах своего развития ребенок постигает окружающий мир и с точки зрения его красоты, эстетики. Очень многое зависит от того, насколько на этом пути окажут ему поддержку родители, воспитатели детского сада, учителя школы. </w:t>
      </w:r>
      <w:r w:rsidRPr="009A52E7">
        <w:rPr>
          <w:rFonts w:ascii="Times New Roman" w:hAnsi="Times New Roman" w:cs="Times New Roman"/>
          <w:sz w:val="28"/>
          <w:szCs w:val="28"/>
        </w:rPr>
        <w:br/>
        <w:t>Учебно-воспитательные программы дошкольных и школьных общеобразовательных учреждений отводят значительное место предметам, в составе которых детям предлагается погрузиться в мир искусства, как созерцая, вслушиваясь в произведения мастеров, так и создавая самостоятельно свои творения.</w:t>
      </w:r>
      <w:r w:rsidRPr="009A52E7">
        <w:rPr>
          <w:rFonts w:ascii="Times New Roman" w:hAnsi="Times New Roman" w:cs="Times New Roman"/>
          <w:sz w:val="28"/>
          <w:szCs w:val="28"/>
        </w:rPr>
        <w:br/>
        <w:t xml:space="preserve">Исключительно важной и необходимой, как в сфере образования, так и в семейном воспитании, является задача научить маленького человека, верно </w:t>
      </w:r>
      <w:r w:rsidRPr="009A52E7">
        <w:rPr>
          <w:rFonts w:ascii="Times New Roman" w:hAnsi="Times New Roman" w:cs="Times New Roman"/>
          <w:sz w:val="28"/>
          <w:szCs w:val="28"/>
        </w:rPr>
        <w:lastRenderedPageBreak/>
        <w:t>оценивать предметы искусства с точки зрения их эстетической и культурной ценности.</w:t>
      </w:r>
    </w:p>
    <w:p w:rsidR="00E40AC6" w:rsidRPr="00E40AC6" w:rsidRDefault="00E40AC6" w:rsidP="00E40AC6">
      <w:p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Возвращение к истокам: народное искусство и детское творчество. Учебно-методическое пособие/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под.ред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Шпикаловой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Т. Я.,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Поровской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Г. А.- М.: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Гумонит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>, 2000. – 236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Детство: Программа развития и воспитания детей в детском саду/ В. И. Логинова,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Т.И.Бабаева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Н.А.Ноткина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Т.И.Бабаевой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З.А.Михайловой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Л.М.Гурович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: Изд. 3e, переработанное. 244 c. </w:t>
      </w:r>
      <w:proofErr w:type="gramStart"/>
      <w:r w:rsidRPr="00E40AC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E40AC6">
        <w:rPr>
          <w:rFonts w:ascii="Times New Roman" w:hAnsi="Times New Roman" w:cs="Times New Roman"/>
          <w:sz w:val="28"/>
          <w:szCs w:val="28"/>
        </w:rPr>
        <w:t xml:space="preserve"> Детство-Пресс, 2004. – 314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Казанова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Т.Г.Изобразительная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деятельность и художественное развитие дошкольников. М., 2003 – 380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>Козлова С. А., Куликова Т. А. Дошкольная педагогика, – М.: Академия, 2002. – 415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Т. А. Программа по изобразительному искусству «Природа и художник», – М.: ТЦ Сфера, 2008. – 37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Лихачев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Б.Т.Педагогика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. Курс лекций: Учебное пособие для студентов педагогических учебных заведений и слушателей ИПК и ФПК </w:t>
      </w:r>
      <w:proofErr w:type="gramStart"/>
      <w:r w:rsidRPr="00E40AC6">
        <w:rPr>
          <w:rFonts w:ascii="Times New Roman" w:hAnsi="Times New Roman" w:cs="Times New Roman"/>
          <w:sz w:val="28"/>
          <w:szCs w:val="28"/>
        </w:rPr>
        <w:t>–  М.</w:t>
      </w:r>
      <w:proofErr w:type="gramEnd"/>
      <w:r w:rsidRPr="00E40AC6">
        <w:rPr>
          <w:rFonts w:ascii="Times New Roman" w:hAnsi="Times New Roman" w:cs="Times New Roman"/>
          <w:sz w:val="28"/>
          <w:szCs w:val="28"/>
        </w:rPr>
        <w:t xml:space="preserve">: Прометей,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>, 2008. – 464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>Лыкова И. А. Программа художественного воспитания, обучения и развития детей 2-7 лет «Цветные ладошки</w:t>
      </w:r>
      <w:proofErr w:type="gramStart"/>
      <w:r w:rsidRPr="00E40AC6">
        <w:rPr>
          <w:rFonts w:ascii="Times New Roman" w:hAnsi="Times New Roman" w:cs="Times New Roman"/>
          <w:sz w:val="28"/>
          <w:szCs w:val="28"/>
        </w:rPr>
        <w:t>»,–</w:t>
      </w:r>
      <w:proofErr w:type="gramEnd"/>
      <w:r w:rsidRPr="00E40AC6">
        <w:rPr>
          <w:rFonts w:ascii="Times New Roman" w:hAnsi="Times New Roman" w:cs="Times New Roman"/>
          <w:sz w:val="28"/>
          <w:szCs w:val="28"/>
        </w:rPr>
        <w:t xml:space="preserve"> М.: «Карапуз-дидактика», 2007. – 42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Программа: «От рождения до школы», под редакцией Н.Е.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>. – М., 2007 – 39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в детском саду/ под ред.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В.В.Гербовой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E40A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0AC6">
        <w:rPr>
          <w:rFonts w:ascii="Times New Roman" w:hAnsi="Times New Roman" w:cs="Times New Roman"/>
          <w:sz w:val="28"/>
          <w:szCs w:val="28"/>
        </w:rPr>
        <w:t xml:space="preserve"> и доп. – М.: Мозаика – Синтез, 2005. – 208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Торшилова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Е.М. Шалун, или мир дому твоему: Эстетическое воспитание дошкольников / Е.М.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Торшилова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// Дошкольное воспитание. – 2001.-№9, 57 с.</w:t>
      </w:r>
    </w:p>
    <w:p w:rsidR="00E40AC6" w:rsidRPr="00E40AC6" w:rsidRDefault="00E40AC6" w:rsidP="00E40A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AC6">
        <w:rPr>
          <w:rFonts w:ascii="Times New Roman" w:hAnsi="Times New Roman" w:cs="Times New Roman"/>
          <w:sz w:val="28"/>
          <w:szCs w:val="28"/>
        </w:rPr>
        <w:t xml:space="preserve">Творчество: Программа художественно – эстетического воспитания и развития детей в детском саду /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А.И.Смоляр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П.П.Барынкин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В.П.Юрикова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0AC6">
        <w:rPr>
          <w:rFonts w:ascii="Times New Roman" w:hAnsi="Times New Roman" w:cs="Times New Roman"/>
          <w:sz w:val="28"/>
          <w:szCs w:val="28"/>
        </w:rPr>
        <w:t>Т.С.Слесарева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 xml:space="preserve"> и др. Самара: Издательство </w:t>
      </w:r>
      <w:proofErr w:type="spellStart"/>
      <w:proofErr w:type="gramStart"/>
      <w:r w:rsidRPr="00E40AC6">
        <w:rPr>
          <w:rFonts w:ascii="Times New Roman" w:hAnsi="Times New Roman" w:cs="Times New Roman"/>
          <w:sz w:val="28"/>
          <w:szCs w:val="28"/>
        </w:rPr>
        <w:t>СамГПУ</w:t>
      </w:r>
      <w:proofErr w:type="spellEnd"/>
      <w:r w:rsidRPr="00E40AC6">
        <w:rPr>
          <w:rFonts w:ascii="Times New Roman" w:hAnsi="Times New Roman" w:cs="Times New Roman"/>
          <w:sz w:val="28"/>
          <w:szCs w:val="28"/>
        </w:rPr>
        <w:t>,  2008</w:t>
      </w:r>
      <w:proofErr w:type="gramEnd"/>
      <w:r w:rsidRPr="00E40AC6">
        <w:rPr>
          <w:rFonts w:ascii="Times New Roman" w:hAnsi="Times New Roman" w:cs="Times New Roman"/>
          <w:sz w:val="28"/>
          <w:szCs w:val="28"/>
        </w:rPr>
        <w:t>.- 92с.</w:t>
      </w:r>
    </w:p>
    <w:p w:rsidR="001A63FC" w:rsidRPr="009A52E7" w:rsidRDefault="001A63FC" w:rsidP="009A52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63FC" w:rsidRPr="009A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01FC"/>
    <w:multiLevelType w:val="multilevel"/>
    <w:tmpl w:val="982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DB550C"/>
    <w:multiLevelType w:val="multilevel"/>
    <w:tmpl w:val="FC5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E3B10"/>
    <w:multiLevelType w:val="multilevel"/>
    <w:tmpl w:val="425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110A9"/>
    <w:multiLevelType w:val="multilevel"/>
    <w:tmpl w:val="ABBA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FC"/>
    <w:rsid w:val="001A63FC"/>
    <w:rsid w:val="00906AE7"/>
    <w:rsid w:val="009A52E7"/>
    <w:rsid w:val="00E4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7981B-385A-48FC-8FF6-DCFD0339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Варенова</dc:creator>
  <cp:keywords/>
  <dc:description/>
  <cp:lastModifiedBy>Елена Варенова</cp:lastModifiedBy>
  <cp:revision>3</cp:revision>
  <dcterms:created xsi:type="dcterms:W3CDTF">2019-08-11T13:06:00Z</dcterms:created>
  <dcterms:modified xsi:type="dcterms:W3CDTF">2019-08-11T13:38:00Z</dcterms:modified>
</cp:coreProperties>
</file>