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93" w:rsidRDefault="00440593" w:rsidP="00656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40593" w:rsidRDefault="00440593" w:rsidP="00656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40593" w:rsidRPr="00440593" w:rsidRDefault="00440593" w:rsidP="00440593">
      <w:pPr>
        <w:spacing w:before="154"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440593">
        <w:rPr>
          <w:rFonts w:ascii="Times New Roman" w:eastAsia="+mn-ea" w:hAnsi="Times New Roman" w:cs="Times New Roman"/>
          <w:b/>
          <w:bCs/>
          <w:i/>
          <w:iCs/>
          <w:color w:val="0D5A50"/>
          <w:kern w:val="24"/>
          <w:sz w:val="44"/>
          <w:szCs w:val="64"/>
          <w:lang w:eastAsia="ru-RU"/>
        </w:rPr>
        <w:t xml:space="preserve">Использование  </w:t>
      </w:r>
    </w:p>
    <w:p w:rsidR="00440593" w:rsidRPr="00440593" w:rsidRDefault="00440593" w:rsidP="00440593">
      <w:pPr>
        <w:spacing w:before="154"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440593">
        <w:rPr>
          <w:rFonts w:ascii="Times New Roman" w:eastAsia="+mn-ea" w:hAnsi="Times New Roman" w:cs="Times New Roman"/>
          <w:b/>
          <w:bCs/>
          <w:i/>
          <w:iCs/>
          <w:color w:val="0D5A50"/>
          <w:kern w:val="24"/>
          <w:sz w:val="44"/>
          <w:szCs w:val="64"/>
          <w:lang w:eastAsia="ru-RU"/>
        </w:rPr>
        <w:t xml:space="preserve">мобильной лаборатории </w:t>
      </w:r>
      <w:proofErr w:type="spellStart"/>
      <w:r w:rsidRPr="00440593">
        <w:rPr>
          <w:rFonts w:ascii="Times New Roman" w:eastAsia="+mn-ea" w:hAnsi="Times New Roman" w:cs="Times New Roman"/>
          <w:b/>
          <w:bCs/>
          <w:i/>
          <w:iCs/>
          <w:color w:val="0D5A50"/>
          <w:kern w:val="24"/>
          <w:sz w:val="44"/>
          <w:szCs w:val="64"/>
          <w:lang w:eastAsia="ru-RU"/>
        </w:rPr>
        <w:t>ЛабДиск</w:t>
      </w:r>
      <w:proofErr w:type="spellEnd"/>
      <w:r w:rsidRPr="00440593">
        <w:rPr>
          <w:rFonts w:ascii="Times New Roman" w:eastAsia="+mn-ea" w:hAnsi="Times New Roman" w:cs="Times New Roman"/>
          <w:b/>
          <w:bCs/>
          <w:i/>
          <w:iCs/>
          <w:color w:val="0D5A50"/>
          <w:kern w:val="24"/>
          <w:sz w:val="44"/>
          <w:szCs w:val="64"/>
          <w:lang w:eastAsia="ru-RU"/>
        </w:rPr>
        <w:t xml:space="preserve"> </w:t>
      </w:r>
      <w:proofErr w:type="spellStart"/>
      <w:r w:rsidRPr="00440593">
        <w:rPr>
          <w:rFonts w:ascii="Times New Roman" w:eastAsia="+mn-ea" w:hAnsi="Times New Roman" w:cs="Times New Roman"/>
          <w:b/>
          <w:bCs/>
          <w:i/>
          <w:iCs/>
          <w:color w:val="0D5A50"/>
          <w:kern w:val="24"/>
          <w:sz w:val="44"/>
          <w:szCs w:val="64"/>
          <w:lang w:eastAsia="ru-RU"/>
        </w:rPr>
        <w:t>Гломир</w:t>
      </w:r>
      <w:proofErr w:type="spellEnd"/>
      <w:r w:rsidRPr="00440593">
        <w:rPr>
          <w:rFonts w:ascii="Times New Roman" w:eastAsia="+mn-ea" w:hAnsi="Times New Roman" w:cs="Times New Roman"/>
          <w:b/>
          <w:bCs/>
          <w:i/>
          <w:iCs/>
          <w:color w:val="0D5A50"/>
          <w:kern w:val="24"/>
          <w:sz w:val="44"/>
          <w:szCs w:val="64"/>
          <w:lang w:eastAsia="ru-RU"/>
        </w:rPr>
        <w:t xml:space="preserve"> </w:t>
      </w:r>
    </w:p>
    <w:p w:rsidR="00440593" w:rsidRPr="00440593" w:rsidRDefault="00440593" w:rsidP="00440593">
      <w:pPr>
        <w:spacing w:before="154"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440593">
        <w:rPr>
          <w:rFonts w:ascii="Times New Roman" w:eastAsia="+mn-ea" w:hAnsi="Times New Roman" w:cs="Times New Roman"/>
          <w:b/>
          <w:bCs/>
          <w:i/>
          <w:iCs/>
          <w:color w:val="0D5A50"/>
          <w:kern w:val="24"/>
          <w:sz w:val="44"/>
          <w:szCs w:val="64"/>
          <w:lang w:eastAsia="ru-RU"/>
        </w:rPr>
        <w:t xml:space="preserve">для активизации </w:t>
      </w:r>
    </w:p>
    <w:p w:rsidR="00440593" w:rsidRPr="00440593" w:rsidRDefault="00440593" w:rsidP="00440593">
      <w:pPr>
        <w:spacing w:before="154"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440593">
        <w:rPr>
          <w:rFonts w:ascii="Times New Roman" w:eastAsia="+mn-ea" w:hAnsi="Times New Roman" w:cs="Times New Roman"/>
          <w:b/>
          <w:bCs/>
          <w:i/>
          <w:iCs/>
          <w:color w:val="0D5A50"/>
          <w:kern w:val="24"/>
          <w:sz w:val="44"/>
          <w:szCs w:val="64"/>
          <w:lang w:eastAsia="ru-RU"/>
        </w:rPr>
        <w:t xml:space="preserve">исследовательского компонента </w:t>
      </w:r>
    </w:p>
    <w:p w:rsidR="00440593" w:rsidRPr="00440593" w:rsidRDefault="00440593" w:rsidP="00440593">
      <w:pPr>
        <w:spacing w:before="154"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440593">
        <w:rPr>
          <w:rFonts w:ascii="Times New Roman" w:eastAsia="+mn-ea" w:hAnsi="Times New Roman" w:cs="Times New Roman"/>
          <w:b/>
          <w:bCs/>
          <w:i/>
          <w:iCs/>
          <w:color w:val="0D5A50"/>
          <w:kern w:val="24"/>
          <w:sz w:val="44"/>
          <w:szCs w:val="64"/>
          <w:lang w:eastAsia="ru-RU"/>
        </w:rPr>
        <w:t xml:space="preserve">в естественно - научном образовании </w:t>
      </w:r>
    </w:p>
    <w:p w:rsidR="00440593" w:rsidRPr="00440593" w:rsidRDefault="00440593" w:rsidP="00440593">
      <w:pPr>
        <w:spacing w:before="154" w:after="0" w:line="240" w:lineRule="auto"/>
        <w:jc w:val="center"/>
        <w:rPr>
          <w:rFonts w:ascii="Times New Roman" w:eastAsia="+mn-ea" w:hAnsi="Times New Roman" w:cs="Times New Roman"/>
          <w:b/>
          <w:bCs/>
          <w:i/>
          <w:iCs/>
          <w:color w:val="0D5A50"/>
          <w:kern w:val="24"/>
          <w:sz w:val="44"/>
          <w:szCs w:val="64"/>
          <w:lang w:val="en-US" w:eastAsia="ru-RU"/>
        </w:rPr>
      </w:pPr>
      <w:r>
        <w:rPr>
          <w:rFonts w:ascii="Times New Roman" w:eastAsia="+mn-ea" w:hAnsi="Times New Roman" w:cs="Times New Roman"/>
          <w:b/>
          <w:bCs/>
          <w:i/>
          <w:iCs/>
          <w:color w:val="0D5A50"/>
          <w:kern w:val="24"/>
          <w:sz w:val="44"/>
          <w:szCs w:val="64"/>
          <w:lang w:eastAsia="ru-RU"/>
        </w:rPr>
        <w:t>младших школьников</w:t>
      </w:r>
    </w:p>
    <w:p w:rsidR="00440593" w:rsidRDefault="00440593" w:rsidP="00440593">
      <w:pPr>
        <w:spacing w:before="154" w:after="0" w:line="240" w:lineRule="auto"/>
        <w:jc w:val="center"/>
        <w:rPr>
          <w:rFonts w:ascii="Times New Roman" w:eastAsia="+mn-ea" w:hAnsi="Times New Roman" w:cs="Times New Roman"/>
          <w:b/>
          <w:bCs/>
          <w:i/>
          <w:iCs/>
          <w:color w:val="0D5A50"/>
          <w:kern w:val="24"/>
          <w:sz w:val="44"/>
          <w:szCs w:val="64"/>
          <w:lang w:val="en-US" w:eastAsia="ru-RU"/>
        </w:rPr>
      </w:pPr>
    </w:p>
    <w:p w:rsidR="00440593" w:rsidRDefault="00440593" w:rsidP="00440593">
      <w:pPr>
        <w:spacing w:before="154" w:after="0" w:line="240" w:lineRule="auto"/>
        <w:jc w:val="center"/>
        <w:rPr>
          <w:rFonts w:ascii="Times New Roman" w:eastAsia="+mn-ea" w:hAnsi="Times New Roman" w:cs="Times New Roman"/>
          <w:b/>
          <w:bCs/>
          <w:i/>
          <w:iCs/>
          <w:color w:val="0D5A50"/>
          <w:kern w:val="24"/>
          <w:sz w:val="44"/>
          <w:szCs w:val="64"/>
          <w:lang w:val="en-US" w:eastAsia="ru-RU"/>
        </w:rPr>
      </w:pPr>
    </w:p>
    <w:p w:rsidR="00440593" w:rsidRDefault="00440593" w:rsidP="00440593">
      <w:pPr>
        <w:spacing w:before="154" w:after="0" w:line="240" w:lineRule="auto"/>
        <w:jc w:val="center"/>
        <w:rPr>
          <w:rFonts w:ascii="Times New Roman" w:eastAsia="+mn-ea" w:hAnsi="Times New Roman" w:cs="Times New Roman"/>
          <w:b/>
          <w:bCs/>
          <w:i/>
          <w:iCs/>
          <w:color w:val="0D5A50"/>
          <w:kern w:val="24"/>
          <w:sz w:val="44"/>
          <w:szCs w:val="64"/>
          <w:lang w:val="en-US" w:eastAsia="ru-RU"/>
        </w:rPr>
      </w:pPr>
    </w:p>
    <w:p w:rsidR="00440593" w:rsidRDefault="00440593" w:rsidP="00440593">
      <w:pPr>
        <w:spacing w:before="154" w:after="0" w:line="240" w:lineRule="auto"/>
        <w:jc w:val="center"/>
        <w:rPr>
          <w:rFonts w:ascii="Times New Roman" w:eastAsia="+mn-ea" w:hAnsi="Times New Roman" w:cs="Times New Roman"/>
          <w:b/>
          <w:bCs/>
          <w:i/>
          <w:iCs/>
          <w:color w:val="0D5A50"/>
          <w:kern w:val="24"/>
          <w:sz w:val="44"/>
          <w:szCs w:val="64"/>
          <w:lang w:val="en-US" w:eastAsia="ru-RU"/>
        </w:rPr>
      </w:pPr>
    </w:p>
    <w:p w:rsidR="00440593" w:rsidRDefault="00440593" w:rsidP="00440593">
      <w:pPr>
        <w:spacing w:before="154" w:after="0" w:line="240" w:lineRule="auto"/>
        <w:jc w:val="center"/>
        <w:rPr>
          <w:rFonts w:ascii="Times New Roman" w:eastAsia="+mn-ea" w:hAnsi="Times New Roman" w:cs="Times New Roman"/>
          <w:b/>
          <w:bCs/>
          <w:i/>
          <w:iCs/>
          <w:color w:val="0D5A50"/>
          <w:kern w:val="24"/>
          <w:sz w:val="44"/>
          <w:szCs w:val="64"/>
          <w:lang w:val="en-US" w:eastAsia="ru-RU"/>
        </w:rPr>
      </w:pPr>
    </w:p>
    <w:p w:rsidR="00440593" w:rsidRDefault="00440593" w:rsidP="00440593">
      <w:pPr>
        <w:spacing w:before="154" w:after="0" w:line="240" w:lineRule="auto"/>
        <w:jc w:val="center"/>
        <w:rPr>
          <w:rFonts w:ascii="Times New Roman" w:eastAsia="+mn-ea" w:hAnsi="Times New Roman" w:cs="Times New Roman"/>
          <w:b/>
          <w:bCs/>
          <w:i/>
          <w:iCs/>
          <w:color w:val="0D5A50"/>
          <w:kern w:val="24"/>
          <w:sz w:val="44"/>
          <w:szCs w:val="64"/>
          <w:lang w:val="en-US" w:eastAsia="ru-RU"/>
        </w:rPr>
      </w:pPr>
    </w:p>
    <w:p w:rsidR="00440593" w:rsidRDefault="00440593" w:rsidP="00440593">
      <w:pPr>
        <w:spacing w:before="154" w:after="0" w:line="240" w:lineRule="auto"/>
        <w:jc w:val="center"/>
        <w:rPr>
          <w:rFonts w:ascii="Times New Roman" w:eastAsia="+mn-ea" w:hAnsi="Times New Roman" w:cs="Times New Roman"/>
          <w:b/>
          <w:bCs/>
          <w:i/>
          <w:iCs/>
          <w:color w:val="0D5A50"/>
          <w:kern w:val="24"/>
          <w:sz w:val="44"/>
          <w:szCs w:val="64"/>
          <w:lang w:val="en-US" w:eastAsia="ru-RU"/>
        </w:rPr>
      </w:pPr>
    </w:p>
    <w:p w:rsidR="00440593" w:rsidRDefault="00440593" w:rsidP="00440593">
      <w:pPr>
        <w:spacing w:before="154" w:after="0" w:line="240" w:lineRule="auto"/>
        <w:jc w:val="center"/>
        <w:rPr>
          <w:rFonts w:ascii="Times New Roman" w:eastAsia="+mn-ea" w:hAnsi="Times New Roman" w:cs="Times New Roman"/>
          <w:b/>
          <w:bCs/>
          <w:i/>
          <w:iCs/>
          <w:color w:val="0D5A50"/>
          <w:kern w:val="24"/>
          <w:sz w:val="44"/>
          <w:szCs w:val="64"/>
          <w:lang w:val="en-US" w:eastAsia="ru-RU"/>
        </w:rPr>
      </w:pPr>
    </w:p>
    <w:p w:rsidR="00440593" w:rsidRDefault="00440593" w:rsidP="00440593">
      <w:pPr>
        <w:spacing w:before="154" w:after="0" w:line="240" w:lineRule="auto"/>
        <w:jc w:val="center"/>
        <w:rPr>
          <w:rFonts w:ascii="Times New Roman" w:eastAsia="+mn-ea" w:hAnsi="Times New Roman" w:cs="Times New Roman"/>
          <w:b/>
          <w:bCs/>
          <w:i/>
          <w:iCs/>
          <w:color w:val="0D5A50"/>
          <w:kern w:val="24"/>
          <w:sz w:val="44"/>
          <w:szCs w:val="64"/>
          <w:lang w:val="en-US" w:eastAsia="ru-RU"/>
        </w:rPr>
      </w:pPr>
    </w:p>
    <w:p w:rsidR="00440593" w:rsidRDefault="00440593" w:rsidP="00440593">
      <w:pPr>
        <w:spacing w:before="154" w:after="0" w:line="240" w:lineRule="auto"/>
        <w:jc w:val="center"/>
        <w:rPr>
          <w:rFonts w:ascii="Times New Roman" w:eastAsia="+mn-ea" w:hAnsi="Times New Roman" w:cs="Times New Roman"/>
          <w:b/>
          <w:bCs/>
          <w:i/>
          <w:iCs/>
          <w:color w:val="0D5A50"/>
          <w:kern w:val="24"/>
          <w:sz w:val="44"/>
          <w:szCs w:val="64"/>
          <w:lang w:val="en-US" w:eastAsia="ru-RU"/>
        </w:rPr>
      </w:pPr>
    </w:p>
    <w:p w:rsidR="00440593" w:rsidRPr="00440593" w:rsidRDefault="00440593" w:rsidP="00440593">
      <w:pPr>
        <w:spacing w:before="154" w:after="0" w:line="240" w:lineRule="auto"/>
        <w:jc w:val="right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  <w:r w:rsidRPr="00440593">
        <w:rPr>
          <w:rFonts w:ascii="Times New Roman" w:eastAsia="+mj-ea" w:hAnsi="Times New Roman" w:cs="Times New Roman"/>
          <w:b/>
          <w:bCs/>
          <w:i/>
          <w:iCs/>
          <w:caps/>
          <w:color w:val="0D5A50"/>
          <w:kern w:val="24"/>
          <w:sz w:val="28"/>
          <w:szCs w:val="40"/>
        </w:rPr>
        <w:t xml:space="preserve">Подготовила: </w:t>
      </w:r>
      <w:r w:rsidRPr="00440593">
        <w:rPr>
          <w:rFonts w:ascii="Times New Roman" w:eastAsia="+mj-ea" w:hAnsi="Times New Roman" w:cs="Times New Roman"/>
          <w:b/>
          <w:bCs/>
          <w:i/>
          <w:iCs/>
          <w:caps/>
          <w:color w:val="0D5A50"/>
          <w:kern w:val="24"/>
          <w:sz w:val="28"/>
          <w:szCs w:val="40"/>
        </w:rPr>
        <w:br/>
        <w:t xml:space="preserve">учитель начальных классов </w:t>
      </w:r>
      <w:r w:rsidRPr="00440593">
        <w:rPr>
          <w:rFonts w:ascii="Times New Roman" w:eastAsia="+mj-ea" w:hAnsi="Times New Roman" w:cs="Times New Roman"/>
          <w:b/>
          <w:bCs/>
          <w:i/>
          <w:iCs/>
          <w:caps/>
          <w:color w:val="0D5A50"/>
          <w:kern w:val="24"/>
          <w:sz w:val="28"/>
          <w:szCs w:val="40"/>
        </w:rPr>
        <w:br/>
        <w:t>МАОУ СОШ № 12 им</w:t>
      </w:r>
      <w:proofErr w:type="gramStart"/>
      <w:r w:rsidRPr="00440593">
        <w:rPr>
          <w:rFonts w:ascii="Times New Roman" w:eastAsia="+mj-ea" w:hAnsi="Times New Roman" w:cs="Times New Roman"/>
          <w:b/>
          <w:bCs/>
          <w:i/>
          <w:iCs/>
          <w:caps/>
          <w:color w:val="0D5A50"/>
          <w:kern w:val="24"/>
          <w:sz w:val="28"/>
          <w:szCs w:val="40"/>
        </w:rPr>
        <w:t>.М</w:t>
      </w:r>
      <w:proofErr w:type="gramEnd"/>
      <w:r w:rsidRPr="00440593">
        <w:rPr>
          <w:rFonts w:ascii="Times New Roman" w:eastAsia="+mj-ea" w:hAnsi="Times New Roman" w:cs="Times New Roman"/>
          <w:b/>
          <w:bCs/>
          <w:i/>
          <w:iCs/>
          <w:caps/>
          <w:color w:val="0D5A50"/>
          <w:kern w:val="24"/>
          <w:sz w:val="28"/>
          <w:szCs w:val="40"/>
        </w:rPr>
        <w:t xml:space="preserve">аршала Жукова </w:t>
      </w:r>
      <w:r w:rsidRPr="00440593">
        <w:rPr>
          <w:rFonts w:ascii="Times New Roman" w:eastAsia="+mj-ea" w:hAnsi="Times New Roman" w:cs="Times New Roman"/>
          <w:b/>
          <w:bCs/>
          <w:i/>
          <w:iCs/>
          <w:caps/>
          <w:color w:val="0D5A50"/>
          <w:kern w:val="24"/>
          <w:sz w:val="28"/>
          <w:szCs w:val="40"/>
        </w:rPr>
        <w:br/>
        <w:t>Ошмарина Лина павловна</w:t>
      </w:r>
    </w:p>
    <w:p w:rsidR="00440593" w:rsidRPr="00440593" w:rsidRDefault="00440593" w:rsidP="00656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0593" w:rsidRPr="00440593" w:rsidRDefault="00440593" w:rsidP="00656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0593" w:rsidRDefault="00440593" w:rsidP="00656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40593" w:rsidRDefault="00440593" w:rsidP="00656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40593" w:rsidRPr="00440593" w:rsidRDefault="00440593" w:rsidP="00656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40593" w:rsidRPr="00440593" w:rsidRDefault="00440593" w:rsidP="00656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0593" w:rsidRPr="00440593" w:rsidRDefault="00440593" w:rsidP="00656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0FA" w:rsidRPr="006567EF" w:rsidRDefault="006400FA" w:rsidP="00656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7EF">
        <w:rPr>
          <w:rFonts w:ascii="Times New Roman" w:hAnsi="Times New Roman" w:cs="Times New Roman"/>
          <w:b/>
          <w:sz w:val="28"/>
          <w:szCs w:val="28"/>
        </w:rPr>
        <w:lastRenderedPageBreak/>
        <w:t>1.Тема</w:t>
      </w:r>
    </w:p>
    <w:p w:rsidR="006400FA" w:rsidRPr="006567EF" w:rsidRDefault="006400FA" w:rsidP="00C11E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7EF">
        <w:rPr>
          <w:rFonts w:ascii="Times New Roman" w:eastAsia="Calibri" w:hAnsi="Times New Roman" w:cs="Times New Roman"/>
          <w:sz w:val="28"/>
          <w:szCs w:val="28"/>
        </w:rPr>
        <w:t xml:space="preserve">Использование  мобильной лаборатории </w:t>
      </w:r>
      <w:proofErr w:type="spellStart"/>
      <w:r w:rsidRPr="006567EF">
        <w:rPr>
          <w:rFonts w:ascii="Times New Roman" w:eastAsia="Calibri" w:hAnsi="Times New Roman" w:cs="Times New Roman"/>
          <w:sz w:val="28"/>
          <w:szCs w:val="28"/>
        </w:rPr>
        <w:t>ЛабДиск</w:t>
      </w:r>
      <w:proofErr w:type="spellEnd"/>
      <w:r w:rsidRPr="006567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567EF">
        <w:rPr>
          <w:rFonts w:ascii="Times New Roman" w:eastAsia="Calibri" w:hAnsi="Times New Roman" w:cs="Times New Roman"/>
          <w:sz w:val="28"/>
          <w:szCs w:val="28"/>
        </w:rPr>
        <w:t>Гломир</w:t>
      </w:r>
      <w:proofErr w:type="spellEnd"/>
      <w:r w:rsidRPr="006567EF">
        <w:rPr>
          <w:rFonts w:ascii="Times New Roman" w:eastAsia="Calibri" w:hAnsi="Times New Roman" w:cs="Times New Roman"/>
          <w:sz w:val="28"/>
          <w:szCs w:val="28"/>
        </w:rPr>
        <w:t xml:space="preserve"> для активизации исследовательского компонента в естественно - научном образовании младших школьников.</w:t>
      </w:r>
    </w:p>
    <w:p w:rsidR="006400FA" w:rsidRPr="006567EF" w:rsidRDefault="006400FA" w:rsidP="00656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7EF">
        <w:rPr>
          <w:rFonts w:ascii="Times New Roman" w:hAnsi="Times New Roman" w:cs="Times New Roman"/>
          <w:b/>
          <w:sz w:val="28"/>
          <w:szCs w:val="28"/>
        </w:rPr>
        <w:t>2.Обоснование проекта (актуальность, нормативно-правовое обеспечение, обоснование его значимости для  развития ОО)</w:t>
      </w:r>
    </w:p>
    <w:p w:rsidR="00FE51B6" w:rsidRPr="006567EF" w:rsidRDefault="00FE51B6" w:rsidP="00656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7EF">
        <w:rPr>
          <w:rFonts w:ascii="Times New Roman" w:hAnsi="Times New Roman" w:cs="Times New Roman"/>
          <w:sz w:val="28"/>
          <w:szCs w:val="28"/>
        </w:rPr>
        <w:t>ФГОС НОО предусматривает овладение выпускником умением проводить эксперименты с помощью учебного лабораторного оборудования. Поэтому важно, с самого начала дать ребенку удобные инструменты, которые помогут ему измерять и анализировать все то, что до этого он просто наблюдал. Практика показывает</w:t>
      </w:r>
      <w:r w:rsidR="005D25A4">
        <w:rPr>
          <w:rFonts w:ascii="Times New Roman" w:hAnsi="Times New Roman" w:cs="Times New Roman"/>
          <w:sz w:val="28"/>
          <w:szCs w:val="28"/>
        </w:rPr>
        <w:t>,</w:t>
      </w:r>
      <w:r w:rsidRPr="006567EF">
        <w:rPr>
          <w:rFonts w:ascii="Times New Roman" w:hAnsi="Times New Roman" w:cs="Times New Roman"/>
          <w:sz w:val="28"/>
          <w:szCs w:val="28"/>
        </w:rPr>
        <w:t xml:space="preserve"> что ребенок усваивает быстрее тот материал, который ему интересен и который можно </w:t>
      </w:r>
      <w:proofErr w:type="gramStart"/>
      <w:r w:rsidRPr="006567EF">
        <w:rPr>
          <w:rFonts w:ascii="Times New Roman" w:hAnsi="Times New Roman" w:cs="Times New Roman"/>
          <w:sz w:val="28"/>
          <w:szCs w:val="28"/>
        </w:rPr>
        <w:t>потрогать</w:t>
      </w:r>
      <w:proofErr w:type="gramEnd"/>
      <w:r w:rsidRPr="006567EF">
        <w:rPr>
          <w:rFonts w:ascii="Times New Roman" w:hAnsi="Times New Roman" w:cs="Times New Roman"/>
          <w:sz w:val="28"/>
          <w:szCs w:val="28"/>
        </w:rPr>
        <w:t>, измерить. Перед школой стоит ряд задач:</w:t>
      </w:r>
    </w:p>
    <w:p w:rsidR="00FE51B6" w:rsidRPr="006567EF" w:rsidRDefault="00FE51B6" w:rsidP="00656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7EF">
        <w:rPr>
          <w:rFonts w:ascii="Times New Roman" w:hAnsi="Times New Roman" w:cs="Times New Roman"/>
          <w:sz w:val="28"/>
          <w:szCs w:val="28"/>
        </w:rPr>
        <w:t xml:space="preserve">1.Технический прогресс шагнул далеко вперед и современному школьнику недостаточно «эбонитовой палочки».  </w:t>
      </w:r>
    </w:p>
    <w:p w:rsidR="00FE51B6" w:rsidRPr="006567EF" w:rsidRDefault="00FE51B6" w:rsidP="00656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7EF">
        <w:rPr>
          <w:rFonts w:ascii="Times New Roman" w:hAnsi="Times New Roman" w:cs="Times New Roman"/>
          <w:sz w:val="28"/>
          <w:szCs w:val="28"/>
        </w:rPr>
        <w:t>2.Занятость родителей не всегда позволяет общаться с детьми подолгу и на практике объяснять действие тех или иных законов, работу механизмов.</w:t>
      </w:r>
    </w:p>
    <w:p w:rsidR="00FE51B6" w:rsidRPr="006567EF" w:rsidRDefault="00FE51B6" w:rsidP="00656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7EF">
        <w:rPr>
          <w:rFonts w:ascii="Times New Roman" w:hAnsi="Times New Roman" w:cs="Times New Roman"/>
          <w:sz w:val="28"/>
          <w:szCs w:val="28"/>
        </w:rPr>
        <w:t xml:space="preserve">3.Продвитутость современных гаджетов обязывает школу идти в ногу со временем, чтобы не отстать от школьников и сделать обучение в школе не менее интересным </w:t>
      </w:r>
      <w:proofErr w:type="gramStart"/>
      <w:r w:rsidRPr="006567EF">
        <w:rPr>
          <w:rFonts w:ascii="Times New Roman" w:hAnsi="Times New Roman" w:cs="Times New Roman"/>
          <w:sz w:val="28"/>
          <w:szCs w:val="28"/>
        </w:rPr>
        <w:t>занятием</w:t>
      </w:r>
      <w:proofErr w:type="gramEnd"/>
      <w:r w:rsidRPr="006567EF">
        <w:rPr>
          <w:rFonts w:ascii="Times New Roman" w:hAnsi="Times New Roman" w:cs="Times New Roman"/>
          <w:sz w:val="28"/>
          <w:szCs w:val="28"/>
        </w:rPr>
        <w:t xml:space="preserve"> чем виртуальный мир. </w:t>
      </w:r>
    </w:p>
    <w:p w:rsidR="00FE51B6" w:rsidRPr="006567EF" w:rsidRDefault="00FE51B6" w:rsidP="00656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7EF">
        <w:rPr>
          <w:rFonts w:ascii="Times New Roman" w:hAnsi="Times New Roman" w:cs="Times New Roman"/>
          <w:sz w:val="28"/>
          <w:szCs w:val="28"/>
        </w:rPr>
        <w:tab/>
        <w:t xml:space="preserve">Мобильная цифровая лаборатория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ЛабДиск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 ГЛОМИР с мультисенсорным регистратором данных способствует решению данных задач. Лаборатория является одним из инструментов, позволяющих организовать исследовательскую и практическую деятельности обучающихся. С помощью данной лаборатории можно проводить как входящие в школьную программу работы, так и совершенно новые исследования. Проекты с цифровыми датчиками позволяют развивать научный тип мышления учащихся, любознательность, познавательную активность, желание узнавать, исследовать, делать открытия.</w:t>
      </w:r>
    </w:p>
    <w:p w:rsidR="00FE51B6" w:rsidRPr="006567EF" w:rsidRDefault="00FE51B6" w:rsidP="00656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7EF">
        <w:rPr>
          <w:rFonts w:ascii="Times New Roman" w:hAnsi="Times New Roman" w:cs="Times New Roman"/>
          <w:sz w:val="28"/>
          <w:szCs w:val="28"/>
        </w:rPr>
        <w:t xml:space="preserve">Техническое средство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ЛабДиск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>, является мощным источником инновационных ресурсов. В рамках научно- исследовательской деятельности, обучающиеся сотрудничают друг с другом, как настоящие ученые, создавая новое знание в ходе совместной работы. Это повышает учебную мотивацию, знакомит с научным подходом, делает знания личностно значимыми.</w:t>
      </w:r>
    </w:p>
    <w:p w:rsidR="006400FA" w:rsidRPr="006567EF" w:rsidRDefault="00FE51B6" w:rsidP="006567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7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0FA" w:rsidRPr="006567EF">
        <w:rPr>
          <w:rFonts w:ascii="Times New Roman" w:hAnsi="Times New Roman" w:cs="Times New Roman"/>
          <w:b/>
          <w:sz w:val="28"/>
          <w:szCs w:val="28"/>
        </w:rPr>
        <w:t>3.Цель</w:t>
      </w:r>
    </w:p>
    <w:p w:rsidR="006400FA" w:rsidRPr="006567EF" w:rsidRDefault="006400FA" w:rsidP="00C11E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изучить возможности применения </w:t>
      </w:r>
      <w:r w:rsidRPr="006567EF">
        <w:rPr>
          <w:rFonts w:ascii="Times New Roman" w:eastAsia="Calibri" w:hAnsi="Times New Roman" w:cs="Times New Roman"/>
          <w:sz w:val="28"/>
          <w:szCs w:val="28"/>
        </w:rPr>
        <w:t>мобил</w:t>
      </w:r>
      <w:r w:rsidR="00255C6C">
        <w:rPr>
          <w:rFonts w:ascii="Times New Roman" w:eastAsia="Calibri" w:hAnsi="Times New Roman" w:cs="Times New Roman"/>
          <w:sz w:val="28"/>
          <w:szCs w:val="28"/>
        </w:rPr>
        <w:t xml:space="preserve">ьной лаборатории </w:t>
      </w:r>
      <w:proofErr w:type="spellStart"/>
      <w:r w:rsidR="00255C6C">
        <w:rPr>
          <w:rFonts w:ascii="Times New Roman" w:eastAsia="Calibri" w:hAnsi="Times New Roman" w:cs="Times New Roman"/>
          <w:sz w:val="28"/>
          <w:szCs w:val="28"/>
        </w:rPr>
        <w:t>ЛабДиск</w:t>
      </w:r>
      <w:proofErr w:type="spellEnd"/>
      <w:r w:rsidR="00255C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55C6C">
        <w:rPr>
          <w:rFonts w:ascii="Times New Roman" w:eastAsia="Calibri" w:hAnsi="Times New Roman" w:cs="Times New Roman"/>
          <w:sz w:val="28"/>
          <w:szCs w:val="28"/>
        </w:rPr>
        <w:t>Гломир</w:t>
      </w:r>
      <w:proofErr w:type="spellEnd"/>
      <w:r w:rsidR="00255C6C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="000D0AFC" w:rsidRPr="006567EF">
        <w:rPr>
          <w:rFonts w:ascii="Times New Roman" w:eastAsia="Calibri" w:hAnsi="Times New Roman" w:cs="Times New Roman"/>
          <w:sz w:val="28"/>
          <w:szCs w:val="28"/>
        </w:rPr>
        <w:t>а уроках в начальной школе</w:t>
      </w:r>
      <w:r w:rsidR="00255C6C">
        <w:rPr>
          <w:rFonts w:ascii="Times New Roman" w:eastAsia="Calibri" w:hAnsi="Times New Roman" w:cs="Times New Roman"/>
          <w:sz w:val="28"/>
          <w:szCs w:val="28"/>
        </w:rPr>
        <w:t>.</w:t>
      </w:r>
      <w:r w:rsidRPr="00656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00FA" w:rsidRPr="006567EF" w:rsidRDefault="006400FA" w:rsidP="00656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7EF">
        <w:rPr>
          <w:rFonts w:ascii="Times New Roman" w:hAnsi="Times New Roman" w:cs="Times New Roman"/>
          <w:b/>
          <w:sz w:val="28"/>
          <w:szCs w:val="28"/>
        </w:rPr>
        <w:t>4.Объект исследования (воздействия)</w:t>
      </w:r>
    </w:p>
    <w:p w:rsidR="006400FA" w:rsidRPr="006567EF" w:rsidRDefault="008A79D8" w:rsidP="006567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7EF">
        <w:rPr>
          <w:rFonts w:ascii="Times New Roman" w:eastAsia="Calibri" w:hAnsi="Times New Roman" w:cs="Times New Roman"/>
          <w:sz w:val="28"/>
          <w:szCs w:val="28"/>
        </w:rPr>
        <w:t>естественно – научное образование</w:t>
      </w:r>
      <w:r w:rsidR="006400FA" w:rsidRPr="006567EF">
        <w:rPr>
          <w:rFonts w:ascii="Times New Roman" w:eastAsia="Calibri" w:hAnsi="Times New Roman" w:cs="Times New Roman"/>
          <w:sz w:val="28"/>
          <w:szCs w:val="28"/>
        </w:rPr>
        <w:t xml:space="preserve"> младших школьников.</w:t>
      </w:r>
    </w:p>
    <w:p w:rsidR="006400FA" w:rsidRPr="006567EF" w:rsidRDefault="006400FA" w:rsidP="00656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7EF">
        <w:rPr>
          <w:rFonts w:ascii="Times New Roman" w:hAnsi="Times New Roman" w:cs="Times New Roman"/>
          <w:b/>
          <w:sz w:val="28"/>
          <w:szCs w:val="28"/>
        </w:rPr>
        <w:t>5.Предмет исследования (воздействия)</w:t>
      </w:r>
    </w:p>
    <w:p w:rsidR="006400FA" w:rsidRPr="006567EF" w:rsidRDefault="006400FA" w:rsidP="00C11E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7EF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Pr="006567EF">
        <w:rPr>
          <w:rFonts w:ascii="Times New Roman" w:eastAsia="Calibri" w:hAnsi="Times New Roman" w:cs="Times New Roman"/>
          <w:sz w:val="28"/>
          <w:szCs w:val="28"/>
        </w:rPr>
        <w:t xml:space="preserve">мобильной лаборатории </w:t>
      </w:r>
      <w:proofErr w:type="spellStart"/>
      <w:r w:rsidRPr="006567EF">
        <w:rPr>
          <w:rFonts w:ascii="Times New Roman" w:eastAsia="Calibri" w:hAnsi="Times New Roman" w:cs="Times New Roman"/>
          <w:sz w:val="28"/>
          <w:szCs w:val="28"/>
        </w:rPr>
        <w:t>ЛабДиск</w:t>
      </w:r>
      <w:proofErr w:type="spellEnd"/>
      <w:r w:rsidRPr="006567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567EF">
        <w:rPr>
          <w:rFonts w:ascii="Times New Roman" w:eastAsia="Calibri" w:hAnsi="Times New Roman" w:cs="Times New Roman"/>
          <w:sz w:val="28"/>
          <w:szCs w:val="28"/>
        </w:rPr>
        <w:t>Гломир</w:t>
      </w:r>
      <w:proofErr w:type="spellEnd"/>
      <w:r w:rsidRPr="006567EF">
        <w:rPr>
          <w:rFonts w:ascii="Times New Roman" w:eastAsia="Calibri" w:hAnsi="Times New Roman" w:cs="Times New Roman"/>
          <w:sz w:val="28"/>
          <w:szCs w:val="28"/>
        </w:rPr>
        <w:t xml:space="preserve"> для активизации исследовательского компонента в естественно - научном образовании младших школьников.</w:t>
      </w:r>
    </w:p>
    <w:p w:rsidR="006400FA" w:rsidRPr="006567EF" w:rsidRDefault="006400FA" w:rsidP="00656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7EF">
        <w:rPr>
          <w:rFonts w:ascii="Times New Roman" w:hAnsi="Times New Roman" w:cs="Times New Roman"/>
          <w:b/>
          <w:sz w:val="28"/>
          <w:szCs w:val="28"/>
        </w:rPr>
        <w:t>6.Гипотеза</w:t>
      </w:r>
    </w:p>
    <w:p w:rsidR="006400FA" w:rsidRPr="006567EF" w:rsidRDefault="006400FA" w:rsidP="00656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7EF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Применение </w:t>
      </w:r>
      <w:r w:rsidRPr="006567EF">
        <w:rPr>
          <w:rFonts w:ascii="Times New Roman" w:eastAsia="Calibri" w:hAnsi="Times New Roman" w:cs="Times New Roman"/>
          <w:sz w:val="28"/>
          <w:szCs w:val="28"/>
        </w:rPr>
        <w:t xml:space="preserve">мобильной лаборатории </w:t>
      </w:r>
      <w:proofErr w:type="spellStart"/>
      <w:r w:rsidRPr="006567EF">
        <w:rPr>
          <w:rFonts w:ascii="Times New Roman" w:eastAsia="Calibri" w:hAnsi="Times New Roman" w:cs="Times New Roman"/>
          <w:sz w:val="28"/>
          <w:szCs w:val="28"/>
        </w:rPr>
        <w:t>ЛабДиск</w:t>
      </w:r>
      <w:proofErr w:type="spellEnd"/>
      <w:r w:rsidRPr="006567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567EF">
        <w:rPr>
          <w:rFonts w:ascii="Times New Roman" w:eastAsia="Calibri" w:hAnsi="Times New Roman" w:cs="Times New Roman"/>
          <w:sz w:val="28"/>
          <w:szCs w:val="28"/>
        </w:rPr>
        <w:t>Гломир</w:t>
      </w:r>
      <w:proofErr w:type="spellEnd"/>
      <w:r w:rsidRPr="006567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4DA5" w:rsidRPr="006567EF">
        <w:rPr>
          <w:rFonts w:ascii="Times New Roman" w:eastAsia="Calibri" w:hAnsi="Times New Roman" w:cs="Times New Roman"/>
          <w:sz w:val="28"/>
          <w:szCs w:val="28"/>
        </w:rPr>
        <w:t>способствует  активизации исследовательского</w:t>
      </w:r>
      <w:r w:rsidR="004E6D8D" w:rsidRPr="006567EF">
        <w:rPr>
          <w:rFonts w:ascii="Times New Roman" w:eastAsia="Calibri" w:hAnsi="Times New Roman" w:cs="Times New Roman"/>
          <w:sz w:val="28"/>
          <w:szCs w:val="28"/>
        </w:rPr>
        <w:t xml:space="preserve">  компонент</w:t>
      </w:r>
      <w:r w:rsidR="00C04DA5" w:rsidRPr="006567EF">
        <w:rPr>
          <w:rFonts w:ascii="Times New Roman" w:eastAsia="Calibri" w:hAnsi="Times New Roman" w:cs="Times New Roman"/>
          <w:sz w:val="28"/>
          <w:szCs w:val="28"/>
        </w:rPr>
        <w:t>а</w:t>
      </w:r>
      <w:r w:rsidRPr="006567EF">
        <w:rPr>
          <w:rFonts w:ascii="Times New Roman" w:eastAsia="Calibri" w:hAnsi="Times New Roman" w:cs="Times New Roman"/>
          <w:sz w:val="28"/>
          <w:szCs w:val="28"/>
        </w:rPr>
        <w:t xml:space="preserve"> в естественно - научном образовании младших школьников</w:t>
      </w:r>
      <w:r w:rsidR="00553D3B">
        <w:rPr>
          <w:rFonts w:ascii="Times New Roman" w:hAnsi="Times New Roman" w:cs="Times New Roman"/>
          <w:sz w:val="28"/>
          <w:szCs w:val="28"/>
        </w:rPr>
        <w:t>.</w:t>
      </w:r>
    </w:p>
    <w:p w:rsidR="006400FA" w:rsidRPr="006567EF" w:rsidRDefault="006400FA" w:rsidP="00656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7EF">
        <w:rPr>
          <w:rFonts w:ascii="Times New Roman" w:hAnsi="Times New Roman" w:cs="Times New Roman"/>
          <w:b/>
          <w:sz w:val="28"/>
          <w:szCs w:val="28"/>
        </w:rPr>
        <w:t>7.Задачи</w:t>
      </w:r>
    </w:p>
    <w:p w:rsidR="004E6D8D" w:rsidRPr="006567EF" w:rsidRDefault="004E6D8D" w:rsidP="00656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7EF">
        <w:rPr>
          <w:rFonts w:ascii="Times New Roman" w:hAnsi="Times New Roman" w:cs="Times New Roman"/>
          <w:sz w:val="28"/>
          <w:szCs w:val="28"/>
        </w:rPr>
        <w:t xml:space="preserve">-изучить </w:t>
      </w:r>
      <w:r w:rsidR="00FE51B6" w:rsidRPr="006567EF">
        <w:rPr>
          <w:rFonts w:ascii="Times New Roman" w:hAnsi="Times New Roman" w:cs="Times New Roman"/>
          <w:sz w:val="28"/>
          <w:szCs w:val="28"/>
        </w:rPr>
        <w:t>возрастные особенности младших школьников</w:t>
      </w:r>
    </w:p>
    <w:p w:rsidR="004E6D8D" w:rsidRPr="006567EF" w:rsidRDefault="004E6D8D" w:rsidP="00656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7EF">
        <w:rPr>
          <w:rFonts w:ascii="Times New Roman" w:hAnsi="Times New Roman" w:cs="Times New Roman"/>
          <w:sz w:val="28"/>
          <w:szCs w:val="28"/>
        </w:rPr>
        <w:t>- выявить условия эффективного применения</w:t>
      </w:r>
      <w:r w:rsidR="00FE51B6" w:rsidRPr="006567EF">
        <w:rPr>
          <w:rFonts w:ascii="Times New Roman" w:eastAsia="Calibri" w:hAnsi="Times New Roman" w:cs="Times New Roman"/>
          <w:sz w:val="28"/>
          <w:szCs w:val="28"/>
        </w:rPr>
        <w:t xml:space="preserve"> мобильной лаборатории </w:t>
      </w:r>
      <w:proofErr w:type="spellStart"/>
      <w:r w:rsidR="00FE51B6" w:rsidRPr="006567EF">
        <w:rPr>
          <w:rFonts w:ascii="Times New Roman" w:eastAsia="Calibri" w:hAnsi="Times New Roman" w:cs="Times New Roman"/>
          <w:sz w:val="28"/>
          <w:szCs w:val="28"/>
        </w:rPr>
        <w:t>ЛабДиск</w:t>
      </w:r>
      <w:proofErr w:type="spellEnd"/>
      <w:r w:rsidR="00FE51B6" w:rsidRPr="006567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E51B6" w:rsidRPr="006567EF">
        <w:rPr>
          <w:rFonts w:ascii="Times New Roman" w:eastAsia="Calibri" w:hAnsi="Times New Roman" w:cs="Times New Roman"/>
          <w:sz w:val="28"/>
          <w:szCs w:val="28"/>
        </w:rPr>
        <w:t>Гломир</w:t>
      </w:r>
      <w:proofErr w:type="spellEnd"/>
      <w:r w:rsidR="00FE51B6" w:rsidRPr="006567EF">
        <w:rPr>
          <w:rFonts w:ascii="Times New Roman" w:eastAsia="Calibri" w:hAnsi="Times New Roman" w:cs="Times New Roman"/>
          <w:sz w:val="28"/>
          <w:szCs w:val="28"/>
        </w:rPr>
        <w:t xml:space="preserve"> на уроках в начальной школе</w:t>
      </w:r>
    </w:p>
    <w:p w:rsidR="004E6D8D" w:rsidRPr="006567EF" w:rsidRDefault="00FE51B6" w:rsidP="00656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7EF">
        <w:rPr>
          <w:rFonts w:ascii="Times New Roman" w:hAnsi="Times New Roman" w:cs="Times New Roman"/>
          <w:sz w:val="28"/>
          <w:szCs w:val="28"/>
        </w:rPr>
        <w:t>-р</w:t>
      </w:r>
      <w:r w:rsidR="004E6D8D" w:rsidRPr="006567EF">
        <w:rPr>
          <w:rFonts w:ascii="Times New Roman" w:hAnsi="Times New Roman" w:cs="Times New Roman"/>
          <w:sz w:val="28"/>
          <w:szCs w:val="28"/>
        </w:rPr>
        <w:t>азработать методиче</w:t>
      </w:r>
      <w:r w:rsidR="00553D3B">
        <w:rPr>
          <w:rFonts w:ascii="Times New Roman" w:hAnsi="Times New Roman" w:cs="Times New Roman"/>
          <w:sz w:val="28"/>
          <w:szCs w:val="28"/>
        </w:rPr>
        <w:t>ские рекомендации по применению</w:t>
      </w:r>
      <w:r w:rsidRPr="006567EF">
        <w:rPr>
          <w:rFonts w:ascii="Times New Roman" w:hAnsi="Times New Roman" w:cs="Times New Roman"/>
          <w:sz w:val="28"/>
          <w:szCs w:val="28"/>
        </w:rPr>
        <w:t>, программу внеурочной деятельности</w:t>
      </w:r>
    </w:p>
    <w:p w:rsidR="006400FA" w:rsidRPr="006567EF" w:rsidRDefault="006400FA" w:rsidP="00656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7EF">
        <w:rPr>
          <w:rFonts w:ascii="Times New Roman" w:hAnsi="Times New Roman" w:cs="Times New Roman"/>
          <w:b/>
          <w:sz w:val="28"/>
          <w:szCs w:val="28"/>
        </w:rPr>
        <w:t>8.Методологическая основа (принципы, подходы, концепции)</w:t>
      </w:r>
    </w:p>
    <w:p w:rsidR="004E6D8D" w:rsidRPr="006567EF" w:rsidRDefault="004E6D8D" w:rsidP="006567EF">
      <w:pPr>
        <w:spacing w:after="0" w:line="240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6567EF">
        <w:rPr>
          <w:rFonts w:ascii="Times New Roman" w:hAnsi="Times New Roman" w:cs="Times New Roman"/>
          <w:sz w:val="28"/>
          <w:szCs w:val="28"/>
        </w:rPr>
        <w:t>Методологическая основа исследовани</w:t>
      </w:r>
      <w:proofErr w:type="gramStart"/>
      <w:r w:rsidRPr="006567EF">
        <w:rPr>
          <w:rFonts w:ascii="Times New Roman" w:hAnsi="Times New Roman" w:cs="Times New Roman"/>
          <w:sz w:val="28"/>
          <w:szCs w:val="28"/>
        </w:rPr>
        <w:t>я–</w:t>
      </w:r>
      <w:proofErr w:type="gramEnd"/>
      <w:r w:rsidRPr="006567EF">
        <w:rPr>
          <w:rFonts w:ascii="Times New Roman" w:hAnsi="Times New Roman" w:cs="Times New Roman"/>
          <w:sz w:val="28"/>
          <w:szCs w:val="28"/>
        </w:rPr>
        <w:t xml:space="preserve"> системно-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 подход (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Л.С.Выготского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А.Н.Леонтьева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Д.Б.Эльконина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П.Я.Гальперина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 подход (Г.Э.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Белицкая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, Л.И.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>, И.А. Зимняя, Н.В. А.В Хуторской и др.), проблемно-поисковый подход (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М.И.Махмутов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А.М.Матюшкин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И.Я.Лернер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 и д.р.). </w:t>
      </w:r>
    </w:p>
    <w:p w:rsidR="004E6D8D" w:rsidRPr="006567EF" w:rsidRDefault="004E6D8D" w:rsidP="006567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7EF">
        <w:rPr>
          <w:rFonts w:ascii="Times New Roman" w:hAnsi="Times New Roman" w:cs="Times New Roman"/>
          <w:sz w:val="28"/>
          <w:szCs w:val="28"/>
        </w:rPr>
        <w:t xml:space="preserve">Теоретическая основа исследования - формирование коммуникативных умений личности рассматривается в трудах (А.А.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Бодалева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, А.А.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Брудного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, Л.С. Выготского, И.А. Зимней, М.С. Кагана, М.И. Лисиной, Н.И.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Шевандрина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, Я.А.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Яноушека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6567EF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6567EF">
        <w:rPr>
          <w:rFonts w:ascii="Times New Roman" w:hAnsi="Times New Roman" w:cs="Times New Roman"/>
          <w:sz w:val="28"/>
          <w:szCs w:val="28"/>
        </w:rPr>
        <w:t>); концепция и научно-теоретические материалы, созданные авторским коллективом под научным руководством (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А.А.Леонтьева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Д.И.Фельдштейна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С.К.Бондыревой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Ш.А.Амонашвили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); планомерное и поэтапное формирование умственных действий и понятий (П.Я. Гальперин); педагогика развития (Л.В.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Занков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психопедагогика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 «живое знание» (В.П. Зинченко); культурн</w:t>
      </w:r>
      <w:proofErr w:type="gramStart"/>
      <w:r w:rsidRPr="006567E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567EF">
        <w:rPr>
          <w:rFonts w:ascii="Times New Roman" w:hAnsi="Times New Roman" w:cs="Times New Roman"/>
          <w:sz w:val="28"/>
          <w:szCs w:val="28"/>
        </w:rPr>
        <w:t xml:space="preserve"> историческая смысловая педагогика вариативного развивающего образования (А.Т.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, В.В. Рубцов,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В.В.Клочко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, Е.Ф.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Ямбура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), личностно ориентированное образование (В.Д.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Шадриков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, В.И.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Слободников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, И.С.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Якиманская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, В.В. Сериков и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>). </w:t>
      </w:r>
    </w:p>
    <w:p w:rsidR="004E6D8D" w:rsidRPr="006567EF" w:rsidRDefault="004E6D8D" w:rsidP="006567EF">
      <w:pPr>
        <w:spacing w:after="0" w:line="240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6567EF">
        <w:rPr>
          <w:rFonts w:ascii="Times New Roman" w:hAnsi="Times New Roman" w:cs="Times New Roman"/>
          <w:sz w:val="28"/>
          <w:szCs w:val="28"/>
        </w:rPr>
        <w:t xml:space="preserve">Многие школы России уже работают с мобильной цифровой лабораторией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ЛабДиск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 ГЛОМИР. Лучший опыт, который смогли найти в интернет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Анчуговой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 Н.В.</w:t>
      </w:r>
      <w:r w:rsidR="004632FA">
        <w:rPr>
          <w:rFonts w:ascii="Times New Roman" w:hAnsi="Times New Roman" w:cs="Times New Roman"/>
          <w:sz w:val="28"/>
          <w:szCs w:val="28"/>
        </w:rPr>
        <w:t xml:space="preserve"> учитель начальных классов Зеленчукской школы</w:t>
      </w:r>
      <w:r w:rsidRPr="006567EF">
        <w:rPr>
          <w:rFonts w:ascii="Times New Roman" w:hAnsi="Times New Roman" w:cs="Times New Roman"/>
          <w:sz w:val="28"/>
          <w:szCs w:val="28"/>
        </w:rPr>
        <w:t>, Субботиной Н.А.</w:t>
      </w:r>
      <w:r w:rsidR="00255B68">
        <w:rPr>
          <w:rFonts w:ascii="Times New Roman" w:hAnsi="Times New Roman" w:cs="Times New Roman"/>
          <w:sz w:val="28"/>
          <w:szCs w:val="28"/>
        </w:rPr>
        <w:t xml:space="preserve"> учителя начальных классов Лицей </w:t>
      </w:r>
      <w:proofErr w:type="spellStart"/>
      <w:r w:rsidR="00255B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255B6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255B68">
        <w:rPr>
          <w:rFonts w:ascii="Times New Roman" w:hAnsi="Times New Roman" w:cs="Times New Roman"/>
          <w:sz w:val="28"/>
          <w:szCs w:val="28"/>
        </w:rPr>
        <w:t>ирова</w:t>
      </w:r>
      <w:proofErr w:type="spellEnd"/>
      <w:r w:rsidR="00255B68">
        <w:rPr>
          <w:rFonts w:ascii="Times New Roman" w:hAnsi="Times New Roman" w:cs="Times New Roman"/>
          <w:sz w:val="28"/>
          <w:szCs w:val="28"/>
        </w:rPr>
        <w:t>- Чепецка.</w:t>
      </w:r>
    </w:p>
    <w:p w:rsidR="006400FA" w:rsidRPr="006567EF" w:rsidRDefault="006400FA" w:rsidP="00656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7EF">
        <w:rPr>
          <w:rFonts w:ascii="Times New Roman" w:hAnsi="Times New Roman" w:cs="Times New Roman"/>
          <w:b/>
          <w:sz w:val="28"/>
          <w:szCs w:val="28"/>
        </w:rPr>
        <w:t>9.Основная иде</w:t>
      </w:r>
      <w:proofErr w:type="gramStart"/>
      <w:r w:rsidRPr="006567EF">
        <w:rPr>
          <w:rFonts w:ascii="Times New Roman" w:hAnsi="Times New Roman" w:cs="Times New Roman"/>
          <w:b/>
          <w:sz w:val="28"/>
          <w:szCs w:val="28"/>
        </w:rPr>
        <w:t>я</w:t>
      </w:r>
      <w:r w:rsidR="00255B68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255B68">
        <w:rPr>
          <w:rFonts w:ascii="Times New Roman" w:hAnsi="Times New Roman" w:cs="Times New Roman"/>
          <w:b/>
          <w:sz w:val="28"/>
          <w:szCs w:val="28"/>
        </w:rPr>
        <w:t>слайд 3)</w:t>
      </w:r>
    </w:p>
    <w:p w:rsidR="004E6D8D" w:rsidRPr="006567EF" w:rsidRDefault="004E6D8D" w:rsidP="00255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7EF">
        <w:rPr>
          <w:rFonts w:ascii="Times New Roman" w:hAnsi="Times New Roman" w:cs="Times New Roman"/>
          <w:sz w:val="28"/>
          <w:szCs w:val="28"/>
        </w:rPr>
        <w:t xml:space="preserve">Цифровые, интерактивные и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медиатехнологии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 создают условия для развития творческих способностей и на вовлечение всех учащихся в образовательный процесс. Но кроме технологических условий в этой сфере наблюдается потребность в новых подходах, инструментах и методиках педагогической практики, направленной на совместное творчество. Самый большой плюс от работы с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ЛабДиском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 заключается в том, что при высокой степени самостоятельности в работе ученики получают возможность приобрести более глубокие знания, свободу для творческой активности. Формируется интерес к исследовательской деятельности</w:t>
      </w:r>
      <w:proofErr w:type="gramStart"/>
      <w:r w:rsidRPr="00644970">
        <w:rPr>
          <w:rFonts w:ascii="Times New Roman" w:hAnsi="Times New Roman" w:cs="Times New Roman"/>
          <w:b/>
          <w:sz w:val="28"/>
          <w:szCs w:val="28"/>
        </w:rPr>
        <w:t>.</w:t>
      </w:r>
      <w:r w:rsidR="00644970" w:rsidRPr="00644970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644970" w:rsidRPr="00644970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644970">
        <w:rPr>
          <w:rFonts w:ascii="Times New Roman" w:hAnsi="Times New Roman" w:cs="Times New Roman"/>
          <w:b/>
          <w:sz w:val="28"/>
          <w:szCs w:val="28"/>
        </w:rPr>
        <w:t>4</w:t>
      </w:r>
      <w:r w:rsidR="00644970" w:rsidRPr="00644970">
        <w:rPr>
          <w:rFonts w:ascii="Times New Roman" w:hAnsi="Times New Roman" w:cs="Times New Roman"/>
          <w:b/>
          <w:sz w:val="28"/>
          <w:szCs w:val="28"/>
        </w:rPr>
        <w:t>)</w:t>
      </w:r>
      <w:r w:rsidRPr="006567EF">
        <w:rPr>
          <w:rFonts w:ascii="Times New Roman" w:hAnsi="Times New Roman" w:cs="Times New Roman"/>
          <w:sz w:val="28"/>
          <w:szCs w:val="28"/>
        </w:rPr>
        <w:t xml:space="preserve"> Процесс обучения становится увлекательным.</w:t>
      </w:r>
    </w:p>
    <w:p w:rsidR="006400FA" w:rsidRPr="006567EF" w:rsidRDefault="006400FA" w:rsidP="00656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7EF">
        <w:rPr>
          <w:rFonts w:ascii="Times New Roman" w:hAnsi="Times New Roman" w:cs="Times New Roman"/>
          <w:b/>
          <w:sz w:val="28"/>
          <w:szCs w:val="28"/>
        </w:rPr>
        <w:t>10.Механизм реализации (этапы, задачи, сроки реализации,  результат)</w:t>
      </w:r>
    </w:p>
    <w:p w:rsidR="00C04DA5" w:rsidRPr="006567EF" w:rsidRDefault="00C04DA5" w:rsidP="00C11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7EF">
        <w:rPr>
          <w:rFonts w:ascii="Times New Roman" w:hAnsi="Times New Roman" w:cs="Times New Roman"/>
          <w:sz w:val="28"/>
          <w:szCs w:val="28"/>
        </w:rPr>
        <w:t>Реализация проекта рассчитана на 3 года.</w:t>
      </w:r>
    </w:p>
    <w:p w:rsidR="008A79D8" w:rsidRPr="006567EF" w:rsidRDefault="00C04DA5" w:rsidP="00656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7EF">
        <w:rPr>
          <w:rFonts w:ascii="Times New Roman" w:hAnsi="Times New Roman" w:cs="Times New Roman"/>
          <w:sz w:val="28"/>
          <w:szCs w:val="28"/>
        </w:rPr>
        <w:t>Состоит из четырёх этапов</w:t>
      </w:r>
      <w:r w:rsidR="008A79D8" w:rsidRPr="006567EF">
        <w:rPr>
          <w:rFonts w:ascii="Times New Roman" w:hAnsi="Times New Roman" w:cs="Times New Roman"/>
          <w:sz w:val="28"/>
          <w:szCs w:val="28"/>
        </w:rPr>
        <w:t>.</w:t>
      </w:r>
    </w:p>
    <w:p w:rsidR="008A79D8" w:rsidRPr="006567EF" w:rsidRDefault="008A79D8" w:rsidP="00656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7E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567EF">
        <w:rPr>
          <w:rFonts w:ascii="Times New Roman" w:hAnsi="Times New Roman" w:cs="Times New Roman"/>
          <w:sz w:val="28"/>
          <w:szCs w:val="28"/>
        </w:rPr>
        <w:tab/>
        <w:t xml:space="preserve">На первом этапе осуществлялось теоретическое исследование применения мобильной лаборатории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ЛабДиск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 ГЛОМИР (анализ психолого-педагогической, научной литературы).2015 -2016</w:t>
      </w:r>
    </w:p>
    <w:p w:rsidR="00C04DA5" w:rsidRPr="006567EF" w:rsidRDefault="008A79D8" w:rsidP="00656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7EF">
        <w:rPr>
          <w:rFonts w:ascii="Times New Roman" w:hAnsi="Times New Roman" w:cs="Times New Roman"/>
          <w:sz w:val="28"/>
          <w:szCs w:val="28"/>
        </w:rPr>
        <w:t xml:space="preserve">На втором этапе </w:t>
      </w:r>
      <w:r w:rsidR="00C04DA5" w:rsidRPr="006567EF">
        <w:rPr>
          <w:rFonts w:ascii="Times New Roman" w:hAnsi="Times New Roman" w:cs="Times New Roman"/>
          <w:sz w:val="28"/>
          <w:szCs w:val="28"/>
        </w:rPr>
        <w:t>проекта</w:t>
      </w:r>
      <w:r w:rsidRPr="006567EF">
        <w:rPr>
          <w:rFonts w:ascii="Times New Roman" w:hAnsi="Times New Roman" w:cs="Times New Roman"/>
          <w:sz w:val="28"/>
          <w:szCs w:val="28"/>
        </w:rPr>
        <w:t xml:space="preserve"> разрабатывалась методика проведения опытно-педагогической работы, проводилась работа над составлением программы применения  мобильной цифровой лаборатории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ЛабДиск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 ГЛОМИР лето 2016</w:t>
      </w:r>
      <w:r w:rsidR="00C04DA5" w:rsidRPr="006567EF">
        <w:rPr>
          <w:rFonts w:ascii="Times New Roman" w:hAnsi="Times New Roman" w:cs="Times New Roman"/>
          <w:sz w:val="28"/>
          <w:szCs w:val="28"/>
        </w:rPr>
        <w:t>.</w:t>
      </w:r>
      <w:r w:rsidR="00FE51B6" w:rsidRPr="006567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9D8" w:rsidRPr="006567EF" w:rsidRDefault="00C04DA5" w:rsidP="00656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7EF">
        <w:rPr>
          <w:rFonts w:ascii="Times New Roman" w:hAnsi="Times New Roman" w:cs="Times New Roman"/>
          <w:sz w:val="28"/>
          <w:szCs w:val="28"/>
        </w:rPr>
        <w:t xml:space="preserve">На третьем этапе проекта проводится </w:t>
      </w:r>
      <w:r w:rsidR="008A79D8" w:rsidRPr="006567EF">
        <w:rPr>
          <w:rFonts w:ascii="Times New Roman" w:hAnsi="Times New Roman" w:cs="Times New Roman"/>
          <w:sz w:val="28"/>
          <w:szCs w:val="28"/>
        </w:rPr>
        <w:t>систематизация и обобщение итогов опытно- пе</w:t>
      </w:r>
      <w:r w:rsidR="000D0AFC" w:rsidRPr="006567EF">
        <w:rPr>
          <w:rFonts w:ascii="Times New Roman" w:hAnsi="Times New Roman" w:cs="Times New Roman"/>
          <w:sz w:val="28"/>
          <w:szCs w:val="28"/>
        </w:rPr>
        <w:t>дагогической работы, оформление результатов</w:t>
      </w:r>
      <w:r w:rsidR="008A79D8" w:rsidRPr="006567EF">
        <w:rPr>
          <w:rFonts w:ascii="Times New Roman" w:hAnsi="Times New Roman" w:cs="Times New Roman"/>
          <w:sz w:val="28"/>
          <w:szCs w:val="28"/>
        </w:rPr>
        <w:t xml:space="preserve"> применения мобильной цифровой лаборатории </w:t>
      </w:r>
      <w:proofErr w:type="spellStart"/>
      <w:r w:rsidR="008A79D8" w:rsidRPr="006567EF">
        <w:rPr>
          <w:rFonts w:ascii="Times New Roman" w:hAnsi="Times New Roman" w:cs="Times New Roman"/>
          <w:sz w:val="28"/>
          <w:szCs w:val="28"/>
        </w:rPr>
        <w:t>ЛабДиск</w:t>
      </w:r>
      <w:proofErr w:type="spellEnd"/>
      <w:r w:rsidR="008A79D8" w:rsidRPr="006567EF">
        <w:rPr>
          <w:rFonts w:ascii="Times New Roman" w:hAnsi="Times New Roman" w:cs="Times New Roman"/>
          <w:sz w:val="28"/>
          <w:szCs w:val="28"/>
        </w:rPr>
        <w:t xml:space="preserve"> ГЛОМИР. 2016-2017</w:t>
      </w:r>
    </w:p>
    <w:p w:rsidR="004E6D8D" w:rsidRPr="006567EF" w:rsidRDefault="00C04DA5" w:rsidP="00656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7EF">
        <w:rPr>
          <w:rFonts w:ascii="Times New Roman" w:hAnsi="Times New Roman" w:cs="Times New Roman"/>
          <w:sz w:val="28"/>
          <w:szCs w:val="28"/>
        </w:rPr>
        <w:t xml:space="preserve">На четвёртом этапе планируется </w:t>
      </w:r>
      <w:r w:rsidR="008A79D8" w:rsidRPr="006567EF">
        <w:rPr>
          <w:rFonts w:ascii="Times New Roman" w:hAnsi="Times New Roman" w:cs="Times New Roman"/>
          <w:sz w:val="28"/>
          <w:szCs w:val="28"/>
        </w:rPr>
        <w:t xml:space="preserve">внесение корректировок в программу по результатам мониторинга, составление рекомендации по применению мобильной цифровой лаборатории </w:t>
      </w:r>
      <w:proofErr w:type="spellStart"/>
      <w:r w:rsidR="008A79D8" w:rsidRPr="006567EF">
        <w:rPr>
          <w:rFonts w:ascii="Times New Roman" w:hAnsi="Times New Roman" w:cs="Times New Roman"/>
          <w:sz w:val="28"/>
          <w:szCs w:val="28"/>
        </w:rPr>
        <w:t>ЛабДиск</w:t>
      </w:r>
      <w:proofErr w:type="spellEnd"/>
      <w:r w:rsidR="008A79D8" w:rsidRPr="006567EF">
        <w:rPr>
          <w:rFonts w:ascii="Times New Roman" w:hAnsi="Times New Roman" w:cs="Times New Roman"/>
          <w:sz w:val="28"/>
          <w:szCs w:val="28"/>
        </w:rPr>
        <w:t xml:space="preserve"> ГЛОМИР на уроках начальной школы, проведение обучающих семинаров для учителей. </w:t>
      </w:r>
      <w:r w:rsidR="005D25A4">
        <w:rPr>
          <w:rFonts w:ascii="Times New Roman" w:hAnsi="Times New Roman" w:cs="Times New Roman"/>
          <w:sz w:val="28"/>
          <w:szCs w:val="28"/>
        </w:rPr>
        <w:t>Л</w:t>
      </w:r>
      <w:r w:rsidRPr="006567EF">
        <w:rPr>
          <w:rFonts w:ascii="Times New Roman" w:hAnsi="Times New Roman" w:cs="Times New Roman"/>
          <w:sz w:val="28"/>
          <w:szCs w:val="28"/>
        </w:rPr>
        <w:t>ето 2017</w:t>
      </w:r>
    </w:p>
    <w:p w:rsidR="008A79D8" w:rsidRPr="006567EF" w:rsidRDefault="006400FA" w:rsidP="00656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7EF">
        <w:rPr>
          <w:rFonts w:ascii="Times New Roman" w:hAnsi="Times New Roman" w:cs="Times New Roman"/>
          <w:b/>
          <w:sz w:val="28"/>
          <w:szCs w:val="28"/>
        </w:rPr>
        <w:t>11.</w:t>
      </w:r>
      <w:r w:rsidR="000D0AFC" w:rsidRPr="006567EF">
        <w:rPr>
          <w:rFonts w:ascii="Times New Roman" w:hAnsi="Times New Roman" w:cs="Times New Roman"/>
          <w:b/>
          <w:sz w:val="28"/>
          <w:szCs w:val="28"/>
        </w:rPr>
        <w:t>Участникик проекта</w:t>
      </w:r>
    </w:p>
    <w:p w:rsidR="008A79D8" w:rsidRPr="006567EF" w:rsidRDefault="008A79D8" w:rsidP="006567EF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567EF">
        <w:rPr>
          <w:sz w:val="28"/>
          <w:szCs w:val="28"/>
        </w:rPr>
        <w:t>учащиеся 2 класса, 32 человека, родители, педагог.</w:t>
      </w:r>
    </w:p>
    <w:p w:rsidR="008A79D8" w:rsidRPr="006567EF" w:rsidRDefault="006400FA" w:rsidP="00656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7EF">
        <w:rPr>
          <w:rFonts w:ascii="Times New Roman" w:hAnsi="Times New Roman" w:cs="Times New Roman"/>
          <w:b/>
          <w:sz w:val="28"/>
          <w:szCs w:val="28"/>
        </w:rPr>
        <w:t>13.Целевые индикаторы, показатели проекта</w:t>
      </w:r>
    </w:p>
    <w:p w:rsidR="006567EF" w:rsidRPr="006567EF" w:rsidRDefault="006567EF" w:rsidP="00C11E8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7EF">
        <w:rPr>
          <w:rFonts w:ascii="Times New Roman" w:hAnsi="Times New Roman" w:cs="Times New Roman"/>
          <w:sz w:val="28"/>
          <w:szCs w:val="28"/>
        </w:rPr>
        <w:t>Учащийся Мосин Ярослав разработал проект «Влияние шума на организм младшего школьника»</w:t>
      </w:r>
    </w:p>
    <w:p w:rsidR="006400FA" w:rsidRPr="006567EF" w:rsidRDefault="006400FA" w:rsidP="00656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7EF">
        <w:rPr>
          <w:rFonts w:ascii="Times New Roman" w:hAnsi="Times New Roman" w:cs="Times New Roman"/>
          <w:b/>
          <w:sz w:val="28"/>
          <w:szCs w:val="28"/>
        </w:rPr>
        <w:t>15.Полученные результаты</w:t>
      </w:r>
    </w:p>
    <w:p w:rsidR="006567EF" w:rsidRPr="006567EF" w:rsidRDefault="006567EF" w:rsidP="00C11E8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7EF">
        <w:rPr>
          <w:rFonts w:ascii="Times New Roman" w:hAnsi="Times New Roman" w:cs="Times New Roman"/>
          <w:sz w:val="28"/>
          <w:szCs w:val="28"/>
        </w:rPr>
        <w:t xml:space="preserve">Разработаны </w:t>
      </w:r>
      <w:r w:rsidR="006D7FCD" w:rsidRPr="006567EF">
        <w:rPr>
          <w:rFonts w:ascii="Times New Roman" w:hAnsi="Times New Roman" w:cs="Times New Roman"/>
          <w:sz w:val="28"/>
          <w:szCs w:val="28"/>
        </w:rPr>
        <w:t xml:space="preserve">рекомендации по применению мобильной цифровой лаборатории </w:t>
      </w:r>
      <w:proofErr w:type="spellStart"/>
      <w:r w:rsidR="006D7FCD" w:rsidRPr="006567EF">
        <w:rPr>
          <w:rFonts w:ascii="Times New Roman" w:hAnsi="Times New Roman" w:cs="Times New Roman"/>
          <w:sz w:val="28"/>
          <w:szCs w:val="28"/>
        </w:rPr>
        <w:t>ЛабДиск</w:t>
      </w:r>
      <w:proofErr w:type="spellEnd"/>
      <w:r w:rsidR="006D7FCD" w:rsidRPr="006567EF">
        <w:rPr>
          <w:rFonts w:ascii="Times New Roman" w:hAnsi="Times New Roman" w:cs="Times New Roman"/>
          <w:sz w:val="28"/>
          <w:szCs w:val="28"/>
        </w:rPr>
        <w:t xml:space="preserve"> ГЛОМИР на уроках начальной школы</w:t>
      </w:r>
      <w:r w:rsidR="006D7FCD">
        <w:rPr>
          <w:rFonts w:ascii="Times New Roman" w:hAnsi="Times New Roman" w:cs="Times New Roman"/>
          <w:sz w:val="28"/>
          <w:szCs w:val="28"/>
        </w:rPr>
        <w:t>.</w:t>
      </w:r>
    </w:p>
    <w:p w:rsidR="006400FA" w:rsidRPr="006567EF" w:rsidRDefault="006400FA" w:rsidP="00656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7EF">
        <w:rPr>
          <w:rFonts w:ascii="Times New Roman" w:hAnsi="Times New Roman" w:cs="Times New Roman"/>
          <w:b/>
          <w:sz w:val="28"/>
          <w:szCs w:val="28"/>
        </w:rPr>
        <w:t>17. Новизна</w:t>
      </w:r>
    </w:p>
    <w:p w:rsidR="00192DF2" w:rsidRPr="006567EF" w:rsidRDefault="00192DF2" w:rsidP="006567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Цифровая  лаборатория – </w:t>
      </w:r>
      <w:proofErr w:type="spellStart"/>
      <w:r w:rsidRPr="006567E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ЛабДиск</w:t>
      </w:r>
      <w:proofErr w:type="spellEnd"/>
      <w:r w:rsidRPr="0065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spellStart"/>
      <w:r w:rsidRPr="006567EF">
        <w:rPr>
          <w:rFonts w:ascii="Times New Roman" w:eastAsia="Times New Roman" w:hAnsi="Times New Roman" w:cs="Times New Roman"/>
          <w:sz w:val="28"/>
          <w:szCs w:val="28"/>
          <w:lang w:eastAsia="ru-RU"/>
        </w:rPr>
        <w:t>Labdisc</w:t>
      </w:r>
      <w:proofErr w:type="spellEnd"/>
      <w:r w:rsidRPr="006567EF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появилась в нашей школе недавно в рамках программы  по оснащению начальной школы оборудованием, позволяющим использовать в образовательном процессе современные технологии, что является требованием ФГОС  II поколения</w:t>
      </w:r>
      <w:proofErr w:type="gramStart"/>
      <w:r w:rsidRPr="006567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4970" w:rsidRPr="00644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End"/>
      <w:r w:rsidR="00644970" w:rsidRPr="00644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6)</w:t>
      </w:r>
    </w:p>
    <w:p w:rsidR="00192DF2" w:rsidRPr="006567EF" w:rsidRDefault="00192DF2" w:rsidP="00656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7EF">
        <w:rPr>
          <w:rFonts w:ascii="Times New Roman" w:hAnsi="Times New Roman" w:cs="Times New Roman"/>
          <w:sz w:val="28"/>
          <w:szCs w:val="28"/>
        </w:rPr>
        <w:t xml:space="preserve">Новизна опыта заключается в открытии возможностей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ГлобалЛаб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 с точки зрения образовательных результатов детей (ФГОС НОО), включения проектов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Глоба</w:t>
      </w:r>
      <w:r w:rsidR="005E7EA2">
        <w:rPr>
          <w:rFonts w:ascii="Times New Roman" w:hAnsi="Times New Roman" w:cs="Times New Roman"/>
          <w:sz w:val="28"/>
          <w:szCs w:val="28"/>
        </w:rPr>
        <w:t>л</w:t>
      </w:r>
      <w:r w:rsidRPr="006567EF">
        <w:rPr>
          <w:rFonts w:ascii="Times New Roman" w:hAnsi="Times New Roman" w:cs="Times New Roman"/>
          <w:sz w:val="28"/>
          <w:szCs w:val="28"/>
        </w:rPr>
        <w:t>Лаб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 в учебный процесс, системном использовании приемов и методов, обеспечивающих эффективность формирования исследовательских умений и навыков учащихся.</w:t>
      </w:r>
    </w:p>
    <w:p w:rsidR="008A79D8" w:rsidRPr="006567EF" w:rsidRDefault="006400FA" w:rsidP="00656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7EF">
        <w:rPr>
          <w:rFonts w:ascii="Times New Roman" w:hAnsi="Times New Roman" w:cs="Times New Roman"/>
          <w:b/>
          <w:sz w:val="28"/>
          <w:szCs w:val="28"/>
        </w:rPr>
        <w:t>18.Практическая значимость</w:t>
      </w:r>
      <w:r w:rsidR="006567EF" w:rsidRPr="006567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79D8" w:rsidRPr="006567EF">
        <w:rPr>
          <w:rFonts w:ascii="Times New Roman" w:hAnsi="Times New Roman" w:cs="Times New Roman"/>
          <w:b/>
          <w:sz w:val="28"/>
          <w:szCs w:val="28"/>
        </w:rPr>
        <w:t xml:space="preserve"> определяется: </w:t>
      </w:r>
    </w:p>
    <w:p w:rsidR="008A79D8" w:rsidRPr="006567EF" w:rsidRDefault="008A79D8" w:rsidP="00656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7EF">
        <w:rPr>
          <w:rFonts w:ascii="Times New Roman" w:hAnsi="Times New Roman" w:cs="Times New Roman"/>
          <w:sz w:val="28"/>
          <w:szCs w:val="28"/>
        </w:rPr>
        <w:t xml:space="preserve">- составлением комплекса заданий, представляющего собой совокупность и последовательность различных типов и видов упражнений, направленных на формирование интереса младших школьников к исследовательской деятельности, на создание программы по применению мобильной лаборатории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ЛабДиск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>; </w:t>
      </w:r>
    </w:p>
    <w:p w:rsidR="008A79D8" w:rsidRPr="006567EF" w:rsidRDefault="008A79D8" w:rsidP="00656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7EF">
        <w:rPr>
          <w:rFonts w:ascii="Times New Roman" w:hAnsi="Times New Roman" w:cs="Times New Roman"/>
          <w:sz w:val="28"/>
          <w:szCs w:val="28"/>
        </w:rPr>
        <w:t xml:space="preserve">- разработкой методических рекомендаций по применению мобильной лаборатории </w:t>
      </w:r>
      <w:proofErr w:type="spellStart"/>
      <w:r w:rsidRPr="006567EF">
        <w:rPr>
          <w:rFonts w:ascii="Times New Roman" w:hAnsi="Times New Roman" w:cs="Times New Roman"/>
          <w:sz w:val="28"/>
          <w:szCs w:val="28"/>
        </w:rPr>
        <w:t>ЛабДиск</w:t>
      </w:r>
      <w:proofErr w:type="spellEnd"/>
      <w:r w:rsidRPr="006567EF">
        <w:rPr>
          <w:rFonts w:ascii="Times New Roman" w:hAnsi="Times New Roman" w:cs="Times New Roman"/>
          <w:sz w:val="28"/>
          <w:szCs w:val="28"/>
        </w:rPr>
        <w:t xml:space="preserve"> для учителей начальных классов</w:t>
      </w:r>
    </w:p>
    <w:p w:rsidR="008A79D8" w:rsidRPr="006567EF" w:rsidRDefault="008A79D8" w:rsidP="00656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7EF">
        <w:rPr>
          <w:rFonts w:ascii="Times New Roman" w:hAnsi="Times New Roman" w:cs="Times New Roman"/>
          <w:sz w:val="28"/>
          <w:szCs w:val="28"/>
        </w:rPr>
        <w:t>- разработка программы внеурочной деятельности с использованием мобильной лаборатории. </w:t>
      </w:r>
    </w:p>
    <w:p w:rsidR="00453CC5" w:rsidRPr="00440593" w:rsidRDefault="008A79D8" w:rsidP="0044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7EF">
        <w:rPr>
          <w:rFonts w:ascii="Times New Roman" w:hAnsi="Times New Roman" w:cs="Times New Roman"/>
          <w:sz w:val="28"/>
          <w:szCs w:val="28"/>
        </w:rPr>
        <w:t>Материалы исследования могут быть использованы учителями начальных классов в образовате</w:t>
      </w:r>
      <w:r w:rsidR="00206317">
        <w:rPr>
          <w:rFonts w:ascii="Times New Roman" w:hAnsi="Times New Roman" w:cs="Times New Roman"/>
          <w:sz w:val="28"/>
          <w:szCs w:val="28"/>
        </w:rPr>
        <w:t>льном процессе начальной школы.</w:t>
      </w:r>
      <w:bookmarkStart w:id="0" w:name="_GoBack"/>
      <w:bookmarkEnd w:id="0"/>
    </w:p>
    <w:sectPr w:rsidR="00453CC5" w:rsidRPr="00440593" w:rsidSect="00206317">
      <w:pgSz w:w="11906" w:h="16838"/>
      <w:pgMar w:top="1134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00FA"/>
    <w:rsid w:val="000D0AFC"/>
    <w:rsid w:val="00192DF2"/>
    <w:rsid w:val="00206317"/>
    <w:rsid w:val="00255B68"/>
    <w:rsid w:val="00255C6C"/>
    <w:rsid w:val="00440593"/>
    <w:rsid w:val="00453CC5"/>
    <w:rsid w:val="004632FA"/>
    <w:rsid w:val="004E6D8D"/>
    <w:rsid w:val="00504E4A"/>
    <w:rsid w:val="00553D3B"/>
    <w:rsid w:val="005D25A4"/>
    <w:rsid w:val="005E7EA2"/>
    <w:rsid w:val="006400FA"/>
    <w:rsid w:val="00644970"/>
    <w:rsid w:val="006567EF"/>
    <w:rsid w:val="006D7FCD"/>
    <w:rsid w:val="007E6AA8"/>
    <w:rsid w:val="008A79D8"/>
    <w:rsid w:val="00C04DA5"/>
    <w:rsid w:val="00C11E82"/>
    <w:rsid w:val="00CC1249"/>
    <w:rsid w:val="00EF76F0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гыук</cp:lastModifiedBy>
  <cp:revision>8</cp:revision>
  <cp:lastPrinted>2021-01-01T17:15:00Z</cp:lastPrinted>
  <dcterms:created xsi:type="dcterms:W3CDTF">2016-11-24T14:30:00Z</dcterms:created>
  <dcterms:modified xsi:type="dcterms:W3CDTF">2021-01-01T17:15:00Z</dcterms:modified>
</cp:coreProperties>
</file>