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45" w:rsidRPr="00D733A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br/>
      </w:r>
    </w:p>
    <w:p w:rsidR="00003245" w:rsidRPr="00D733A1" w:rsidRDefault="007A0E06" w:rsidP="00B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t>Статья</w:t>
      </w:r>
    </w:p>
    <w:p w:rsidR="00003245" w:rsidRPr="00D733A1" w:rsidRDefault="00D733A1" w:rsidP="00B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3245" w:rsidRPr="00D733A1">
        <w:rPr>
          <w:rFonts w:ascii="Times New Roman" w:hAnsi="Times New Roman" w:cs="Times New Roman"/>
          <w:sz w:val="28"/>
          <w:szCs w:val="28"/>
        </w:rPr>
        <w:t>а тему: «Проблема социализации детей в Д</w:t>
      </w:r>
      <w:r w:rsidR="007A0E06" w:rsidRPr="00D733A1">
        <w:rPr>
          <w:rFonts w:ascii="Times New Roman" w:hAnsi="Times New Roman" w:cs="Times New Roman"/>
          <w:sz w:val="28"/>
          <w:szCs w:val="28"/>
        </w:rPr>
        <w:t>ОУ</w:t>
      </w:r>
    </w:p>
    <w:p w:rsidR="00003245" w:rsidRPr="00D733A1" w:rsidRDefault="00003245" w:rsidP="00B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t>с нарушением зрения. Пути их решения»</w:t>
      </w:r>
      <w:r w:rsidR="007A0E06" w:rsidRPr="00D733A1">
        <w:rPr>
          <w:rFonts w:ascii="Times New Roman" w:hAnsi="Times New Roman" w:cs="Times New Roman"/>
          <w:sz w:val="28"/>
          <w:szCs w:val="28"/>
        </w:rPr>
        <w:t>.</w:t>
      </w:r>
    </w:p>
    <w:p w:rsidR="00003245" w:rsidRPr="00D733A1" w:rsidRDefault="00003245" w:rsidP="00BD4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br/>
      </w:r>
    </w:p>
    <w:p w:rsidR="00003245" w:rsidRPr="00D733A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br/>
      </w:r>
    </w:p>
    <w:p w:rsidR="00003245" w:rsidRPr="00D733A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br/>
      </w:r>
    </w:p>
    <w:p w:rsidR="00003245" w:rsidRPr="00D733A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br/>
      </w: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45" w:rsidRPr="00D733A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br/>
      </w:r>
    </w:p>
    <w:p w:rsidR="00D733A1" w:rsidRPr="00D733A1" w:rsidRDefault="00D733A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A1" w:rsidRPr="00D733A1" w:rsidRDefault="00D733A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A1" w:rsidRPr="00D733A1" w:rsidRDefault="00D733A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A1" w:rsidRPr="00D733A1" w:rsidRDefault="00D733A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A1" w:rsidRPr="00D733A1" w:rsidRDefault="00D733A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A1" w:rsidRPr="00D733A1" w:rsidRDefault="00D733A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45" w:rsidRPr="00D733A1" w:rsidRDefault="00003245" w:rsidP="00B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t>Выполнил</w:t>
      </w:r>
      <w:r w:rsidR="00CB0B51">
        <w:rPr>
          <w:rFonts w:ascii="Times New Roman" w:hAnsi="Times New Roman" w:cs="Times New Roman"/>
          <w:sz w:val="28"/>
          <w:szCs w:val="28"/>
        </w:rPr>
        <w:t>а</w:t>
      </w:r>
      <w:r w:rsidRPr="00D733A1"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:rsidR="00003245" w:rsidRPr="00D733A1" w:rsidRDefault="007A0E06" w:rsidP="00B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t>МБ</w:t>
      </w:r>
      <w:r w:rsidR="00CB0B51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CB0B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B0B51">
        <w:rPr>
          <w:rFonts w:ascii="Times New Roman" w:hAnsi="Times New Roman" w:cs="Times New Roman"/>
          <w:sz w:val="28"/>
          <w:szCs w:val="28"/>
        </w:rPr>
        <w:t>/</w:t>
      </w:r>
      <w:r w:rsidR="00003245" w:rsidRPr="00D733A1">
        <w:rPr>
          <w:rFonts w:ascii="Times New Roman" w:hAnsi="Times New Roman" w:cs="Times New Roman"/>
          <w:sz w:val="28"/>
          <w:szCs w:val="28"/>
        </w:rPr>
        <w:t xml:space="preserve">с </w:t>
      </w:r>
      <w:r w:rsidR="00CB0B51" w:rsidRPr="00D733A1">
        <w:rPr>
          <w:rFonts w:ascii="Times New Roman" w:hAnsi="Times New Roman" w:cs="Times New Roman"/>
          <w:sz w:val="28"/>
          <w:szCs w:val="28"/>
        </w:rPr>
        <w:t>№ 6</w:t>
      </w:r>
      <w:r w:rsidR="00CB0B51">
        <w:rPr>
          <w:rFonts w:ascii="Times New Roman" w:hAnsi="Times New Roman" w:cs="Times New Roman"/>
          <w:sz w:val="28"/>
          <w:szCs w:val="28"/>
        </w:rPr>
        <w:t xml:space="preserve"> </w:t>
      </w:r>
      <w:r w:rsidRPr="00D733A1">
        <w:rPr>
          <w:rFonts w:ascii="Times New Roman" w:hAnsi="Times New Roman" w:cs="Times New Roman"/>
          <w:sz w:val="28"/>
          <w:szCs w:val="28"/>
        </w:rPr>
        <w:t>компенсирующего вида «Золотой ключик»</w:t>
      </w:r>
    </w:p>
    <w:p w:rsidR="00003245" w:rsidRPr="00D733A1" w:rsidRDefault="00003245" w:rsidP="00B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3A1">
        <w:rPr>
          <w:rFonts w:ascii="Times New Roman" w:hAnsi="Times New Roman" w:cs="Times New Roman"/>
          <w:sz w:val="28"/>
          <w:szCs w:val="28"/>
        </w:rPr>
        <w:t xml:space="preserve">г. </w:t>
      </w:r>
      <w:r w:rsidR="007A0E06" w:rsidRPr="00D733A1">
        <w:rPr>
          <w:rFonts w:ascii="Times New Roman" w:hAnsi="Times New Roman" w:cs="Times New Roman"/>
          <w:sz w:val="28"/>
          <w:szCs w:val="28"/>
        </w:rPr>
        <w:t>Тимашевск</w:t>
      </w:r>
    </w:p>
    <w:p w:rsidR="00003245" w:rsidRPr="00D733A1" w:rsidRDefault="007A0E06" w:rsidP="00B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733A1">
        <w:rPr>
          <w:rFonts w:ascii="Times New Roman" w:hAnsi="Times New Roman" w:cs="Times New Roman"/>
          <w:sz w:val="28"/>
          <w:szCs w:val="28"/>
        </w:rPr>
        <w:t>Юришинец</w:t>
      </w:r>
      <w:proofErr w:type="spellEnd"/>
      <w:r w:rsidRPr="00D733A1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</w:p>
    <w:p w:rsidR="00003245" w:rsidRPr="00D733A1" w:rsidRDefault="00003245" w:rsidP="00BD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6" w:rsidRPr="00D733A1" w:rsidRDefault="007A0E06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A1" w:rsidRPr="00D733A1" w:rsidRDefault="00003245" w:rsidP="00BD4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A1">
        <w:rPr>
          <w:rFonts w:ascii="Times New Roman" w:hAnsi="Times New Roman" w:cs="Times New Roman"/>
          <w:b/>
          <w:sz w:val="28"/>
          <w:szCs w:val="28"/>
        </w:rPr>
        <w:lastRenderedPageBreak/>
        <w:t>Проблема социализации</w:t>
      </w:r>
      <w:bookmarkStart w:id="0" w:name="_GoBack"/>
      <w:bookmarkEnd w:id="0"/>
      <w:r w:rsidR="00BD48A4">
        <w:rPr>
          <w:rFonts w:ascii="Times New Roman" w:hAnsi="Times New Roman" w:cs="Times New Roman"/>
          <w:b/>
          <w:sz w:val="28"/>
          <w:szCs w:val="28"/>
        </w:rPr>
        <w:t>.</w:t>
      </w:r>
    </w:p>
    <w:p w:rsidR="00003245" w:rsidRPr="00CB0B51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245" w:rsidRPr="00CB0B51">
        <w:rPr>
          <w:rFonts w:ascii="Times New Roman" w:hAnsi="Times New Roman" w:cs="Times New Roman"/>
          <w:sz w:val="28"/>
          <w:szCs w:val="28"/>
        </w:rPr>
        <w:t>Человек  рождается  и  познает  окружающий  мир.  Важнейшую  роль  в  этом  процессе  играет  зрение.  По  наблюдениям </w:t>
      </w:r>
      <w:r w:rsidR="00D733A1" w:rsidRPr="00CB0B51">
        <w:rPr>
          <w:rFonts w:ascii="Times New Roman" w:hAnsi="Times New Roman" w:cs="Times New Roman"/>
          <w:sz w:val="28"/>
          <w:szCs w:val="28"/>
        </w:rPr>
        <w:t xml:space="preserve"> врачей,  с  каждым  годом  на 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нашей  планете  увеличивается  количество  детей,  страдающих  глазными  заболеваниями.  Как  правило,  это  близорукость,  дальнозоркость,  астигматизм,  </w:t>
      </w:r>
      <w:proofErr w:type="spellStart"/>
      <w:r w:rsidR="00003245" w:rsidRPr="00CB0B51">
        <w:rPr>
          <w:rFonts w:ascii="Times New Roman" w:hAnsi="Times New Roman" w:cs="Times New Roman"/>
          <w:sz w:val="28"/>
          <w:szCs w:val="28"/>
        </w:rPr>
        <w:t>амблиопия</w:t>
      </w:r>
      <w:proofErr w:type="spellEnd"/>
      <w:r w:rsidR="00003245" w:rsidRPr="00CB0B51">
        <w:rPr>
          <w:rFonts w:ascii="Times New Roman" w:hAnsi="Times New Roman" w:cs="Times New Roman"/>
          <w:sz w:val="28"/>
          <w:szCs w:val="28"/>
        </w:rPr>
        <w:t>  (слабовидение)  и  косоглазие. </w:t>
      </w:r>
    </w:p>
    <w:p w:rsidR="00003245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Дети  с  нарушением  зрения  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 это  дети  с  особыми  образовательными  потребностями  и  знание  специфики  психофизического  развития  при  зрительной  патологии  необходимо  каждому  педагогу.  В  связи  с  этим  педагогам  необходимо  изучать  дефектологию,  психологию,  специальные  коррекционные  методы  и  приемы  работы  с  детьми,  имеющими  особенные  образовательные  потребности </w:t>
      </w:r>
    </w:p>
    <w:p w:rsidR="00D733A1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В  настоящее  время  проблему  своеобразия  развития  детей  с  глазной  патологией  и  определение  средств  коррекции  при  нарушениях  зрения  освещают  в  своих  работах  ученые.  Это  работы:  </w:t>
      </w:r>
      <w:proofErr w:type="spellStart"/>
      <w:proofErr w:type="gramStart"/>
      <w:r w:rsidRPr="00CB0B51">
        <w:rPr>
          <w:rFonts w:ascii="Times New Roman" w:hAnsi="Times New Roman" w:cs="Times New Roman"/>
          <w:sz w:val="28"/>
          <w:szCs w:val="28"/>
        </w:rPr>
        <w:t>Р.М.Боскис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  (1975),  Т.А.Власовой  (1972),  Л.С.Волковой  (1983),  Л.П.Григорьевой  (1985),  В.З.  Денискиной  (2001),  В.П.Ермакова  (1986),  А.Г.Литвака  (</w:t>
      </w:r>
      <w:r w:rsidR="00BD48A4">
        <w:rPr>
          <w:rFonts w:ascii="Times New Roman" w:hAnsi="Times New Roman" w:cs="Times New Roman"/>
          <w:sz w:val="28"/>
          <w:szCs w:val="28"/>
        </w:rPr>
        <w:t>1973),  Л.И.Плаксиной  (1995)</w:t>
      </w:r>
      <w:r w:rsidRPr="00CB0B51">
        <w:rPr>
          <w:rFonts w:ascii="Times New Roman" w:hAnsi="Times New Roman" w:cs="Times New Roman"/>
          <w:sz w:val="28"/>
          <w:szCs w:val="28"/>
        </w:rPr>
        <w:t xml:space="preserve">Л.И.Солнцевой  (1980),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Б.К.Тупоногова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  (199</w:t>
      </w:r>
      <w:r w:rsidR="0015266D" w:rsidRPr="00CB0B51">
        <w:rPr>
          <w:rFonts w:ascii="Times New Roman" w:hAnsi="Times New Roman" w:cs="Times New Roman"/>
          <w:sz w:val="28"/>
          <w:szCs w:val="28"/>
        </w:rPr>
        <w:t>6),  В.А.  Феоктистовой  (1992</w:t>
      </w:r>
      <w:r w:rsidRPr="00CB0B51">
        <w:rPr>
          <w:rFonts w:ascii="Times New Roman" w:hAnsi="Times New Roman" w:cs="Times New Roman"/>
          <w:sz w:val="28"/>
          <w:szCs w:val="28"/>
        </w:rPr>
        <w:t>Вопросы  социализации,  детей  дошкольного  возраста,  актуализируются  возрастом  ребенка,  входящего  в </w:t>
      </w:r>
      <w:r w:rsidR="00D733A1" w:rsidRPr="00CB0B51">
        <w:rPr>
          <w:rFonts w:ascii="Times New Roman" w:hAnsi="Times New Roman" w:cs="Times New Roman"/>
          <w:sz w:val="28"/>
          <w:szCs w:val="28"/>
        </w:rPr>
        <w:t xml:space="preserve"> новое  пространство  жизни  </w:t>
      </w:r>
      <w:r w:rsidRPr="00CB0B51">
        <w:rPr>
          <w:rFonts w:ascii="Times New Roman" w:hAnsi="Times New Roman" w:cs="Times New Roman"/>
          <w:sz w:val="28"/>
          <w:szCs w:val="28"/>
        </w:rPr>
        <w:t>дошкольное  детство,  в  котором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  складывается  определенная  картина  мира,  чувственно-образные  способы  ее  познания,  присвоения  социального  опыта.  В  педагогике  под  </w:t>
      </w:r>
      <w:r w:rsidRPr="00CB0B51"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социализацией</w:t>
      </w:r>
      <w:r w:rsidRPr="00CB0B51">
        <w:rPr>
          <w:rFonts w:ascii="Times New Roman" w:hAnsi="Times New Roman" w:cs="Times New Roman"/>
          <w:sz w:val="28"/>
          <w:szCs w:val="28"/>
        </w:rPr>
        <w:t>  понимают  оптимизацию  взаимоотношений  личности  и  группы,  сближение  целей  их  деятельности,  ценностных  ориентаций,  усвоение  индивидом  норм  и  традиций  группы,  вхождение  ее  в  ролевую  структуру.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Социализация  детей  с  нарушением  зрения  осуществляется  в  трех  основных  направлениях:</w:t>
      </w:r>
    </w:p>
    <w:p w:rsidR="00BD48A4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 социально 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психологической  компетентности  детей,  т.е.  </w:t>
      </w:r>
    </w:p>
    <w:p w:rsidR="00BD48A4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способность  детей  с  нарушением  зрения  эффективно  взаимодействоват</w:t>
      </w:r>
      <w:r w:rsidR="00D733A1" w:rsidRPr="00CB0B51">
        <w:rPr>
          <w:rFonts w:ascii="Times New Roman" w:hAnsi="Times New Roman" w:cs="Times New Roman"/>
          <w:sz w:val="28"/>
          <w:szCs w:val="28"/>
        </w:rPr>
        <w:t xml:space="preserve">ь  с  окружающими  его  </w:t>
      </w:r>
      <w:proofErr w:type="spellStart"/>
      <w:r w:rsidR="00D733A1" w:rsidRPr="00CB0B51">
        <w:rPr>
          <w:rFonts w:ascii="Times New Roman" w:hAnsi="Times New Roman" w:cs="Times New Roman"/>
          <w:sz w:val="28"/>
          <w:szCs w:val="28"/>
        </w:rPr>
        <w:t>людьм</w:t>
      </w:r>
      <w:proofErr w:type="spellEnd"/>
      <w:r w:rsidR="00D733A1" w:rsidRPr="00CB0B51">
        <w:rPr>
          <w:rFonts w:ascii="Times New Roman" w:hAnsi="Times New Roman" w:cs="Times New Roman"/>
          <w:sz w:val="28"/>
          <w:szCs w:val="28"/>
        </w:rPr>
        <w:t xml:space="preserve"> </w:t>
      </w:r>
      <w:r w:rsidRPr="00CB0B51">
        <w:rPr>
          <w:rFonts w:ascii="Times New Roman" w:hAnsi="Times New Roman" w:cs="Times New Roman"/>
          <w:sz w:val="28"/>
          <w:szCs w:val="28"/>
        </w:rPr>
        <w:t>в  системе  межличностных  отношений. </w:t>
      </w:r>
    </w:p>
    <w:p w:rsidR="00BD48A4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расширение  бытового  и  социального  опыта  детей  с  нарушением  </w:t>
      </w:r>
    </w:p>
    <w:p w:rsidR="00BD48A4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зрения,  для  этого  необходимо  связывать  лю</w:t>
      </w:r>
      <w:r w:rsidR="00BD48A4">
        <w:rPr>
          <w:rFonts w:ascii="Times New Roman" w:hAnsi="Times New Roman" w:cs="Times New Roman"/>
          <w:sz w:val="28"/>
          <w:szCs w:val="28"/>
        </w:rPr>
        <w:t xml:space="preserve">бые  теоретические  понятия  </w:t>
      </w:r>
    </w:p>
    <w:p w:rsidR="00BD48A4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0B51">
        <w:rPr>
          <w:rFonts w:ascii="Times New Roman" w:hAnsi="Times New Roman" w:cs="Times New Roman"/>
          <w:sz w:val="28"/>
          <w:szCs w:val="28"/>
        </w:rPr>
        <w:t>ооружающей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  действительностью  (Т.П.Трубачева,  </w:t>
      </w:r>
      <w:proofErr w:type="spellStart"/>
      <w:r w:rsidR="00003245" w:rsidRPr="00CB0B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.А.Сементайн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  </w:t>
      </w:r>
    </w:p>
    <w:p w:rsidR="00BD48A4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по  возможности  приближать  учебный  процесс  </w:t>
      </w:r>
      <w:proofErr w:type="gramStart"/>
      <w:r w:rsidR="00003245" w:rsidRPr="00CB0B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245" w:rsidRPr="00CB0B5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реальным,  жизненным  условиям,  например,  моделировать  жизненные  ситуации  (А.П.Антропов,  Н.Л.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Белопольская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).  При  обучении  детей  с  нарушением  зрения  рекомендуется  включать  их  в  процесс  активной  практической  деятельности  (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Л.Б.Баряева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,  Н.Л.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Белопольская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).  Усвоение  предметных  действий  будет  наиболее  эффективным  при  создании  условий  для  эмоционального,  ситуативно-делового  общения  с  взрослым  (Э.Кулеш). </w:t>
      </w:r>
    </w:p>
    <w:p w:rsidR="00BD48A4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245" w:rsidRPr="00CB0B51">
        <w:rPr>
          <w:rFonts w:ascii="Times New Roman" w:hAnsi="Times New Roman" w:cs="Times New Roman"/>
          <w:sz w:val="28"/>
          <w:szCs w:val="28"/>
        </w:rPr>
        <w:t xml:space="preserve">формирование  у  детей  с  нарушенным  зрением  адекватного  восприятия  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своей  социальной  роли  и  окружающих,  для  успешной  социально-трудовой  адаптации  (Ж.И.</w:t>
      </w:r>
      <w:r w:rsidR="008D59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Намазбаева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,  О.Ф.Чумакова)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lastRenderedPageBreak/>
        <w:t xml:space="preserve">Своеобразием  социализации  детей  с  нарушением  зрения  обусловлено  значительное  расширение  содержания  воспитательно-образовательной  работы  в  тифлопедагогике  по  сравнению  с 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  имеющими  норму  зрения.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Условиями  успешной  социализации  рассматривались  </w:t>
      </w:r>
      <w:r w:rsidR="008D59C3">
        <w:rPr>
          <w:rFonts w:ascii="Times New Roman" w:hAnsi="Times New Roman" w:cs="Times New Roman"/>
          <w:sz w:val="28"/>
          <w:szCs w:val="28"/>
        </w:rPr>
        <w:t>коммуникативные  и </w:t>
      </w:r>
      <w:r w:rsidRPr="00CB0B51">
        <w:rPr>
          <w:rFonts w:ascii="Times New Roman" w:hAnsi="Times New Roman" w:cs="Times New Roman"/>
          <w:sz w:val="28"/>
          <w:szCs w:val="28"/>
        </w:rPr>
        <w:t>адаптационные  способности  личности.  В  связи  с  этим  дошкольное  образовательное  учреждение  как  социокультурная  среда  создает  оптимальные  условия  для  приспособления  ребенка  к  обществу,  включения  ребенка  с  нарушением  зрения  в  социальные  нормы  и  нахождения  самореализации  в  социальном  пространстве  сверстников  и  взрослых.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Социализация  предполагает  обязательное  освоение  ребенком  социально-культурного  опыта,  результаты  которого  позволят  активно,  компетентно  и  ответственно  участвовать  в  различных  видах  социальной  деятельности.  Зрительный  дефект  затрудняет  взаимодействие  с  социальной  средой  и  провоцирует,  по  выражению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,  «социальную  ненормальность  поведения».</w:t>
      </w:r>
    </w:p>
    <w:p w:rsidR="00BD48A4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Овлад</w:t>
      </w:r>
      <w:r w:rsidR="00BD48A4">
        <w:rPr>
          <w:rFonts w:ascii="Times New Roman" w:hAnsi="Times New Roman" w:cs="Times New Roman"/>
          <w:sz w:val="28"/>
          <w:szCs w:val="28"/>
        </w:rPr>
        <w:t>ение детьми с нарушением зрения социально-</w:t>
      </w:r>
      <w:r w:rsidRPr="00CB0B51">
        <w:rPr>
          <w:rFonts w:ascii="Times New Roman" w:hAnsi="Times New Roman" w:cs="Times New Roman"/>
          <w:sz w:val="28"/>
          <w:szCs w:val="28"/>
        </w:rPr>
        <w:t>ку</w:t>
      </w:r>
      <w:r w:rsidR="00BD48A4">
        <w:rPr>
          <w:rFonts w:ascii="Times New Roman" w:hAnsi="Times New Roman" w:cs="Times New Roman"/>
          <w:sz w:val="28"/>
          <w:szCs w:val="28"/>
        </w:rPr>
        <w:t xml:space="preserve">льтурным  опытом  </w:t>
      </w:r>
    </w:p>
    <w:p w:rsidR="00003245" w:rsidRPr="00CB0B51" w:rsidRDefault="00BD48A4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 </w:t>
      </w:r>
      <w:r w:rsidR="00003245" w:rsidRPr="00CB0B51">
        <w:rPr>
          <w:rFonts w:ascii="Times New Roman" w:hAnsi="Times New Roman" w:cs="Times New Roman"/>
          <w:sz w:val="28"/>
          <w:szCs w:val="28"/>
        </w:rPr>
        <w:t>активность  самого  ребенка  и  умение  педагогов,  родителей  передать  этот  опыт  в  доступной  для  них  форме.  Поскольку  дефект  зрения  ведет  к  нарушению  социальных  отношений,  у  ребенка  постепенно  может  возникнуть  ряд  негативных  социальных  установок  (установка  на  избегание  зрячих,  иждивенчество,  неадекватное  ситуативное  поведение).  От  этого  страдает  его  подготовка  к  самостоятельной  жизни.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Таким  образом,  социализация  детей  с  нарушением  зрения  тесно  связана  с  формированием  компенсаторных  навыков,  не  владея  которыми  они  не могут  полноценно  адаптироваться  в  обществе  зрячих.  Компенсаторные  навыки  позволяют  детям  с  нарушением  зрения  без  зрительного  контроля  или  под  контролем  дефектного  зрения  качественно,  эстетично,  относительно  быстро  выполнять  действия,  связанные </w:t>
      </w:r>
      <w:r w:rsidR="008D59C3">
        <w:rPr>
          <w:rFonts w:ascii="Times New Roman" w:hAnsi="Times New Roman" w:cs="Times New Roman"/>
          <w:sz w:val="28"/>
          <w:szCs w:val="28"/>
        </w:rPr>
        <w:t xml:space="preserve"> с  социальной  деятельностью, </w:t>
      </w:r>
      <w:r w:rsidRPr="00CB0B51">
        <w:rPr>
          <w:rFonts w:ascii="Times New Roman" w:hAnsi="Times New Roman" w:cs="Times New Roman"/>
          <w:sz w:val="28"/>
          <w:szCs w:val="28"/>
        </w:rPr>
        <w:t>используя  совокупность  информации  от  всех  сохранных  анализаторов,  включая  остаточное  зрение.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Трудности общения у ребенка с патологией зрения также рассматриваются нами как отклонение в его развитии, обусловленное многими факторами, в том числе и социальными. Например, основными причинами нежелания и неумения общаться с окружающими может стать неправильное отношение взрослых к зрительному дефекту ребенка (в семье или в ближайшем окружении), изолированность ребенка от сверстников (это наблюдается в случаях, когда родители стесняются своего больного ребенка). 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Наблюдения тифлопедагогов и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тифло</w:t>
      </w:r>
      <w:proofErr w:type="spellEnd"/>
      <w:r w:rsidR="008D59C3">
        <w:rPr>
          <w:rFonts w:ascii="Times New Roman" w:hAnsi="Times New Roman" w:cs="Times New Roman"/>
          <w:sz w:val="28"/>
          <w:szCs w:val="28"/>
        </w:rPr>
        <w:t xml:space="preserve"> </w:t>
      </w:r>
      <w:r w:rsidRPr="00CB0B51">
        <w:rPr>
          <w:rFonts w:ascii="Times New Roman" w:hAnsi="Times New Roman" w:cs="Times New Roman"/>
          <w:sz w:val="28"/>
          <w:szCs w:val="28"/>
        </w:rPr>
        <w:t xml:space="preserve">психологов показали, что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, как и ее противоположность - отсутствие должного внимания со стороны родителей к проблемам слепого или слабовидящего ребенка - становятся, как пр</w:t>
      </w:r>
      <w:r w:rsidR="00CB0B51" w:rsidRPr="00CB0B51">
        <w:rPr>
          <w:rFonts w:ascii="Times New Roman" w:hAnsi="Times New Roman" w:cs="Times New Roman"/>
          <w:sz w:val="28"/>
          <w:szCs w:val="28"/>
        </w:rPr>
        <w:t xml:space="preserve">авило, причинами не </w:t>
      </w:r>
      <w:proofErr w:type="spellStart"/>
      <w:r w:rsidR="00CB0B51" w:rsidRPr="00CB0B51">
        <w:rPr>
          <w:rFonts w:ascii="Times New Roman" w:hAnsi="Times New Roman" w:cs="Times New Roman"/>
          <w:sz w:val="28"/>
          <w:szCs w:val="28"/>
        </w:rPr>
        <w:t>сформированн</w:t>
      </w:r>
      <w:r w:rsidRPr="00CB0B51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у него самостоятельности, активности в познании окружающего, интереса к любой деятельности, даже к игре. Такой ребенок, поступивший в детский сад, нуждается в особом внимании со стороны всех педагогов. Его следует очень осторожно вводить в </w:t>
      </w:r>
      <w:r w:rsidRPr="00CB0B51">
        <w:rPr>
          <w:rFonts w:ascii="Times New Roman" w:hAnsi="Times New Roman" w:cs="Times New Roman"/>
          <w:sz w:val="28"/>
          <w:szCs w:val="28"/>
        </w:rPr>
        <w:lastRenderedPageBreak/>
        <w:t>ритм жизни детского сада, постепенно включая в различные виды деятельности.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Таким образом, социализация детей с нарушением зрения включает в себя не только овладение ими жизненно необходимыми элементарными навыками. Важнейшее значение приобретает умение взаимодействовать с окружающими детьми и взрослыми, а также эмоциональная отзывчивость на происходящее. Много внимания со стороны психолога и тифлопедагога должно уделяться также работе с воспитателями по формированию у них правильного отношения к зрительному дефекту детей, понимания трудностей, проблем, осложняющих развитие детей данной категории, а также реальной оценки потенциальных возможностей, которыми эти дети обладают и условий, необходимых для их реализации.</w:t>
      </w:r>
      <w:r w:rsidRPr="00CB0B51">
        <w:rPr>
          <w:rFonts w:ascii="Times New Roman" w:hAnsi="Times New Roman" w:cs="Times New Roman"/>
          <w:sz w:val="28"/>
          <w:szCs w:val="28"/>
        </w:rPr>
        <w:br/>
        <w:t>Неумение детей с нарушением зрения пользоваться сохранными анализаторами, невозможность познавать с их помощью окружающий мир не позволяет им быть самостоятельными, активными и успешными в играх, в быту, на занятиях. У таких детей в ряде случаев возникает желание отстраниться от окружающих, замкнуться в себе. В связи с этим огромное значение имеет целенаправленная работа по развитию всей сенсорной сферы детей с нарушением зрения, активного ее включения во все виды детской деятельности.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B51">
        <w:rPr>
          <w:rFonts w:ascii="Times New Roman" w:hAnsi="Times New Roman" w:cs="Times New Roman"/>
          <w:b/>
          <w:sz w:val="28"/>
          <w:szCs w:val="28"/>
        </w:rPr>
        <w:t>Решение проблем социализации детей с нарушением зрения</w:t>
      </w:r>
      <w:r w:rsidR="00BD48A4">
        <w:rPr>
          <w:rFonts w:ascii="Times New Roman" w:hAnsi="Times New Roman" w:cs="Times New Roman"/>
          <w:b/>
          <w:sz w:val="28"/>
          <w:szCs w:val="28"/>
        </w:rPr>
        <w:t>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B51">
        <w:rPr>
          <w:rFonts w:ascii="Times New Roman" w:hAnsi="Times New Roman" w:cs="Times New Roman"/>
          <w:sz w:val="28"/>
          <w:szCs w:val="28"/>
        </w:rPr>
        <w:t>Безусловно, тифлопедагогу и педагогу-психологу принадлежат ведущие роли в процессе социализации дошкольников с нарушением зрения, так как они формируют у детей алгоритм необходимых действий, способы получения информации об окружающем как с помощью нарушенного зрения, так и, используя сохранные анализаторы; демонстрируют им приемы общения, взаимодействия с окружающими, соблюдения норм общепринятого поведения и т.д.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 Воспитатели же закрепляют, совершенствует приобретаемые детьми на специальных коррекционных занятиях знания, умения и навыки, учат применять их во всех видах самостоятельной деятельности.</w:t>
      </w:r>
      <w:r w:rsidRPr="00CB0B51">
        <w:rPr>
          <w:rFonts w:ascii="Times New Roman" w:hAnsi="Times New Roman" w:cs="Times New Roman"/>
          <w:sz w:val="28"/>
          <w:szCs w:val="28"/>
        </w:rPr>
        <w:br/>
        <w:t>В настоящее время проблема коррекции личности ребенка перед обучением его в школе стала особо социально значимой. Это обусловлено тем, что в школьный период возникает целый ряд ситуаций, когда семилетний ребенок должен самостоятельно преодолевать возникающие трудности. Поэтому необходимо создание у него до поступления в школу определенного запаса физической и психической прочности.</w:t>
      </w:r>
      <w:r w:rsidRPr="00CB0B51">
        <w:rPr>
          <w:rFonts w:ascii="Times New Roman" w:hAnsi="Times New Roman" w:cs="Times New Roman"/>
          <w:sz w:val="28"/>
          <w:szCs w:val="28"/>
        </w:rPr>
        <w:br/>
        <w:t>По отношению к детям, имеющим патологию зрения, проблема психолого-педагогической коррекции является важнейшей частью процесса социализации и требует дальнейшей разработки и постоянного совершенствования, как в теоретическом, так и в практическом плане.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В последние годы и за рубежом, и в нашей стране широко обсуждаются возможности интеграции в массовые образовательные учреждения детей с проблемами в развитии, в том числе и детей, имеющих зрительную патологию. Есть достаточно много примеров обучения слабовидящих и </w:t>
      </w:r>
      <w:r w:rsidRPr="00CB0B51">
        <w:rPr>
          <w:rFonts w:ascii="Times New Roman" w:hAnsi="Times New Roman" w:cs="Times New Roman"/>
          <w:sz w:val="28"/>
          <w:szCs w:val="28"/>
        </w:rPr>
        <w:lastRenderedPageBreak/>
        <w:t>слепых детей в массовых школах. Это либо вынужденная интеграция (из-за отсутствия специальной школы в районе проживания такого ребенка), либо интеграция по желанию родителей. И в первом, и во втором случаях это, если можно так выразиться, жестокая интеграция, требующая от ребенка большого напряжения. В связи с этим особую значимость приобретает проводимая в условиях специального (коррекционного) дошкольного образовательного учреждения превентивная работа с такими детьми по их социализации.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Дошкольники с косоглазием и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составляют наиболее многочисленную часть контингента воспитанников детских садов для детей с нарушением зрения. После пройденного в детском саду курса лечения эти дети на общих основаниях поступают в массовую школу. В этом случае, казалось бы, не должно возникать каких-то особых проблем. Однако тифлопедагогическая практика и творческие исследования в этой области показали, что дети данной категории, как и дети с глубокой зрительной патологией, нуждаются в серьезной работе по их социализации и психологической подготовке к обучению в школе.</w:t>
      </w:r>
      <w:r w:rsidRPr="00CB0B51">
        <w:rPr>
          <w:rFonts w:ascii="Times New Roman" w:hAnsi="Times New Roman" w:cs="Times New Roman"/>
          <w:sz w:val="28"/>
          <w:szCs w:val="28"/>
        </w:rPr>
        <w:br/>
        <w:t>Содержание коррекционного воспитания и обучения, направленных на решение проблем социализации детей с патологией зрения, определено коррекционными программами, разработанными научными сотрудниками Института коррекционной педагогики РАО (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. Москва) и Института им Рауля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Валенберга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(г. Санкт - Петербург). В развитии полноценной личности ребенка с нарушением зрения, в формировании у него навыков социально-адаптивного поведения (т.е. такого поведения, которое позволит ему быть активным и самостоятельным в различных жизненных ситуациях) огромную роль играют специальные коррекционные занятия тифлопедагога по социально-бытовой ориентировке. </w:t>
      </w:r>
      <w:r w:rsidRPr="00CB0B51">
        <w:rPr>
          <w:rFonts w:ascii="Times New Roman" w:hAnsi="Times New Roman" w:cs="Times New Roman"/>
          <w:sz w:val="28"/>
          <w:szCs w:val="28"/>
        </w:rPr>
        <w:br/>
        <w:t>Тифлопедагог в процессе реализации программы по</w:t>
      </w:r>
      <w:r w:rsidR="00BD48A4">
        <w:rPr>
          <w:rFonts w:ascii="Times New Roman" w:hAnsi="Times New Roman" w:cs="Times New Roman"/>
          <w:sz w:val="28"/>
          <w:szCs w:val="28"/>
        </w:rPr>
        <w:t xml:space="preserve"> социально-бытовой ориентировке </w:t>
      </w:r>
      <w:r w:rsidRPr="00CB0B51">
        <w:rPr>
          <w:rFonts w:ascii="Times New Roman" w:hAnsi="Times New Roman" w:cs="Times New Roman"/>
          <w:sz w:val="28"/>
          <w:szCs w:val="28"/>
        </w:rPr>
        <w:t>ставит перед собой следующие цели:</w:t>
      </w:r>
      <w:r w:rsidRPr="00CB0B51">
        <w:rPr>
          <w:rFonts w:ascii="Times New Roman" w:hAnsi="Times New Roman" w:cs="Times New Roman"/>
          <w:sz w:val="28"/>
          <w:szCs w:val="28"/>
        </w:rPr>
        <w:br/>
        <w:t>- Помочь детям адаптироваться к условиям детского сада.</w:t>
      </w:r>
      <w:r w:rsidRPr="00CB0B51">
        <w:rPr>
          <w:rFonts w:ascii="Times New Roman" w:hAnsi="Times New Roman" w:cs="Times New Roman"/>
          <w:sz w:val="28"/>
          <w:szCs w:val="28"/>
        </w:rPr>
        <w:br/>
        <w:t>- Помочь детям адаптироваться к условиям лечебно-восстановительного процесса.</w:t>
      </w:r>
      <w:r w:rsidRPr="00CB0B51">
        <w:rPr>
          <w:rFonts w:ascii="Times New Roman" w:hAnsi="Times New Roman" w:cs="Times New Roman"/>
          <w:sz w:val="28"/>
          <w:szCs w:val="28"/>
        </w:rPr>
        <w:br/>
        <w:t>- Научить детей строить свое поведение в элементарных жизненных ситуациях (в повседневной жизни, в общении со сверстниками и взрослыми) в соответствии с общепринятыми нормами.</w:t>
      </w:r>
    </w:p>
    <w:p w:rsidR="00512F6A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Подготовить прочную базу для успешной самостоятельной деятельности детей в условиях школьного обучения.</w:t>
      </w:r>
      <w:r w:rsidRPr="00CB0B51">
        <w:rPr>
          <w:rFonts w:ascii="Times New Roman" w:hAnsi="Times New Roman" w:cs="Times New Roman"/>
          <w:sz w:val="28"/>
          <w:szCs w:val="28"/>
        </w:rPr>
        <w:br/>
        <w:t>Для достижения обозначенных целей решаются следующие задачи: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1. Формирование у детей адекватных представлений об окружающем мире на основе использования нарушенного (у слабовидящих и детей с косоглазием и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) или остаточного (у слепых детей) зрения и сохранных анализаторов (у детей всех категорий).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2. Формирование у детей умения осмысливать и отражать в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 воспринимаемые ими предметы, свойства, качества.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3. Обучение детей пониманию и правильному отражению в речи сути </w:t>
      </w:r>
      <w:r w:rsidRPr="00CB0B51">
        <w:rPr>
          <w:rFonts w:ascii="Times New Roman" w:hAnsi="Times New Roman" w:cs="Times New Roman"/>
          <w:sz w:val="28"/>
          <w:szCs w:val="28"/>
        </w:rPr>
        <w:lastRenderedPageBreak/>
        <w:t>происходящих событий и явлений.</w:t>
      </w:r>
      <w:r w:rsidRPr="00CB0B51">
        <w:rPr>
          <w:rFonts w:ascii="Times New Roman" w:hAnsi="Times New Roman" w:cs="Times New Roman"/>
          <w:sz w:val="28"/>
          <w:szCs w:val="28"/>
        </w:rPr>
        <w:br/>
        <w:t>4. Развитие у детей зрительно-пространственной адаптации (т.е. необходимого объема пространственных представлений, умений и навыков, при наличии которых они смогут свободно самостоятельно ориентироваться в пространстве и контактировать с окружающей их средой).</w:t>
      </w:r>
      <w:r w:rsidRPr="00CB0B51">
        <w:rPr>
          <w:rFonts w:ascii="Times New Roman" w:hAnsi="Times New Roman" w:cs="Times New Roman"/>
          <w:sz w:val="28"/>
          <w:szCs w:val="28"/>
        </w:rPr>
        <w:br/>
        <w:t>5. Осуществление взаимосвязи содержания специальных коррекционных занятий по социально-бытовой ориентировке с общеобразовательными занятиями и с работой, проводимой с детьми воспитателями в повседневной жизни.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Следует обратить внимание на то, что занятия по социально-бытовой ориентировке заключают в себе наибольшие возможности для коррекции имеющихся у детей с нарушением зрения вторичных отклонений в развитии. Обусловлено это тем, что именно на занятиях этого вида тифлопедагог активизирует все знания, умения и навыки, сформированные у каждого ребенка на специальных коррекционных занятиях по развитию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(зрительного восприятия, осязания, мелкой моторики и т. д.) и по ориентировке в пространстве. Ребенку предоставляется максимум самостоятельности в их использовании в различных видах деятельности и ситуациях. Социально-бытовая ориентировка - деятельность, в которой дошкольник с патологией зрения овладевает системой приемов адаптивного поведения, обеспечивающей успешность его социализации и, в первую очередь, возможность принятия новых условий школьной жизни.</w:t>
      </w:r>
      <w:r w:rsidRPr="00CB0B5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12F6A" w:rsidRPr="00CB0B51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512F6A" w:rsidRPr="00CB0B51">
        <w:rPr>
          <w:rFonts w:ascii="Times New Roman" w:hAnsi="Times New Roman" w:cs="Times New Roman"/>
          <w:sz w:val="28"/>
          <w:szCs w:val="28"/>
        </w:rPr>
        <w:t xml:space="preserve"> вниманиюя хочу представить </w:t>
      </w:r>
      <w:r w:rsidR="00512F6A" w:rsidRPr="00CB0B51">
        <w:rPr>
          <w:rFonts w:ascii="Times New Roman" w:eastAsia="Times New Roman" w:hAnsi="Times New Roman" w:cs="Times New Roman"/>
          <w:sz w:val="28"/>
          <w:szCs w:val="28"/>
        </w:rPr>
        <w:t>систему работы со слабовидящими детьми, которая ведётся в нашем дошкольном учреждении. На сегодняшний день, в разновозрастной группе детей с на</w:t>
      </w:r>
      <w:r w:rsidR="00BD48A4">
        <w:rPr>
          <w:rFonts w:ascii="Times New Roman" w:eastAsia="Times New Roman" w:hAnsi="Times New Roman" w:cs="Times New Roman"/>
          <w:sz w:val="28"/>
          <w:szCs w:val="28"/>
        </w:rPr>
        <w:t xml:space="preserve">рушением зрения, воспитывается </w:t>
      </w:r>
      <w:r w:rsidR="00512F6A" w:rsidRPr="00CB0B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8A4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512F6A" w:rsidRPr="00CB0B51">
        <w:rPr>
          <w:rFonts w:ascii="Times New Roman" w:eastAsia="Times New Roman" w:hAnsi="Times New Roman" w:cs="Times New Roman"/>
          <w:sz w:val="28"/>
          <w:szCs w:val="28"/>
        </w:rPr>
        <w:t xml:space="preserve">слабовидящий ребёнок, в возрасте от 2 до 8 лет, с различными нарушениями зрения и один ребёнок - </w:t>
      </w:r>
      <w:r w:rsidR="00BD48A4">
        <w:rPr>
          <w:rFonts w:ascii="Times New Roman" w:eastAsia="Times New Roman" w:hAnsi="Times New Roman" w:cs="Times New Roman"/>
          <w:sz w:val="28"/>
          <w:szCs w:val="28"/>
        </w:rPr>
        <w:t>альбиносом</w:t>
      </w:r>
      <w:r w:rsidR="00512F6A" w:rsidRPr="00CB0B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со слабовидящими детьми в этой группе ориентирована на полноценное и эффективное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–педагогическое сопровождение воспитанников в рамках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–образовательного процесса. Тифлопедагог, педагог-психолог, учитель-логопед, воспитатели группы и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медсестра-ортоптистка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тесно взаимодействуют между собой и с родителями воспитанников.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со слабовидящими детьми включает в себя: </w:t>
      </w: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>организацию лечебно-восстановительной и коррекционно-образовательной работы.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Лечебно – восстановительная работа направлена на специфическое лечение, восстановление, охрану и улучшение зрения у слабовидящих детей.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CB0B5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образовательная</w:t>
      </w:r>
      <w:proofErr w:type="gram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="00FC5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>включает в себя всестороннее развитие каждого воспитанника, с учётом всех его особенностей.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нашего детского сада оптимально для образования и реабилитации детей-инвалидов, в том числе и детей с нарушениями зрения. </w:t>
      </w: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осуществления лечебно-восстановительной работы созданы специальные условия. Оборудован ортоптический кабинет с офтальмологическим оборудованием.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Вся работа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медсестры-ортоптистки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lastRenderedPageBreak/>
        <w:t>ведётся в соответствии с назначениями врача-офтальмолога</w:t>
      </w: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детской районной поликлиники.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В ортоптическом кабинете дети с нарушением зрения проходят лечение на различных аппаратах, которое позволяет слабовидящим детям лечить все формы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амблиопии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>, косоглазия и скотомы глаз.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Благодаря комплексному лечению </w:t>
      </w:r>
      <w:r w:rsidR="00BD48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2018-2019</w:t>
      </w:r>
      <w:r w:rsidRPr="00CB0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году улучшение зрения отмече</w:t>
      </w:r>
      <w:r w:rsidR="00BD48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у 40% воспитанников, а в 2019-2020</w:t>
      </w:r>
      <w:r w:rsidRPr="00CB0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учебном году у 45% детей.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осуществления </w:t>
      </w:r>
      <w:proofErr w:type="spellStart"/>
      <w:proofErr w:type="gramStart"/>
      <w:r w:rsidRPr="00CB0B51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образовательной</w:t>
      </w:r>
      <w:proofErr w:type="gram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работы со слабовидящими детьми </w:t>
      </w: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также созданы специальные условия. Имеются кабинеты: тифлопедагога,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>учителя-логопеда, педагога-психолога</w:t>
      </w: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>Учитель-дефектолог (тифлопедагог) обучает слабовидящих детей способам зрительного восприятия, ориентировке в большом и малом пространстве, различению признаков и свой</w:t>
      </w:r>
      <w:proofErr w:type="gramStart"/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>ств пр</w:t>
      </w:r>
      <w:proofErr w:type="gramEnd"/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>едметов мира, помогает познать окружающую социальную действительность.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Кабинет тифлопедагога оснащён специальными дидактическими пособиями и играми</w:t>
      </w:r>
      <w:proofErr w:type="gramStart"/>
      <w:r w:rsidRPr="00CB0B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0B5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астенные модули с замками и задвижками,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доски-развивайки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используются для развития бытовых навыков связанных с ориентировкой, с развитием моторики у слабовидящих детей.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Шнуровки, мозаики разных видов и различного уровня сложности, мелкий материал, трафареты и шаблоны, лабиринты, калейдоскопы используются для развития зрительных функций.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Для развития осязания и мелкой моторики приобретены дидактические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 развивающие тактильно-кинестетические ощущения: различные карточки (гладкие, колючие, холодные, разные по величине, форме, и т.п.) для нанизывания и сортировки.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Для развития зрительного восприятия имеются контурные и силуэтные изображения предметов, разнообразные игры на восприятие сенсорных эталонов: цвет, форма, величина.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bCs/>
          <w:sz w:val="28"/>
          <w:szCs w:val="28"/>
        </w:rPr>
        <w:t xml:space="preserve">Тифлопедагог систематически проводит мастер-классы, в которых дети и их родители принимают активное участие. В ходе этих совместных мероприятий у родителей имеется возможность обогатить свой опыт - узнать, как правильно играть со своим ребёнком, какие упражнения выполнять для улучшения его зрения.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Диагностику речевого развития, коррекцию речи со слабовидящими детьми проводит учитель-логопед, который также тесно взаимодействует с воспитателями группы, родителями и другими специалистами ДОУ. Учитель-логопед принимает активное участие в работе семинаров, педсоветов, проводит консультации, принимает участие в родительских собраниях.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Методическую, диагностическую и психологическую помощь оказывает педагог-психолог. Он организует работу с родителями, воспитателями, тесно взаимодействует с другими специалистами ДОУ.</w:t>
      </w:r>
      <w:r w:rsidR="00BD48A4">
        <w:rPr>
          <w:rFonts w:ascii="Times New Roman" w:hAnsi="Times New Roman" w:cs="Times New Roman"/>
          <w:sz w:val="28"/>
          <w:szCs w:val="28"/>
        </w:rPr>
        <w:t xml:space="preserve"> </w:t>
      </w:r>
      <w:r w:rsidRPr="00CB0B51">
        <w:rPr>
          <w:rFonts w:ascii="Times New Roman" w:hAnsi="Times New Roman" w:cs="Times New Roman"/>
          <w:sz w:val="28"/>
          <w:szCs w:val="28"/>
        </w:rPr>
        <w:t xml:space="preserve">Педагог-психолог проводит занятия песочной терапией. Игры с песком помогают детям раскрепоститься, снять мышечную напряженность, у детей появляется желание почувствовать себя защищенными, игры развивают мелкую моторику рук.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Вся работа воспитателя группы детей с нарушением зрения ведётся в соответствии с адаптированной образовательной программой ДОУ. Коррекционная работа не обосабливается, а наоборот, тесно соединяется, как содержанием образования, так и с организацией и методами воспитания и обучения.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педагогического процесса обеспечивает развитие слабовидящих детей в различных видах детской деятельности и охватывает все образовательные области.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В группесоздана атмосфера эмоционального комфорта и принятия особенностей каждого слабовидящего и незрячего воспитанника. Воспитатели группы тесно взаимодействуют с родителями ребят. Ведь только совместная целенаправленная работа способна привести слабовидящего и незрячего ребёнка к успеху!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Наличие у детей заболеваний, накладывает определённые ограничения на их возможности. </w:t>
      </w:r>
      <w:r w:rsidRPr="00CB0B5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этим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в нашем детском саду для слабовидящих детей создана специальная коррекционно-развивающая,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среда.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В первую очередь мы постарались сделать среду ДОУ «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>» - расположили все объекты окружающего пространства таким образом, чтобы дети с физическими, сенсорными или интеллектуальными отклонениями могли использовать это пространство с минимальной помощью посторонних.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Благодаря участию в государственной программе Российской Федерации «Доступная среда», оснащение нашего детского сада значительно пополнилось. В детском саду установлен пандус и вдоль стен поручни, расширены дверные проёмы, произведён демонтажпорогов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нутри здания размещены тактильные таблички</w:t>
      </w:r>
      <w:r w:rsidRPr="00CB0B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0B51">
        <w:rPr>
          <w:rFonts w:ascii="Times New Roman" w:hAnsi="Times New Roman" w:cs="Times New Roman"/>
          <w:sz w:val="28"/>
          <w:szCs w:val="28"/>
        </w:rPr>
        <w:t xml:space="preserve">приобретен мобильный подъемник для колясок.Реконструирована санитарно-гигиеническая комната для детей-инвалидов.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Пространство группы для детей с нарушением зрения организовано в виде различных зон.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размещены таким образом, чтобы дети могли без труда играть: всё доступно и удобно в использовании.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Пространство маркировано, контейнеры подписаны и обозначены графическими знаками (например, подписано «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» и приклеена картинка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кубика-лего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, т.к. дети разного возраста и необходимо, чтобы знаки были понятны всем).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Макеты, представленные в игровых центрах, служат для развития пространственных представлений и развития творчества у детей. Они используются детьми, как в самостоятельной игровой деятельности, так и во время ООД. Есть материал с помощью, которого дети могут изменять по своему желанию содержание макета (ленты, шерсть, картинки, ткань), строить заборы (палочки от мороженого,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модули) или создавать лес, огород из фетра.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Организована зона для проведения детского совета. Имеется доска выбора, которая позволяет ребёнку по его желанию определиться, какой деятельностью он хочет заняться.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Имеется доска, на которой размещены правила группы, которые дети оформили в виде рисунков. </w:t>
      </w:r>
    </w:p>
    <w:p w:rsidR="00512F6A" w:rsidRPr="00CB0B51" w:rsidRDefault="00512F6A" w:rsidP="00BD48A4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>С целью снятия зрительного напряжения у детей в группе созданы условия для проведения различных видов зрительных гимнастик, основанных на авторских методиках улучшения зрения Ф.В. Базарного.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Спортивный зал оборудован тренажёрами и используется для проведения физкультурных занятий.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В спортивном зале размещены тактильные платформы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анное пособие способствует развитию у детей тактильных ощущений, моторики, ловкости.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Имеется сухой бассейн с прозрачными шариками. Игры в сухом бассейне укрепляют опорно-двигательный аппарат слабовидящих детей.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Для  развития координации, чувства равновесия слабовидящих детей имеются балансировочные доски и лабиринты. Это хороший тренажер, который активно помогает развить ощущения своего тела.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Музыкальный зал оборудован всем необходимым для проведения музыкальных занятий, праздников и развлечений.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Спортивная площадка используется для занятий физической культурой, проведения гимнастики в теплое время года, спортивных праздников, досугов и развлечений на улице, спортивных и подвижных игр. Она оборудована баскетбольными щитами, щитами для метания, лестницами для лазания, гимнастическим бревном, змейкой для ходьбы. 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Особое место в создании </w:t>
      </w:r>
      <w:proofErr w:type="spellStart"/>
      <w:r w:rsidRPr="00CB0B5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B0B51">
        <w:rPr>
          <w:rFonts w:ascii="Times New Roman" w:eastAsia="Times New Roman" w:hAnsi="Times New Roman" w:cs="Times New Roman"/>
          <w:sz w:val="28"/>
          <w:szCs w:val="28"/>
        </w:rPr>
        <w:t xml:space="preserve"> среды мы отводим предметно-развивающей среде игровых участков на улице, которая дает широкую возможность укреплять здоровье наших детей, исследовать окружающий мир и развиваться нашим особым детям.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Содержание предметно - развивающей среды в ДОУ постоянно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>изменяется, обновляется и дополняется с учетом ограниченных возможностей детей-инвалидов,</w:t>
      </w:r>
      <w:r w:rsidRPr="00CB0B51">
        <w:rPr>
          <w:rFonts w:ascii="Times New Roman" w:hAnsi="Times New Roman" w:cs="Times New Roman"/>
          <w:sz w:val="28"/>
          <w:szCs w:val="28"/>
        </w:rPr>
        <w:t xml:space="preserve"> обеспечивая «зону ближайшего развития» каждого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>слабовидящего и незрячего воспитанника.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На базе детского сада с марта 2016 года открыт бесплатный консультационный центр. </w:t>
      </w:r>
      <w:r w:rsidRPr="00CB0B51">
        <w:rPr>
          <w:rFonts w:ascii="Times New Roman" w:eastAsia="Times New Roman" w:hAnsi="Times New Roman" w:cs="Times New Roman"/>
          <w:sz w:val="28"/>
          <w:szCs w:val="28"/>
        </w:rPr>
        <w:t>Целью его создания является оказание методической, психолого-педагогической, диагностической и консультативной помощи родителям, чьи дети имеют ОВЗ и не посещают дошкольные образовательные организации.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В заключении хотелось бы сказать, что в ДОУ достигнут необходимый уровень в образовании и развитии детей с ограниченными возможностями здоровья, и мы готовы продолжать работу в условиях реализации ФГОС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. Главное, что у педагогов есть желание работать с особыми детьми,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помогать им занять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 достойное место в обществе и наиболее полно реализовать свои личностные возможности.</w:t>
      </w:r>
    </w:p>
    <w:p w:rsidR="00512F6A" w:rsidRPr="00CB0B51" w:rsidRDefault="00512F6A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 детство проходит быстро, и каждый педагог стремится сделать это время более счастливым и ярким для детей, поэтому хочется по</w:t>
      </w:r>
      <w:r w:rsidRPr="00CB0B51">
        <w:rPr>
          <w:rFonts w:ascii="Times New Roman" w:hAnsi="Times New Roman" w:cs="Times New Roman"/>
          <w:sz w:val="28"/>
          <w:szCs w:val="28"/>
        </w:rPr>
        <w:t xml:space="preserve">желать </w:t>
      </w:r>
      <w:r w:rsidRPr="00CB0B51">
        <w:rPr>
          <w:rFonts w:ascii="Times New Roman" w:hAnsi="Times New Roman" w:cs="Times New Roman"/>
          <w:sz w:val="28"/>
          <w:szCs w:val="28"/>
        </w:rPr>
        <w:lastRenderedPageBreak/>
        <w:t>всем участникам семинара успехов и удачи в реализации намеченных планов!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51" w:rsidRPr="00CB0B51" w:rsidRDefault="00CB0B5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51" w:rsidRPr="00CB0B51" w:rsidRDefault="00CB0B51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6D" w:rsidRPr="00CB0B51" w:rsidRDefault="0015266D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65" w:rsidRDefault="00FC506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65" w:rsidRDefault="00FC506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lastRenderedPageBreak/>
        <w:t>1. Воспитание и обучение слепого дошкольника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од ред. Л.И.Солнцевой,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Е.Н.Подколзиной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(2-е изд. с изменениями). - М.:000 ИПТК «Логос ВОС», 2006.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2. Григорян Л.А., Кащенко Т.П. Комплексное лечение косоглазия и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в сочетании с медико-педагогическими мероприятиями в специализированных дошкольных учреждениях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М.,1994.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Денискина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 В.З. Формирование неречевых средств общения у детей с нарушением зрения: Методические рекомендации. - Верхняя Пышма, 1997.</w:t>
      </w:r>
      <w:r w:rsidRPr="00CB0B51">
        <w:rPr>
          <w:rFonts w:ascii="Times New Roman" w:hAnsi="Times New Roman" w:cs="Times New Roman"/>
          <w:sz w:val="28"/>
          <w:szCs w:val="28"/>
        </w:rPr>
        <w:br/>
        <w:t>4. Дружинина Л.А. Коррекционная работа в детском саду для детей с нарушением зрения: Методическое пособие,- М.: Экзамен, 2006.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Н.Д. Отечественные модели интегрированного обучения детей с отклонениями в развитии и опасность механического переноса западных моделей интеграции // В кн.: «Актуальные проблемы интегрированного обучения. Материалы Международной научно-практической конференции по проблемам интегрированного обучения лиц с ограниченными возможностями здоровья (с особыми образовательными потребностями) 29-31 января 2001г.- М.: Права человека,2001г.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6. Новичкова И.В. Коррекция недостатков развития речи дошкольников с косоглазием и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... канд.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М.,1997.</w:t>
      </w:r>
      <w:r w:rsidRPr="00CB0B51">
        <w:rPr>
          <w:rFonts w:ascii="Times New Roman" w:hAnsi="Times New Roman" w:cs="Times New Roman"/>
          <w:sz w:val="28"/>
          <w:szCs w:val="28"/>
        </w:rPr>
        <w:br/>
        <w:t>7. Обучение и коррекция развития дошкольников с нарушенным зрением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С-Пб.:Образование,1995.</w:t>
      </w:r>
      <w:r w:rsidRPr="00CB0B51">
        <w:rPr>
          <w:rFonts w:ascii="Times New Roman" w:hAnsi="Times New Roman" w:cs="Times New Roman"/>
          <w:sz w:val="28"/>
          <w:szCs w:val="28"/>
        </w:rPr>
        <w:br/>
        <w:t>8. Плаксина Л.И. Теоретические основы коррекционной работы в детских садах для детей с нарушением зрения. Калуга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B0B51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, 1998.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>9.Плаксина Л.И. Теоретические основы тифлопсихологии. М.,1998г., 164с.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Е.Н. Некоторые особенности коррекционного обучения детей с нарушением зрения//Дефектология.2001.№2.</w:t>
      </w:r>
      <w:r w:rsidRPr="00CB0B51">
        <w:rPr>
          <w:rFonts w:ascii="Times New Roman" w:hAnsi="Times New Roman" w:cs="Times New Roman"/>
          <w:sz w:val="28"/>
          <w:szCs w:val="28"/>
        </w:rPr>
        <w:br/>
        <w:t>11. Проблемы воспитания и социальной адаптации детей с нарушением зрения/Под ред. Л.И.Плаксиной-М.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КПРАО,1995.</w:t>
      </w:r>
      <w:r w:rsidRPr="00CB0B51">
        <w:rPr>
          <w:rFonts w:ascii="Times New Roman" w:hAnsi="Times New Roman" w:cs="Times New Roman"/>
          <w:sz w:val="28"/>
          <w:szCs w:val="28"/>
        </w:rPr>
        <w:br/>
        <w:t>12. Программы специальных (коррекционных) образовательных учреждений 1У вида (для детей с нарушением зрения). Программы детского сада. Коррекционная работа в детском саду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од ред. Л.И.Плаксиной. - М.: Экзамен, 2003.</w:t>
      </w:r>
      <w:r w:rsidRPr="00CB0B51">
        <w:rPr>
          <w:rFonts w:ascii="Times New Roman" w:hAnsi="Times New Roman" w:cs="Times New Roman"/>
          <w:sz w:val="28"/>
          <w:szCs w:val="28"/>
        </w:rPr>
        <w:br/>
        <w:t>13. Психологический словарь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од ред. В.П.Зинченко, Б.Г. Мещерякова.-2-е изд.,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. и доп. - М.: Педагогика-Пресс, 1996.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14.Ратнер  Ф.Л.,  Юсупова  А.Ю.  Интегрированное  обучение  детей  с  ограниченными  возможностями  в  обществе  здоровых  детей  –  М.: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.  Изд.  Центр  ВЛАДОС,  2006.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15.Соболева  А.В.  Особенности  работы  логопеда  в  детском  саду  с  глазной  патологией  (косоглазием  и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)  //  Актуальные  проблемы  изучения  и  обучения  детей  и  подростков  с  нарушениями  развития  :  материалы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.  -  М.;  Новокузнецк,  2003.  -  C.  99-103.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16. Солнцева Л.И. Введение в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тифлопсихологию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 xml:space="preserve"> раннего, дошкольного и младшего школьного возраста. - М.: Полиграф - Сервис, 1997.</w:t>
      </w:r>
      <w:r w:rsidRPr="00CB0B51">
        <w:rPr>
          <w:rFonts w:ascii="Times New Roman" w:hAnsi="Times New Roman" w:cs="Times New Roman"/>
          <w:sz w:val="28"/>
          <w:szCs w:val="28"/>
        </w:rPr>
        <w:br/>
        <w:t xml:space="preserve">17. Солнцева Л.И. Модели интегрированного обучения детей с нарушением зрения // Дефектология. 1997. №2. и     15. Солнцева Л.И. Развитие </w:t>
      </w:r>
      <w:r w:rsidRPr="00CB0B51">
        <w:rPr>
          <w:rFonts w:ascii="Times New Roman" w:hAnsi="Times New Roman" w:cs="Times New Roman"/>
          <w:sz w:val="28"/>
          <w:szCs w:val="28"/>
        </w:rPr>
        <w:lastRenderedPageBreak/>
        <w:t>компенсаторных процессов у слепых детей дошкольного возраста. - М.: Педагогика, 1980.</w:t>
      </w:r>
      <w:r w:rsidRPr="00CB0B51">
        <w:rPr>
          <w:rFonts w:ascii="Times New Roman" w:hAnsi="Times New Roman" w:cs="Times New Roman"/>
          <w:sz w:val="28"/>
          <w:szCs w:val="28"/>
        </w:rPr>
        <w:br/>
        <w:t>18. Специальные коррекционные программы для дошкольников с тяжелыми нарушениями зрения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 xml:space="preserve">од ред. В.А.Феоктистовой. - </w:t>
      </w:r>
      <w:proofErr w:type="gramStart"/>
      <w:r w:rsidRPr="00CB0B51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CB0B51">
        <w:rPr>
          <w:rFonts w:ascii="Times New Roman" w:hAnsi="Times New Roman" w:cs="Times New Roman"/>
          <w:sz w:val="28"/>
          <w:szCs w:val="28"/>
        </w:rPr>
        <w:t>.: Образование, 1995.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t xml:space="preserve"> Источник: Социально-бытовая ориентировка дошкольников с нарушением зрения (перспективное планирование и конспекты специальных коррекционных занятий) / Под ред. Е.Н. </w:t>
      </w:r>
      <w:proofErr w:type="spellStart"/>
      <w:r w:rsidRPr="00CB0B51">
        <w:rPr>
          <w:rFonts w:ascii="Times New Roman" w:hAnsi="Times New Roman" w:cs="Times New Roman"/>
          <w:sz w:val="28"/>
          <w:szCs w:val="28"/>
        </w:rPr>
        <w:t>Подколзиной</w:t>
      </w:r>
      <w:proofErr w:type="spellEnd"/>
      <w:r w:rsidRPr="00CB0B51">
        <w:rPr>
          <w:rFonts w:ascii="Times New Roman" w:hAnsi="Times New Roman" w:cs="Times New Roman"/>
          <w:sz w:val="28"/>
          <w:szCs w:val="28"/>
        </w:rPr>
        <w:t>. - М.: Город Детства, 2007. - 256с.</w:t>
      </w:r>
    </w:p>
    <w:p w:rsidR="00003245" w:rsidRPr="00CB0B51" w:rsidRDefault="00003245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B51">
        <w:rPr>
          <w:rFonts w:ascii="Times New Roman" w:hAnsi="Times New Roman" w:cs="Times New Roman"/>
          <w:sz w:val="28"/>
          <w:szCs w:val="28"/>
        </w:rPr>
        <w:br/>
      </w:r>
    </w:p>
    <w:p w:rsidR="00781273" w:rsidRPr="00CB0B51" w:rsidRDefault="00781273" w:rsidP="00BD4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273" w:rsidRPr="00CB0B51" w:rsidSect="0078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3245"/>
    <w:rsid w:val="00003245"/>
    <w:rsid w:val="0015266D"/>
    <w:rsid w:val="002A4118"/>
    <w:rsid w:val="0050005E"/>
    <w:rsid w:val="00512F6A"/>
    <w:rsid w:val="00536F7F"/>
    <w:rsid w:val="0075309A"/>
    <w:rsid w:val="00781273"/>
    <w:rsid w:val="007A0E06"/>
    <w:rsid w:val="008D59C3"/>
    <w:rsid w:val="00BD48A4"/>
    <w:rsid w:val="00C15B85"/>
    <w:rsid w:val="00CB0B51"/>
    <w:rsid w:val="00D733A1"/>
    <w:rsid w:val="00DD1239"/>
    <w:rsid w:val="00EF248E"/>
    <w:rsid w:val="00FC5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03245"/>
    <w:rPr>
      <w:i/>
      <w:iCs/>
    </w:rPr>
  </w:style>
  <w:style w:type="character" w:styleId="a5">
    <w:name w:val="Strong"/>
    <w:basedOn w:val="a0"/>
    <w:uiPriority w:val="22"/>
    <w:qFormat/>
    <w:rsid w:val="00512F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ДС№6</dc:creator>
  <cp:lastModifiedBy>ДС№6</cp:lastModifiedBy>
  <cp:revision>7</cp:revision>
  <dcterms:created xsi:type="dcterms:W3CDTF">2019-04-22T13:56:00Z</dcterms:created>
  <dcterms:modified xsi:type="dcterms:W3CDTF">2021-02-19T11:18:00Z</dcterms:modified>
</cp:coreProperties>
</file>