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ED5594" w14:textId="77777777" w:rsidR="00440BE6" w:rsidRDefault="00440BE6" w:rsidP="00A14357">
      <w:pPr>
        <w:jc w:val="right"/>
        <w:rPr>
          <w:b/>
        </w:rPr>
      </w:pPr>
    </w:p>
    <w:p w14:paraId="763E6D6E" w14:textId="77777777" w:rsidR="00440BE6" w:rsidRPr="00440BE6" w:rsidRDefault="00440BE6" w:rsidP="00440BE6">
      <w:pPr>
        <w:spacing w:line="276" w:lineRule="auto"/>
        <w:jc w:val="center"/>
        <w:rPr>
          <w:rFonts w:cs="Times New Roman"/>
          <w:szCs w:val="28"/>
        </w:rPr>
      </w:pPr>
      <w:r w:rsidRPr="00440BE6">
        <w:rPr>
          <w:rFonts w:cs="Times New Roman"/>
          <w:szCs w:val="28"/>
        </w:rPr>
        <w:t>МУНИЦИПАЛЬНОЕ БЮДЖЕТНОЕ ОБЩЕОБРАЗОВАТЕЛЬНОЕ УЧРЕЖДЕНИЕ «КАДЕТСКАЯ ШКОЛА ГОРОДА МУРМАНСКА»</w:t>
      </w:r>
    </w:p>
    <w:p w14:paraId="53F90E6B" w14:textId="77777777" w:rsidR="00440BE6" w:rsidRPr="00440BE6" w:rsidRDefault="00440BE6" w:rsidP="00440BE6">
      <w:pPr>
        <w:spacing w:line="276" w:lineRule="auto"/>
        <w:jc w:val="center"/>
        <w:rPr>
          <w:rFonts w:cs="Times New Roman"/>
          <w:b/>
          <w:szCs w:val="28"/>
        </w:rPr>
      </w:pPr>
    </w:p>
    <w:p w14:paraId="14AB09A6" w14:textId="77777777" w:rsidR="00440BE6" w:rsidRPr="00440BE6" w:rsidRDefault="00440BE6" w:rsidP="00440BE6">
      <w:pPr>
        <w:spacing w:line="276" w:lineRule="auto"/>
        <w:jc w:val="center"/>
        <w:rPr>
          <w:rFonts w:cs="Times New Roman"/>
          <w:b/>
          <w:szCs w:val="28"/>
        </w:rPr>
      </w:pPr>
    </w:p>
    <w:p w14:paraId="009DD291" w14:textId="77777777" w:rsidR="00440BE6" w:rsidRPr="00440BE6" w:rsidRDefault="00440BE6" w:rsidP="00440BE6">
      <w:pPr>
        <w:spacing w:line="276" w:lineRule="auto"/>
        <w:jc w:val="center"/>
        <w:rPr>
          <w:rFonts w:cs="Times New Roman"/>
          <w:b/>
          <w:szCs w:val="28"/>
        </w:rPr>
      </w:pPr>
    </w:p>
    <w:p w14:paraId="41A3AD10" w14:textId="5B9E49E4" w:rsidR="00440BE6" w:rsidRPr="00440BE6" w:rsidRDefault="00246CA0" w:rsidP="00440BE6">
      <w:pPr>
        <w:spacing w:line="276" w:lineRule="auto"/>
        <w:jc w:val="center"/>
        <w:rPr>
          <w:rFonts w:cs="Times New Roman"/>
          <w:iCs/>
          <w:sz w:val="32"/>
          <w:szCs w:val="32"/>
        </w:rPr>
      </w:pPr>
      <w:r>
        <w:rPr>
          <w:rFonts w:cs="Times New Roman"/>
          <w:iCs/>
          <w:sz w:val="32"/>
          <w:szCs w:val="32"/>
        </w:rPr>
        <w:t>реферат</w:t>
      </w:r>
      <w:r w:rsidR="00AE56A3">
        <w:rPr>
          <w:rFonts w:cs="Times New Roman"/>
          <w:iCs/>
          <w:sz w:val="32"/>
          <w:szCs w:val="32"/>
        </w:rPr>
        <w:t xml:space="preserve"> по истории</w:t>
      </w:r>
    </w:p>
    <w:p w14:paraId="5E7BB2B9" w14:textId="77777777" w:rsidR="00AE56A3" w:rsidRPr="00AE56A3" w:rsidRDefault="00AE56A3" w:rsidP="00AE56A3">
      <w:pPr>
        <w:jc w:val="center"/>
        <w:rPr>
          <w:b/>
          <w:bCs/>
          <w:iCs/>
          <w:sz w:val="32"/>
          <w:szCs w:val="32"/>
          <w:u w:val="single"/>
        </w:rPr>
      </w:pPr>
      <w:r w:rsidRPr="00AE56A3">
        <w:rPr>
          <w:b/>
          <w:bCs/>
          <w:iCs/>
          <w:sz w:val="32"/>
          <w:szCs w:val="32"/>
          <w:u w:val="single"/>
        </w:rPr>
        <w:t>Средневековые пуговицы в музейной коллекции «Археология»</w:t>
      </w:r>
    </w:p>
    <w:p w14:paraId="4A84540C" w14:textId="377950C6" w:rsidR="00AE56A3" w:rsidRPr="00AE56A3" w:rsidRDefault="00AE56A3" w:rsidP="00AE56A3">
      <w:pPr>
        <w:jc w:val="center"/>
        <w:rPr>
          <w:b/>
          <w:bCs/>
          <w:iCs/>
          <w:sz w:val="32"/>
          <w:szCs w:val="32"/>
          <w:u w:val="single"/>
        </w:rPr>
      </w:pPr>
      <w:r w:rsidRPr="00AE56A3">
        <w:rPr>
          <w:b/>
          <w:bCs/>
          <w:iCs/>
          <w:sz w:val="32"/>
          <w:szCs w:val="32"/>
          <w:u w:val="single"/>
        </w:rPr>
        <w:t>Украшение или обереги</w:t>
      </w:r>
    </w:p>
    <w:p w14:paraId="74C055AB" w14:textId="77777777" w:rsidR="00440BE6" w:rsidRPr="00440BE6" w:rsidRDefault="00440BE6" w:rsidP="00440BE6">
      <w:pPr>
        <w:spacing w:line="276" w:lineRule="auto"/>
        <w:jc w:val="both"/>
        <w:rPr>
          <w:rFonts w:cs="Times New Roman"/>
          <w:szCs w:val="28"/>
        </w:rPr>
      </w:pPr>
    </w:p>
    <w:p w14:paraId="11A37A82" w14:textId="77777777" w:rsidR="00440BE6" w:rsidRPr="00440BE6" w:rsidRDefault="00440BE6" w:rsidP="00440BE6">
      <w:pPr>
        <w:spacing w:line="276" w:lineRule="auto"/>
        <w:jc w:val="right"/>
        <w:rPr>
          <w:rFonts w:cs="Times New Roman"/>
          <w:szCs w:val="28"/>
        </w:rPr>
      </w:pPr>
    </w:p>
    <w:p w14:paraId="479F8A98" w14:textId="77777777" w:rsidR="00440BE6" w:rsidRPr="00440BE6" w:rsidRDefault="00440BE6" w:rsidP="00440BE6">
      <w:pPr>
        <w:spacing w:line="276" w:lineRule="auto"/>
        <w:rPr>
          <w:rFonts w:cs="Times New Roman"/>
          <w:szCs w:val="28"/>
        </w:rPr>
      </w:pPr>
    </w:p>
    <w:p w14:paraId="4E94B9FE" w14:textId="77777777" w:rsidR="00440BE6" w:rsidRPr="00440BE6" w:rsidRDefault="00440BE6" w:rsidP="00440BE6">
      <w:pPr>
        <w:spacing w:line="276" w:lineRule="auto"/>
        <w:ind w:left="2832" w:firstLine="708"/>
        <w:jc w:val="right"/>
        <w:rPr>
          <w:rFonts w:cs="Times New Roman"/>
          <w:szCs w:val="28"/>
        </w:rPr>
      </w:pPr>
      <w:r w:rsidRPr="00440BE6">
        <w:rPr>
          <w:rFonts w:cs="Times New Roman"/>
          <w:szCs w:val="28"/>
        </w:rPr>
        <w:t>Автор: Гарина Сюзанна Евгеньевна,</w:t>
      </w:r>
    </w:p>
    <w:p w14:paraId="3AB017C5" w14:textId="77777777" w:rsidR="00440BE6" w:rsidRPr="00440BE6" w:rsidRDefault="00440BE6" w:rsidP="00440BE6">
      <w:pPr>
        <w:spacing w:line="276" w:lineRule="auto"/>
        <w:ind w:left="3540" w:firstLine="708"/>
        <w:jc w:val="right"/>
        <w:rPr>
          <w:rFonts w:cs="Times New Roman"/>
          <w:szCs w:val="28"/>
        </w:rPr>
      </w:pPr>
      <w:r w:rsidRPr="00440BE6">
        <w:rPr>
          <w:rFonts w:cs="Times New Roman"/>
          <w:szCs w:val="28"/>
        </w:rPr>
        <w:t>обучающаяся 7к-2 класса</w:t>
      </w:r>
    </w:p>
    <w:p w14:paraId="108CB9E2" w14:textId="77777777" w:rsidR="00440BE6" w:rsidRPr="00440BE6" w:rsidRDefault="00440BE6" w:rsidP="00440BE6">
      <w:pPr>
        <w:spacing w:line="276" w:lineRule="auto"/>
        <w:ind w:left="4248"/>
        <w:jc w:val="right"/>
        <w:rPr>
          <w:rFonts w:cs="Times New Roman"/>
          <w:szCs w:val="28"/>
        </w:rPr>
      </w:pPr>
      <w:r w:rsidRPr="00440BE6">
        <w:rPr>
          <w:rFonts w:cs="Times New Roman"/>
          <w:szCs w:val="28"/>
        </w:rPr>
        <w:t>МБОУ «Кадетская школа г. Мурманска»</w:t>
      </w:r>
    </w:p>
    <w:p w14:paraId="32466916" w14:textId="2A189CEF" w:rsidR="00DD492A" w:rsidRDefault="00440BE6" w:rsidP="00DD492A">
      <w:pPr>
        <w:spacing w:line="276" w:lineRule="auto"/>
        <w:ind w:left="2124" w:firstLine="708"/>
        <w:jc w:val="right"/>
        <w:rPr>
          <w:rFonts w:cs="Times New Roman"/>
          <w:szCs w:val="28"/>
        </w:rPr>
      </w:pPr>
      <w:r w:rsidRPr="00440BE6">
        <w:rPr>
          <w:rFonts w:cs="Times New Roman"/>
          <w:szCs w:val="28"/>
        </w:rPr>
        <w:t>Руководитель:</w:t>
      </w:r>
      <w:r w:rsidR="00DD492A">
        <w:rPr>
          <w:rFonts w:cs="Times New Roman"/>
          <w:szCs w:val="28"/>
        </w:rPr>
        <w:t xml:space="preserve"> учитель истории</w:t>
      </w:r>
    </w:p>
    <w:p w14:paraId="01C3DA5D" w14:textId="66B05B80" w:rsidR="00440BE6" w:rsidRPr="00440BE6" w:rsidRDefault="00DD492A" w:rsidP="00440BE6">
      <w:pPr>
        <w:spacing w:line="276" w:lineRule="auto"/>
        <w:ind w:left="2124" w:firstLine="708"/>
        <w:jc w:val="right"/>
        <w:rPr>
          <w:rFonts w:cs="Times New Roman"/>
          <w:szCs w:val="28"/>
        </w:rPr>
      </w:pPr>
      <w:r w:rsidRPr="00DD492A">
        <w:rPr>
          <w:rFonts w:cs="Times New Roman"/>
          <w:szCs w:val="28"/>
        </w:rPr>
        <w:t>Дворникова Анастасия Александровна</w:t>
      </w:r>
    </w:p>
    <w:p w14:paraId="54D28906" w14:textId="77777777" w:rsidR="00440BE6" w:rsidRPr="00440BE6" w:rsidRDefault="00440BE6" w:rsidP="00440BE6">
      <w:pPr>
        <w:spacing w:line="276" w:lineRule="auto"/>
        <w:jc w:val="center"/>
        <w:rPr>
          <w:rFonts w:cs="Times New Roman"/>
          <w:szCs w:val="28"/>
        </w:rPr>
      </w:pPr>
    </w:p>
    <w:p w14:paraId="33907DB5" w14:textId="77777777" w:rsidR="00AE56A3" w:rsidRDefault="00AE56A3" w:rsidP="00440BE6">
      <w:pPr>
        <w:spacing w:line="276" w:lineRule="auto"/>
        <w:jc w:val="center"/>
        <w:rPr>
          <w:rFonts w:cs="Times New Roman"/>
          <w:szCs w:val="28"/>
        </w:rPr>
      </w:pPr>
    </w:p>
    <w:p w14:paraId="537131DB" w14:textId="77777777" w:rsidR="00AE56A3" w:rsidRDefault="00AE56A3" w:rsidP="00440BE6">
      <w:pPr>
        <w:spacing w:line="276" w:lineRule="auto"/>
        <w:jc w:val="center"/>
        <w:rPr>
          <w:rFonts w:cs="Times New Roman"/>
          <w:szCs w:val="28"/>
        </w:rPr>
      </w:pPr>
    </w:p>
    <w:p w14:paraId="66DF6A30" w14:textId="77777777" w:rsidR="00AE56A3" w:rsidRDefault="00AE56A3" w:rsidP="00440BE6">
      <w:pPr>
        <w:spacing w:line="276" w:lineRule="auto"/>
        <w:jc w:val="center"/>
        <w:rPr>
          <w:rFonts w:cs="Times New Roman"/>
          <w:szCs w:val="28"/>
        </w:rPr>
      </w:pPr>
    </w:p>
    <w:p w14:paraId="3CD7F2FA" w14:textId="77777777" w:rsidR="00AE56A3" w:rsidRDefault="00AE56A3" w:rsidP="00440BE6">
      <w:pPr>
        <w:spacing w:line="276" w:lineRule="auto"/>
        <w:jc w:val="center"/>
        <w:rPr>
          <w:rFonts w:cs="Times New Roman"/>
          <w:szCs w:val="28"/>
        </w:rPr>
      </w:pPr>
    </w:p>
    <w:p w14:paraId="33119343" w14:textId="77777777" w:rsidR="00AE56A3" w:rsidRDefault="00AE56A3" w:rsidP="00440BE6">
      <w:pPr>
        <w:spacing w:line="276" w:lineRule="auto"/>
        <w:jc w:val="center"/>
        <w:rPr>
          <w:rFonts w:cs="Times New Roman"/>
          <w:szCs w:val="28"/>
        </w:rPr>
      </w:pPr>
    </w:p>
    <w:p w14:paraId="14261CB3" w14:textId="77777777" w:rsidR="00AE56A3" w:rsidRDefault="00AE56A3" w:rsidP="00440BE6">
      <w:pPr>
        <w:spacing w:line="276" w:lineRule="auto"/>
        <w:jc w:val="center"/>
        <w:rPr>
          <w:rFonts w:cs="Times New Roman"/>
          <w:szCs w:val="28"/>
        </w:rPr>
      </w:pPr>
    </w:p>
    <w:p w14:paraId="32AC65DC" w14:textId="77777777" w:rsidR="00AE56A3" w:rsidRDefault="00AE56A3" w:rsidP="00440BE6">
      <w:pPr>
        <w:spacing w:line="276" w:lineRule="auto"/>
        <w:jc w:val="center"/>
        <w:rPr>
          <w:rFonts w:cs="Times New Roman"/>
          <w:szCs w:val="28"/>
        </w:rPr>
      </w:pPr>
    </w:p>
    <w:p w14:paraId="2F8FDFD0" w14:textId="77777777" w:rsidR="003575B9" w:rsidRDefault="00440BE6" w:rsidP="003575B9">
      <w:pPr>
        <w:spacing w:line="276" w:lineRule="auto"/>
        <w:jc w:val="center"/>
        <w:rPr>
          <w:rFonts w:cs="Times New Roman"/>
          <w:szCs w:val="28"/>
        </w:rPr>
      </w:pPr>
      <w:r w:rsidRPr="00440BE6">
        <w:rPr>
          <w:rFonts w:cs="Times New Roman"/>
          <w:szCs w:val="28"/>
        </w:rPr>
        <w:t>Мурманск 2021</w:t>
      </w:r>
    </w:p>
    <w:p w14:paraId="404FBBE0" w14:textId="28C1D833" w:rsidR="003575B9" w:rsidRPr="003575B9" w:rsidRDefault="003575B9" w:rsidP="003575B9">
      <w:pPr>
        <w:spacing w:line="276" w:lineRule="auto"/>
        <w:ind w:firstLine="454"/>
        <w:rPr>
          <w:rFonts w:cs="Times New Roman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>На новогодних каникулах я посетила музей-заповедник «Дмитровский кремль», где меня заинтересовала экспозиция средневековых пуговиц. Но для начала я хочу рассказать об истории этого музея.</w:t>
      </w:r>
    </w:p>
    <w:p w14:paraId="50186756" w14:textId="16FB4340" w:rsidR="00CE7258" w:rsidRPr="009E1435" w:rsidRDefault="00CE7258" w:rsidP="003575B9">
      <w:pPr>
        <w:shd w:val="clear" w:color="auto" w:fill="FFFFFF"/>
        <w:spacing w:before="100" w:beforeAutospacing="1" w:after="100" w:afterAutospacing="1"/>
        <w:ind w:firstLine="454"/>
        <w:rPr>
          <w:rFonts w:eastAsia="Times New Roman" w:cs="Times New Roman"/>
          <w:color w:val="000000"/>
          <w:szCs w:val="28"/>
          <w:lang w:eastAsia="ru-RU"/>
        </w:rPr>
      </w:pPr>
      <w:r w:rsidRPr="00CE7258">
        <w:rPr>
          <w:rFonts w:eastAsia="Times New Roman" w:cs="Times New Roman"/>
          <w:color w:val="000000"/>
          <w:szCs w:val="28"/>
          <w:lang w:eastAsia="ru-RU"/>
        </w:rPr>
        <w:t xml:space="preserve">Дмитровский музей был образован перед революцией. </w:t>
      </w:r>
      <w:r w:rsidR="00123B51">
        <w:rPr>
          <w:rFonts w:eastAsia="Times New Roman" w:cs="Times New Roman"/>
          <w:color w:val="000000"/>
          <w:szCs w:val="28"/>
          <w:lang w:eastAsia="ru-RU"/>
        </w:rPr>
        <w:t>Изначально он работал</w:t>
      </w:r>
      <w:r w:rsidRPr="00CE7258">
        <w:rPr>
          <w:rFonts w:eastAsia="Times New Roman" w:cs="Times New Roman"/>
          <w:color w:val="000000"/>
          <w:szCs w:val="28"/>
          <w:lang w:eastAsia="ru-RU"/>
        </w:rPr>
        <w:t xml:space="preserve"> как «Музей товаров» при Дмитровском </w:t>
      </w:r>
      <w:r w:rsidR="00123B51">
        <w:rPr>
          <w:rFonts w:eastAsia="Times New Roman" w:cs="Times New Roman"/>
          <w:color w:val="000000"/>
          <w:szCs w:val="28"/>
          <w:lang w:eastAsia="ru-RU"/>
        </w:rPr>
        <w:t>С</w:t>
      </w:r>
      <w:r w:rsidRPr="00CE7258">
        <w:rPr>
          <w:rFonts w:eastAsia="Times New Roman" w:cs="Times New Roman"/>
          <w:color w:val="000000"/>
          <w:szCs w:val="28"/>
          <w:lang w:eastAsia="ru-RU"/>
        </w:rPr>
        <w:t>оюзе кооперативов, то есть задумывался примерно, как «выставка достижений народного хозяйства». Но с началом революции в его коллекции оказалось множество других предметов. Музей размещается в </w:t>
      </w:r>
      <w:r w:rsidRPr="009E1435">
        <w:rPr>
          <w:rFonts w:eastAsia="Times New Roman" w:cs="Times New Roman"/>
          <w:color w:val="000000"/>
          <w:szCs w:val="28"/>
          <w:lang w:eastAsia="ru-RU"/>
        </w:rPr>
        <w:t>особняке князей Гагариных</w:t>
      </w:r>
      <w:r w:rsidR="009E1435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61F9D6AE" w14:textId="2290EBDE" w:rsidR="00E474A5" w:rsidRPr="00123B51" w:rsidRDefault="00CE7258" w:rsidP="003575B9">
      <w:pPr>
        <w:shd w:val="clear" w:color="auto" w:fill="FFFFFF"/>
        <w:spacing w:before="100" w:beforeAutospacing="1" w:after="100" w:afterAutospacing="1"/>
        <w:ind w:firstLine="454"/>
        <w:rPr>
          <w:rFonts w:eastAsia="Times New Roman" w:cs="Times New Roman"/>
          <w:color w:val="000000"/>
          <w:szCs w:val="28"/>
          <w:lang w:eastAsia="ru-RU"/>
        </w:rPr>
      </w:pPr>
      <w:r w:rsidRPr="00CE7258">
        <w:rPr>
          <w:rFonts w:eastAsia="Times New Roman" w:cs="Times New Roman"/>
          <w:color w:val="000000"/>
          <w:szCs w:val="28"/>
          <w:lang w:eastAsia="ru-RU"/>
        </w:rPr>
        <w:t>Сейчас это один из самых больших музеев Подмосковья. В 2018 году он официально отпраздновал столетие. В 2004 году фонды переехали в новое здание,</w:t>
      </w:r>
      <w:r w:rsidR="00123B51">
        <w:rPr>
          <w:rFonts w:eastAsia="Times New Roman" w:cs="Times New Roman"/>
          <w:color w:val="000000"/>
          <w:szCs w:val="28"/>
          <w:lang w:eastAsia="ru-RU"/>
        </w:rPr>
        <w:t xml:space="preserve"> находящееся</w:t>
      </w:r>
      <w:r w:rsidRPr="00CE7258">
        <w:rPr>
          <w:rFonts w:eastAsia="Times New Roman" w:cs="Times New Roman"/>
          <w:color w:val="000000"/>
          <w:szCs w:val="28"/>
          <w:lang w:eastAsia="ru-RU"/>
        </w:rPr>
        <w:t xml:space="preserve"> в двухстах метрах от крепостных валов почти на территории самого Кремля. В ведении музея находится несколько зданий в Дмитрове. Это </w:t>
      </w:r>
      <w:r w:rsidRPr="00123B51">
        <w:rPr>
          <w:rFonts w:eastAsia="Times New Roman" w:cs="Times New Roman"/>
          <w:color w:val="000000"/>
          <w:szCs w:val="28"/>
          <w:lang w:eastAsia="ru-RU"/>
        </w:rPr>
        <w:t>дом-музей П. Кропоткина, дом св. Серафима Звездинского, здание дворянского собрания</w:t>
      </w:r>
      <w:r w:rsidR="00123B51" w:rsidRPr="00123B5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123B51">
        <w:rPr>
          <w:rFonts w:eastAsia="Times New Roman" w:cs="Times New Roman"/>
          <w:color w:val="000000"/>
          <w:szCs w:val="28"/>
          <w:lang w:eastAsia="ru-RU"/>
        </w:rPr>
        <w:t>и основная экспозиция на Пушкинской улице.</w:t>
      </w:r>
    </w:p>
    <w:p w14:paraId="0522C532" w14:textId="4B43BF6B" w:rsidR="00CE7258" w:rsidRPr="00CE7258" w:rsidRDefault="00CE7258" w:rsidP="003575B9">
      <w:pPr>
        <w:shd w:val="clear" w:color="auto" w:fill="FFFFFF"/>
        <w:spacing w:before="100" w:beforeAutospacing="1" w:after="100" w:afterAutospacing="1"/>
        <w:ind w:firstLine="454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E7258">
        <w:rPr>
          <w:rFonts w:eastAsia="Times New Roman" w:cs="Times New Roman"/>
          <w:color w:val="000000"/>
          <w:szCs w:val="28"/>
          <w:lang w:eastAsia="ru-RU"/>
        </w:rPr>
        <w:t>Экспонаты музея представлены на двух этажах. Два первых зала занят</w:t>
      </w:r>
      <w:r w:rsidR="009E1435">
        <w:rPr>
          <w:rFonts w:eastAsia="Times New Roman" w:cs="Times New Roman"/>
          <w:color w:val="000000"/>
          <w:szCs w:val="28"/>
          <w:lang w:eastAsia="ru-RU"/>
        </w:rPr>
        <w:t>о</w:t>
      </w:r>
      <w:r w:rsidRPr="00CE7258">
        <w:rPr>
          <w:rFonts w:eastAsia="Times New Roman" w:cs="Times New Roman"/>
          <w:color w:val="000000"/>
          <w:szCs w:val="28"/>
          <w:lang w:eastAsia="ru-RU"/>
        </w:rPr>
        <w:t xml:space="preserve"> вещами, попавшими сюда из </w:t>
      </w:r>
      <w:r w:rsidRPr="00C22537">
        <w:rPr>
          <w:rFonts w:eastAsia="Times New Roman" w:cs="Times New Roman"/>
          <w:color w:val="000000"/>
          <w:szCs w:val="28"/>
          <w:lang w:eastAsia="ru-RU"/>
        </w:rPr>
        <w:t>разоренных дворянских усадеб</w:t>
      </w:r>
      <w:r w:rsidRPr="00CE7258">
        <w:rPr>
          <w:rFonts w:eastAsia="Times New Roman" w:cs="Times New Roman"/>
          <w:color w:val="000000"/>
          <w:szCs w:val="28"/>
          <w:lang w:eastAsia="ru-RU"/>
        </w:rPr>
        <w:t xml:space="preserve">. Олсуфьевы, Корсаковы, Поливановы, Прозоровские – у всех были имения в Дмитровском районе. Часть вещей была конфискована после революции, часть – подарена музею потомками. Например, пушка XVIII века, которая была передана в музей уже в XX веке потомками полководца Поливанова. </w:t>
      </w:r>
    </w:p>
    <w:p w14:paraId="21F3B8E7" w14:textId="484403A8" w:rsidR="00CE7258" w:rsidRPr="003575B9" w:rsidRDefault="00CE7258" w:rsidP="003575B9">
      <w:pPr>
        <w:shd w:val="clear" w:color="auto" w:fill="FFFFFF"/>
        <w:spacing w:before="100" w:beforeAutospacing="1" w:after="100" w:afterAutospacing="1"/>
        <w:ind w:firstLine="454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E7258">
        <w:rPr>
          <w:rFonts w:eastAsia="Times New Roman" w:cs="Times New Roman"/>
          <w:color w:val="000000"/>
          <w:szCs w:val="28"/>
          <w:lang w:eastAsia="ru-RU"/>
        </w:rPr>
        <w:t>С советских времен здесь собрана богатая </w:t>
      </w:r>
      <w:r w:rsidRPr="00C22537">
        <w:rPr>
          <w:rFonts w:eastAsia="Times New Roman" w:cs="Times New Roman"/>
          <w:color w:val="000000"/>
          <w:szCs w:val="28"/>
          <w:lang w:eastAsia="ru-RU"/>
        </w:rPr>
        <w:t>этнографическая коллекция</w:t>
      </w:r>
      <w:r w:rsidRPr="00CE7258">
        <w:rPr>
          <w:rFonts w:eastAsia="Times New Roman" w:cs="Times New Roman"/>
          <w:color w:val="000000"/>
          <w:szCs w:val="28"/>
          <w:lang w:eastAsia="ru-RU"/>
        </w:rPr>
        <w:t>, рассказывающая о крестьянском и мещанском быте XIX века, о народных промыслах и промышленных достижениях Дмитровского края. Здесь собран</w:t>
      </w:r>
      <w:r w:rsidR="009E1435">
        <w:rPr>
          <w:rFonts w:eastAsia="Times New Roman" w:cs="Times New Roman"/>
          <w:color w:val="000000"/>
          <w:szCs w:val="28"/>
          <w:lang w:eastAsia="ru-RU"/>
        </w:rPr>
        <w:t>ы</w:t>
      </w:r>
      <w:r w:rsidRPr="00CE7258">
        <w:rPr>
          <w:rFonts w:eastAsia="Times New Roman" w:cs="Times New Roman"/>
          <w:color w:val="000000"/>
          <w:szCs w:val="28"/>
          <w:lang w:eastAsia="ru-RU"/>
        </w:rPr>
        <w:t xml:space="preserve"> фарфор, дмитровск</w:t>
      </w:r>
      <w:r w:rsidR="009E1435">
        <w:rPr>
          <w:rFonts w:eastAsia="Times New Roman" w:cs="Times New Roman"/>
          <w:color w:val="000000"/>
          <w:szCs w:val="28"/>
          <w:lang w:eastAsia="ru-RU"/>
        </w:rPr>
        <w:t>ие</w:t>
      </w:r>
      <w:r w:rsidRPr="00CE7258">
        <w:rPr>
          <w:rFonts w:eastAsia="Times New Roman" w:cs="Times New Roman"/>
          <w:color w:val="000000"/>
          <w:szCs w:val="28"/>
          <w:lang w:eastAsia="ru-RU"/>
        </w:rPr>
        <w:t xml:space="preserve"> народн</w:t>
      </w:r>
      <w:r w:rsidR="009E1435">
        <w:rPr>
          <w:rFonts w:eastAsia="Times New Roman" w:cs="Times New Roman"/>
          <w:color w:val="000000"/>
          <w:szCs w:val="28"/>
          <w:lang w:eastAsia="ru-RU"/>
        </w:rPr>
        <w:t>ые</w:t>
      </w:r>
      <w:r w:rsidRPr="00CE7258">
        <w:rPr>
          <w:rFonts w:eastAsia="Times New Roman" w:cs="Times New Roman"/>
          <w:color w:val="000000"/>
          <w:szCs w:val="28"/>
          <w:lang w:eastAsia="ru-RU"/>
        </w:rPr>
        <w:t xml:space="preserve"> игрушк</w:t>
      </w:r>
      <w:r w:rsidR="009E1435">
        <w:rPr>
          <w:rFonts w:eastAsia="Times New Roman" w:cs="Times New Roman"/>
          <w:color w:val="000000"/>
          <w:szCs w:val="28"/>
          <w:lang w:eastAsia="ru-RU"/>
        </w:rPr>
        <w:t>и</w:t>
      </w:r>
      <w:r w:rsidRPr="00CE7258">
        <w:rPr>
          <w:rFonts w:eastAsia="Times New Roman" w:cs="Times New Roman"/>
          <w:color w:val="000000"/>
          <w:szCs w:val="28"/>
          <w:lang w:eastAsia="ru-RU"/>
        </w:rPr>
        <w:t>, произведения «камушной» артели и многое другое.</w:t>
      </w:r>
      <w:r w:rsidR="00E474A5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136A9E9D" w14:textId="5EED5C62" w:rsidR="000C7D10" w:rsidRPr="000C7D10" w:rsidRDefault="000C7D10" w:rsidP="003575B9">
      <w:pPr>
        <w:ind w:firstLine="454"/>
        <w:jc w:val="both"/>
      </w:pPr>
      <w:r>
        <w:t>В экспозиции историко-художественного отдела</w:t>
      </w:r>
      <w:r w:rsidR="00C22537">
        <w:t xml:space="preserve"> м</w:t>
      </w:r>
      <w:r w:rsidR="00CB1BF2">
        <w:t>узея</w:t>
      </w:r>
      <w:r w:rsidR="003575B9">
        <w:t>-</w:t>
      </w:r>
      <w:r w:rsidR="00CB1BF2">
        <w:t>заповедни</w:t>
      </w:r>
      <w:r w:rsidR="00C22537">
        <w:t>ка «</w:t>
      </w:r>
      <w:r>
        <w:t>Дмитровски</w:t>
      </w:r>
      <w:r w:rsidR="00CB1BF2">
        <w:t>й</w:t>
      </w:r>
      <w:r>
        <w:t xml:space="preserve"> кремль», представлены привычные для нас предметы</w:t>
      </w:r>
      <w:r w:rsidR="00C22537">
        <w:t xml:space="preserve"> - средневековые </w:t>
      </w:r>
      <w:r>
        <w:t>пуговицы.</w:t>
      </w:r>
      <w:r w:rsidR="003575B9">
        <w:t xml:space="preserve"> </w:t>
      </w:r>
    </w:p>
    <w:p w14:paraId="7C53B45D" w14:textId="7B39EF17" w:rsidR="00210CC0" w:rsidRDefault="00210CC0" w:rsidP="003575B9">
      <w:pPr>
        <w:ind w:firstLine="454"/>
        <w:jc w:val="both"/>
      </w:pPr>
      <w:r>
        <w:t>Средневековые пуговицы делятся на два типа: пуговицы-гирьки и пуговицы</w:t>
      </w:r>
      <w:r w:rsidR="00C22537">
        <w:t>-</w:t>
      </w:r>
      <w:r>
        <w:t>бубенчики. Так же</w:t>
      </w:r>
      <w:r w:rsidR="00C22537">
        <w:t xml:space="preserve">, </w:t>
      </w:r>
      <w:r>
        <w:t>как и привески в форме зверей и птиц или с изображением небесных тел, данные предметы хранили в себе отголоски</w:t>
      </w:r>
      <w:r w:rsidR="000C7D10">
        <w:t xml:space="preserve"> язычества, имели обережный</w:t>
      </w:r>
      <w:r>
        <w:t xml:space="preserve"> характер. В отличие от такого рода привесок, пуговицы сохранились и по сей день, </w:t>
      </w:r>
      <w:r w:rsidR="00684346">
        <w:t>хотя их внешний вид и назначение значительно изменил</w:t>
      </w:r>
      <w:r w:rsidR="00DA5E30">
        <w:t>и</w:t>
      </w:r>
      <w:r w:rsidR="00684346">
        <w:t>сь.</w:t>
      </w:r>
    </w:p>
    <w:p w14:paraId="323B50FE" w14:textId="5310B9BD" w:rsidR="007F7A39" w:rsidRDefault="00684346" w:rsidP="003575B9">
      <w:pPr>
        <w:ind w:firstLine="454"/>
        <w:jc w:val="both"/>
      </w:pPr>
      <w:r>
        <w:t xml:space="preserve">Современные пуговицы </w:t>
      </w:r>
      <w:r w:rsidR="0050330C">
        <w:t>используются для застегивания одежды.</w:t>
      </w:r>
      <w:r w:rsidR="00185412">
        <w:t xml:space="preserve"> В средневековье </w:t>
      </w:r>
      <w:r w:rsidR="000C7D10">
        <w:t>такую функцию выполняли булавки или тесемки и шнуры.</w:t>
      </w:r>
      <w:r w:rsidR="00185412">
        <w:t xml:space="preserve"> Чаще всего</w:t>
      </w:r>
      <w:r w:rsidR="000C7D10">
        <w:t xml:space="preserve"> в древности </w:t>
      </w:r>
      <w:r w:rsidR="00185412">
        <w:t xml:space="preserve">пуговицы пришивали по краям воротника вокруг шеи, и это имело определенное заклинательное значение. Считалось, что шея и лицо как наиболее открытые части тела являлись самыми беззащитными </w:t>
      </w:r>
      <w:r w:rsidR="000C7D10">
        <w:lastRenderedPageBreak/>
        <w:t>перед злой силой</w:t>
      </w:r>
      <w:r w:rsidR="00185412">
        <w:t>. Пуговицы были призваны отг</w:t>
      </w:r>
      <w:r w:rsidR="000C7D10">
        <w:t xml:space="preserve">онять от человека злых духов. </w:t>
      </w:r>
      <w:r w:rsidR="00A451BB" w:rsidRPr="00A451BB">
        <w:t>Некоторые исследователи считают, что русское слово «пуговица» образовано от «пугать», «пугало», «пугач»</w:t>
      </w:r>
      <w:r w:rsidR="00A451BB">
        <w:t xml:space="preserve">, связывая это с тем, что охранная и отпугивающая функции пуговицы у восточных славян долго оставались ведущими. </w:t>
      </w:r>
      <w:r w:rsidR="000C7D10">
        <w:t>Этим</w:t>
      </w:r>
      <w:r w:rsidR="00185412">
        <w:t xml:space="preserve"> </w:t>
      </w:r>
      <w:r w:rsidR="000C7D10">
        <w:t>и объясняется происхождение</w:t>
      </w:r>
      <w:r w:rsidR="00DA5E30">
        <w:t xml:space="preserve"> и </w:t>
      </w:r>
      <w:r w:rsidR="000C7D10">
        <w:t xml:space="preserve">название предмета. </w:t>
      </w:r>
    </w:p>
    <w:p w14:paraId="289EE7D5" w14:textId="0D5734C5" w:rsidR="002B7566" w:rsidRDefault="001B7257" w:rsidP="003575B9">
      <w:pPr>
        <w:ind w:firstLine="454"/>
        <w:jc w:val="both"/>
      </w:pPr>
      <w:r>
        <w:t>Правда, способы отпугивания у</w:t>
      </w:r>
      <w:r w:rsidR="000C7D10">
        <w:t xml:space="preserve"> пуговиц–бубенчиков и пуговиц–</w:t>
      </w:r>
      <w:r>
        <w:t xml:space="preserve">гирек различалось. Бубенчики представляли собой шарообразные или грушевидные предметы. Они должны были отпугивать </w:t>
      </w:r>
      <w:r w:rsidR="00827CA2">
        <w:t xml:space="preserve">злых духов </w:t>
      </w:r>
      <w:r w:rsidR="00A451BB">
        <w:t>за счет</w:t>
      </w:r>
      <w:r w:rsidR="00827CA2">
        <w:t xml:space="preserve"> шумового эффекта, воспроизводимого с помощью шарика, который был внутри полого бубенчика. Подвешенные обычно к поясу на длинных шнурках, ремешках или цепочках, бубенчики при малейшем движении приходили в колебание и издавали звон. </w:t>
      </w:r>
      <w:r w:rsidR="00A451BB">
        <w:t>Б</w:t>
      </w:r>
      <w:r w:rsidR="00827CA2">
        <w:t>убенчики и другие шумящие предметы</w:t>
      </w:r>
      <w:r w:rsidR="00A451BB">
        <w:t>, с</w:t>
      </w:r>
      <w:r w:rsidR="00A451BB" w:rsidRPr="00A451BB">
        <w:t>огласно верованиям того времени</w:t>
      </w:r>
      <w:r w:rsidR="00A451BB">
        <w:t>,</w:t>
      </w:r>
      <w:r w:rsidR="00A451BB" w:rsidRPr="00A451BB">
        <w:t xml:space="preserve"> </w:t>
      </w:r>
      <w:r w:rsidR="00827CA2">
        <w:t>счи</w:t>
      </w:r>
      <w:r w:rsidR="000C7D10">
        <w:t>тались эмблемой бога Перуна</w:t>
      </w:r>
      <w:r w:rsidR="00827CA2">
        <w:t>, охранявшего людей от злых духов</w:t>
      </w:r>
      <w:r w:rsidR="00A451BB">
        <w:t xml:space="preserve"> и </w:t>
      </w:r>
      <w:r w:rsidR="00827CA2">
        <w:t xml:space="preserve">прогонявшего от них нечистую силу. Эти </w:t>
      </w:r>
      <w:r w:rsidR="002B7566">
        <w:t>амулеты в подавляющем большинстве случаев наход</w:t>
      </w:r>
      <w:r w:rsidR="00A451BB">
        <w:t>ились</w:t>
      </w:r>
      <w:r w:rsidR="002B7566">
        <w:t xml:space="preserve"> в женских захоронениях и бытовали в основном среди сельского населения. В музейной коллекции хран</w:t>
      </w:r>
      <w:r w:rsidR="009E1435">
        <w:t>и</w:t>
      </w:r>
      <w:r w:rsidR="002B7566">
        <w:t>тся шесть медных бубенчиков, найденных во время археологических раскопок Дмитровского кремля в 2001 – 2002 гг.</w:t>
      </w:r>
    </w:p>
    <w:p w14:paraId="73309BC2" w14:textId="6590328B" w:rsidR="00CB1BF2" w:rsidRDefault="00CB1BF2" w:rsidP="003575B9">
      <w:pPr>
        <w:ind w:firstLine="454"/>
        <w:jc w:val="both"/>
      </w:pPr>
      <w:r>
        <w:t>Если пуговицы-</w:t>
      </w:r>
      <w:r w:rsidR="002B7566">
        <w:t>бубенчики отпугивали злых духов с помощью шумового эффекта, то у пуговиц</w:t>
      </w:r>
      <w:r w:rsidR="009E1435">
        <w:t>-</w:t>
      </w:r>
      <w:r w:rsidR="002B7566">
        <w:t>гирек таким оружием являлись узоры</w:t>
      </w:r>
      <w:r w:rsidR="009E1435">
        <w:t xml:space="preserve"> и </w:t>
      </w:r>
      <w:r w:rsidR="002B7566">
        <w:t>орнамент</w:t>
      </w:r>
      <w:r w:rsidR="009E1435">
        <w:t>ы</w:t>
      </w:r>
      <w:r w:rsidR="002B7566">
        <w:t>. На некоторых из них можно встретить орнамент в виде перекрещивающих</w:t>
      </w:r>
      <w:r w:rsidR="009E1435">
        <w:t>ся</w:t>
      </w:r>
      <w:r w:rsidR="002B7566">
        <w:t xml:space="preserve"> прямых или волнистых линий. </w:t>
      </w:r>
      <w:r w:rsidR="0027322E">
        <w:t>Встречается также точечный круговой орнамент (т.е. круг, состоящий из точек, включающий в себя аналогичные</w:t>
      </w:r>
      <w:r w:rsidR="009E1435" w:rsidRPr="009E1435">
        <w:t xml:space="preserve"> меньшие по размеру </w:t>
      </w:r>
      <w:r w:rsidR="0027322E">
        <w:t>круги) опоясывающий, как правило, нижнюю часть пуговицы и символизирующий солнце, призванное отгонять злые силы.</w:t>
      </w:r>
    </w:p>
    <w:p w14:paraId="31D954C5" w14:textId="7C923021" w:rsidR="00CB1BF2" w:rsidRDefault="0027322E" w:rsidP="003575B9">
      <w:pPr>
        <w:ind w:firstLine="454"/>
        <w:jc w:val="both"/>
      </w:pPr>
      <w:r>
        <w:t>Пуговицы</w:t>
      </w:r>
      <w:r w:rsidR="004F6287">
        <w:t>-</w:t>
      </w:r>
      <w:r>
        <w:t xml:space="preserve">бубенчики бытовали до </w:t>
      </w:r>
      <w:r>
        <w:rPr>
          <w:lang w:val="en-US"/>
        </w:rPr>
        <w:t>XV</w:t>
      </w:r>
      <w:r w:rsidRPr="0027322E">
        <w:t xml:space="preserve"> </w:t>
      </w:r>
      <w:r>
        <w:t>столетия. Их ярко выраженный магический заклинательный характер не мог вызвать одобрение у духовенства, стремительно завоевывающего влияни</w:t>
      </w:r>
      <w:r w:rsidR="004F6287">
        <w:t>е</w:t>
      </w:r>
      <w:r>
        <w:t xml:space="preserve"> на Руси в годы отпора татаро</w:t>
      </w:r>
      <w:r w:rsidR="004F6287">
        <w:t>-</w:t>
      </w:r>
      <w:r>
        <w:t>монгольским завоевателям.</w:t>
      </w:r>
      <w:r w:rsidR="003C4AAB">
        <w:t xml:space="preserve"> Пуговицы</w:t>
      </w:r>
      <w:r w:rsidR="004F6287">
        <w:t>-</w:t>
      </w:r>
      <w:r w:rsidR="003C4AAB">
        <w:t xml:space="preserve">гирьки мало изменили свой внешний вид вплоть до начала </w:t>
      </w:r>
      <w:r w:rsidR="003C4AAB">
        <w:rPr>
          <w:lang w:val="en-US"/>
        </w:rPr>
        <w:t>XVIII</w:t>
      </w:r>
      <w:r w:rsidR="003C4AAB">
        <w:t xml:space="preserve"> столетия. Их орнаментация уже носила в основном декоративный характер. Впоследствии, начиная с </w:t>
      </w:r>
      <w:r w:rsidR="003C4AAB">
        <w:rPr>
          <w:lang w:val="en-US"/>
        </w:rPr>
        <w:t>XVIII</w:t>
      </w:r>
      <w:r w:rsidR="003C4AAB" w:rsidRPr="003C4AAB">
        <w:t xml:space="preserve"> </w:t>
      </w:r>
      <w:r w:rsidR="003C4AAB">
        <w:t>в.</w:t>
      </w:r>
      <w:r w:rsidR="007F0DF8">
        <w:t>, пуговицы приобретают плоскую дисковидную форму и предназначаются для застегивания одежды. Об их прежнем назначении свидетельствует только их название.</w:t>
      </w:r>
    </w:p>
    <w:p w14:paraId="6E78BE0E" w14:textId="0F4D4F03" w:rsidR="007C5040" w:rsidRDefault="00CB1BF2" w:rsidP="003575B9">
      <w:pPr>
        <w:ind w:firstLine="454"/>
        <w:jc w:val="both"/>
      </w:pPr>
      <w:r>
        <w:t xml:space="preserve">И закончим </w:t>
      </w:r>
      <w:r w:rsidR="00353655">
        <w:t>мы, пожалуй</w:t>
      </w:r>
      <w:r>
        <w:t xml:space="preserve">, с наиболее приятных примет о пуговицах. Одна из </w:t>
      </w:r>
      <w:r w:rsidR="004F6287">
        <w:t>наиболее</w:t>
      </w:r>
      <w:r>
        <w:t xml:space="preserve"> популярных заверяет: найти </w:t>
      </w:r>
      <w:r w:rsidR="004F6287" w:rsidRPr="004F6287">
        <w:t xml:space="preserve">лежащую на дороге </w:t>
      </w:r>
      <w:r>
        <w:t>пуговицу означает, что ваш путь, куда бы он ни лежал, будет удачным. Еще пугов</w:t>
      </w:r>
      <w:r w:rsidR="004F6287">
        <w:t>ицы</w:t>
      </w:r>
      <w:r>
        <w:t xml:space="preserve"> </w:t>
      </w:r>
      <w:r w:rsidR="004F6287">
        <w:t xml:space="preserve">могут </w:t>
      </w:r>
      <w:r>
        <w:t>предсказывать скорые и приятные перемены в жизни. Если же человек нашел пуговицу в любом другом месте, это тоже является добрым знаком. Скорее всего, в ближайшее время его повысят по службе либо оценят его заслуги другим способом.</w:t>
      </w:r>
    </w:p>
    <w:p w14:paraId="6AB8D361" w14:textId="77777777" w:rsidR="004F6287" w:rsidRDefault="004F6287" w:rsidP="007C5040">
      <w:pPr>
        <w:jc w:val="both"/>
        <w:rPr>
          <w:b/>
          <w:i/>
        </w:rPr>
      </w:pPr>
    </w:p>
    <w:p w14:paraId="01BB7293" w14:textId="23DCE4A8" w:rsidR="0027322E" w:rsidRPr="007C5040" w:rsidRDefault="007F0DF8" w:rsidP="007C5040">
      <w:pPr>
        <w:jc w:val="both"/>
      </w:pPr>
      <w:r w:rsidRPr="007F0DF8">
        <w:rPr>
          <w:b/>
          <w:i/>
        </w:rPr>
        <w:lastRenderedPageBreak/>
        <w:t>Список литературы</w:t>
      </w:r>
    </w:p>
    <w:p w14:paraId="0F272FAC" w14:textId="29201B65" w:rsidR="007F0DF8" w:rsidRDefault="007F0DF8" w:rsidP="007F0DF8">
      <w:r>
        <w:t xml:space="preserve">1. Мальм В.А, Фехнер М.В. Привески – бубенчики. Очерки по истории русской деревни </w:t>
      </w:r>
      <w:r w:rsidR="00961D99" w:rsidRPr="00961D99">
        <w:t xml:space="preserve"> </w:t>
      </w:r>
      <w:r w:rsidR="00961D99">
        <w:rPr>
          <w:lang w:val="en-US"/>
        </w:rPr>
        <w:t>X</w:t>
      </w:r>
      <w:r w:rsidR="00961D99" w:rsidRPr="00961D99">
        <w:t xml:space="preserve"> </w:t>
      </w:r>
      <w:r w:rsidR="00961D99">
        <w:t>–</w:t>
      </w:r>
      <w:r w:rsidR="00961D99" w:rsidRPr="00961D99">
        <w:t xml:space="preserve"> </w:t>
      </w:r>
      <w:r w:rsidR="00961D99">
        <w:rPr>
          <w:lang w:val="en-US"/>
        </w:rPr>
        <w:t>XIII</w:t>
      </w:r>
      <w:r w:rsidR="00961D99" w:rsidRPr="00961D99">
        <w:t xml:space="preserve"> </w:t>
      </w:r>
      <w:r w:rsidR="00961D99">
        <w:t>вв. /</w:t>
      </w:r>
      <w:r w:rsidR="00961D99" w:rsidRPr="00961D99">
        <w:t>/</w:t>
      </w:r>
      <w:r w:rsidR="00961D99">
        <w:t xml:space="preserve"> Труды ГИМ. М., 1967. С. 133 -141</w:t>
      </w:r>
    </w:p>
    <w:p w14:paraId="4103C764" w14:textId="39D5A3C4" w:rsidR="007C5040" w:rsidRPr="004F6287" w:rsidRDefault="00E46376" w:rsidP="007F0DF8">
      <w:pPr>
        <w:rPr>
          <w:rFonts w:ascii="Arial" w:hAnsi="Arial" w:cs="Arial"/>
          <w:color w:val="312D4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12D41"/>
          <w:sz w:val="21"/>
          <w:szCs w:val="21"/>
          <w:shd w:val="clear" w:color="auto" w:fill="FFFFFF"/>
        </w:rPr>
        <w:t xml:space="preserve">Российская музейная энциклопедия: В 2 т. — М.: Прогресс, «РИПОЛ КЛАССИК», 2001. — 416 с.: илл., т. 1. — с. 171. </w:t>
      </w:r>
    </w:p>
    <w:p w14:paraId="673A84BF" w14:textId="4B037159" w:rsidR="007C5040" w:rsidRDefault="007C5040" w:rsidP="007F0DF8"/>
    <w:p w14:paraId="5E2034A1" w14:textId="148FE167" w:rsidR="007C5040" w:rsidRDefault="007C5040" w:rsidP="007F0DF8"/>
    <w:p w14:paraId="6EC6E8E2" w14:textId="5FE11658" w:rsidR="007C5040" w:rsidRDefault="007C5040" w:rsidP="007F0DF8"/>
    <w:p w14:paraId="59230BB4" w14:textId="3084DB26" w:rsidR="007C5040" w:rsidRDefault="007C5040" w:rsidP="007F0DF8"/>
    <w:p w14:paraId="73D803B6" w14:textId="41136530" w:rsidR="007C5040" w:rsidRDefault="007C5040" w:rsidP="007F0DF8"/>
    <w:p w14:paraId="201DB6E2" w14:textId="2EFDCAC7" w:rsidR="007C5040" w:rsidRDefault="007C5040" w:rsidP="007F0DF8"/>
    <w:p w14:paraId="5959037E" w14:textId="46E7D263" w:rsidR="007C5040" w:rsidRDefault="007C5040" w:rsidP="007F0DF8"/>
    <w:p w14:paraId="467F0318" w14:textId="11A69579" w:rsidR="007C5040" w:rsidRDefault="007C5040" w:rsidP="007F0DF8"/>
    <w:p w14:paraId="3EC1100F" w14:textId="0F91E5C5" w:rsidR="007C5040" w:rsidRDefault="007C5040" w:rsidP="007F0DF8"/>
    <w:p w14:paraId="6B2873A1" w14:textId="09E8E91E" w:rsidR="007C5040" w:rsidRDefault="007C5040" w:rsidP="007F0DF8"/>
    <w:p w14:paraId="4743E0AA" w14:textId="120EBF83" w:rsidR="007C5040" w:rsidRDefault="007C5040" w:rsidP="007F0DF8"/>
    <w:p w14:paraId="5AD5D1B1" w14:textId="57DA499E" w:rsidR="007C5040" w:rsidRDefault="007C5040" w:rsidP="007F0DF8"/>
    <w:p w14:paraId="6C4715D3" w14:textId="7E1D4146" w:rsidR="007C5040" w:rsidRDefault="007C5040" w:rsidP="007F0DF8"/>
    <w:p w14:paraId="435E23EC" w14:textId="0D94FA91" w:rsidR="007C5040" w:rsidRDefault="007C5040" w:rsidP="007F0DF8"/>
    <w:p w14:paraId="275D3A62" w14:textId="3E9593CC" w:rsidR="007C5040" w:rsidRDefault="007C5040" w:rsidP="007F0DF8"/>
    <w:p w14:paraId="0B53DCEB" w14:textId="2B4ED4C0" w:rsidR="007C5040" w:rsidRDefault="007C5040" w:rsidP="007F0DF8"/>
    <w:p w14:paraId="0A449821" w14:textId="048CDD51" w:rsidR="007C5040" w:rsidRDefault="007C5040" w:rsidP="007F0DF8"/>
    <w:p w14:paraId="2B13302A" w14:textId="1A2B7687" w:rsidR="007C5040" w:rsidRDefault="007C5040" w:rsidP="007F0DF8"/>
    <w:p w14:paraId="106EE686" w14:textId="098E4F1E" w:rsidR="007C5040" w:rsidRDefault="007C5040" w:rsidP="007F0DF8"/>
    <w:p w14:paraId="337DDA5C" w14:textId="7E2ED88E" w:rsidR="007C5040" w:rsidRDefault="007C5040" w:rsidP="007F0DF8"/>
    <w:p w14:paraId="3988ABC4" w14:textId="77777777" w:rsidR="003575B9" w:rsidRDefault="003575B9" w:rsidP="003575B9">
      <w:pPr>
        <w:jc w:val="center"/>
        <w:rPr>
          <w:b/>
          <w:bCs/>
        </w:rPr>
      </w:pPr>
    </w:p>
    <w:p w14:paraId="630FAAB2" w14:textId="77777777" w:rsidR="003575B9" w:rsidRDefault="003575B9" w:rsidP="003575B9">
      <w:pPr>
        <w:jc w:val="center"/>
        <w:rPr>
          <w:b/>
          <w:bCs/>
        </w:rPr>
      </w:pPr>
    </w:p>
    <w:p w14:paraId="06B51171" w14:textId="77777777" w:rsidR="003575B9" w:rsidRDefault="003575B9" w:rsidP="003575B9">
      <w:pPr>
        <w:jc w:val="center"/>
        <w:rPr>
          <w:b/>
          <w:bCs/>
        </w:rPr>
      </w:pPr>
    </w:p>
    <w:p w14:paraId="7A9FCB9C" w14:textId="77777777" w:rsidR="003575B9" w:rsidRDefault="003575B9" w:rsidP="003575B9">
      <w:pPr>
        <w:jc w:val="center"/>
        <w:rPr>
          <w:b/>
          <w:bCs/>
        </w:rPr>
      </w:pPr>
    </w:p>
    <w:p w14:paraId="6738EA49" w14:textId="6B6AC8A1" w:rsidR="007C5040" w:rsidRPr="003575B9" w:rsidRDefault="007C5040" w:rsidP="003575B9">
      <w:pPr>
        <w:jc w:val="center"/>
        <w:rPr>
          <w:b/>
          <w:bCs/>
        </w:rPr>
      </w:pPr>
      <w:r w:rsidRPr="003575B9">
        <w:rPr>
          <w:b/>
          <w:bCs/>
        </w:rPr>
        <w:lastRenderedPageBreak/>
        <w:t>Приложение</w:t>
      </w:r>
    </w:p>
    <w:p w14:paraId="61561A5E" w14:textId="7A73A8BA" w:rsidR="007C5040" w:rsidRDefault="007C5040" w:rsidP="00E46376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5AC93B7C" wp14:editId="74FBE7A0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072505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Pr="007C5040">
        <w:rPr>
          <w:noProof/>
        </w:rPr>
        <w:drawing>
          <wp:inline distT="0" distB="0" distL="0" distR="0" wp14:anchorId="4B647D6A" wp14:editId="09D71629">
            <wp:extent cx="4552950" cy="4745191"/>
            <wp:effectExtent l="0" t="63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229" b="8602"/>
                    <a:stretch/>
                  </pic:blipFill>
                  <pic:spPr bwMode="auto">
                    <a:xfrm rot="5400000">
                      <a:off x="0" y="0"/>
                      <a:ext cx="4557777" cy="475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095F1" w14:textId="61C10026" w:rsidR="00E46376" w:rsidRPr="007C5040" w:rsidRDefault="00E46376" w:rsidP="00E46376">
      <w:pPr>
        <w:jc w:val="center"/>
        <w:rPr>
          <w:lang w:val="en-US"/>
        </w:rPr>
      </w:pPr>
      <w:r w:rsidRPr="00E46376">
        <w:rPr>
          <w:noProof/>
        </w:rPr>
        <w:drawing>
          <wp:inline distT="0" distB="0" distL="0" distR="0" wp14:anchorId="442F94B6" wp14:editId="64B0803E">
            <wp:extent cx="4035600" cy="3744000"/>
            <wp:effectExtent l="0" t="666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22" t="18279" r="3634" b="15458"/>
                    <a:stretch/>
                  </pic:blipFill>
                  <pic:spPr bwMode="auto">
                    <a:xfrm rot="5400000" flipH="1" flipV="1">
                      <a:off x="0" y="0"/>
                      <a:ext cx="4035600" cy="37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6376" w:rsidRPr="007C50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9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4357"/>
    <w:rsid w:val="000B12DE"/>
    <w:rsid w:val="000C7D10"/>
    <w:rsid w:val="0011420B"/>
    <w:rsid w:val="00123B51"/>
    <w:rsid w:val="00185412"/>
    <w:rsid w:val="001B7257"/>
    <w:rsid w:val="00210CC0"/>
    <w:rsid w:val="00246CA0"/>
    <w:rsid w:val="0027322E"/>
    <w:rsid w:val="002B7566"/>
    <w:rsid w:val="002F0503"/>
    <w:rsid w:val="00353655"/>
    <w:rsid w:val="003575B9"/>
    <w:rsid w:val="003C4AAB"/>
    <w:rsid w:val="00440BE6"/>
    <w:rsid w:val="004F6287"/>
    <w:rsid w:val="0050330C"/>
    <w:rsid w:val="00583E0B"/>
    <w:rsid w:val="00684346"/>
    <w:rsid w:val="007C5040"/>
    <w:rsid w:val="007F0DF8"/>
    <w:rsid w:val="007F7A39"/>
    <w:rsid w:val="00827CA2"/>
    <w:rsid w:val="00961D99"/>
    <w:rsid w:val="009E1435"/>
    <w:rsid w:val="00A14357"/>
    <w:rsid w:val="00A451BB"/>
    <w:rsid w:val="00AE56A3"/>
    <w:rsid w:val="00AF672C"/>
    <w:rsid w:val="00C22537"/>
    <w:rsid w:val="00CB1BF2"/>
    <w:rsid w:val="00CE7258"/>
    <w:rsid w:val="00DA5E30"/>
    <w:rsid w:val="00DD492A"/>
    <w:rsid w:val="00E46376"/>
    <w:rsid w:val="00E4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545CC"/>
  <w15:docId w15:val="{68C373D1-7119-43F9-824B-CA98CBB23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420B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Заголовок 1 нов.страница"/>
    <w:basedOn w:val="a"/>
    <w:next w:val="a"/>
    <w:link w:val="10"/>
    <w:uiPriority w:val="9"/>
    <w:qFormat/>
    <w:rsid w:val="000B12DE"/>
    <w:pPr>
      <w:pageBreakBefore/>
      <w:widowControl w:val="0"/>
      <w:spacing w:before="480" w:after="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72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нов.страница Знак"/>
    <w:basedOn w:val="a0"/>
    <w:link w:val="1"/>
    <w:uiPriority w:val="9"/>
    <w:rsid w:val="000B12DE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E725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7C5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66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3627</TotalTime>
  <Pages>1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 Цесарева</cp:lastModifiedBy>
  <cp:revision>7</cp:revision>
  <dcterms:created xsi:type="dcterms:W3CDTF">2021-03-18T08:34:00Z</dcterms:created>
  <dcterms:modified xsi:type="dcterms:W3CDTF">2021-04-05T09:31:00Z</dcterms:modified>
</cp:coreProperties>
</file>