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9"/>
      </w:tblGrid>
      <w:tr w:rsidR="00EF4DF9" w:rsidRPr="00EF4DF9" w:rsidTr="00EF4DF9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F4DF9" w:rsidRDefault="00714A34" w:rsidP="00EF4DF9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b/>
                <w:bCs/>
                <w:i/>
                <w:iCs/>
                <w:color w:val="00790C"/>
                <w:sz w:val="36"/>
                <w:szCs w:val="36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790C"/>
                <w:sz w:val="36"/>
                <w:szCs w:val="36"/>
              </w:rPr>
              <w:t>Обзорная э</w:t>
            </w:r>
            <w:r w:rsidR="00EF4DF9" w:rsidRPr="00EF4DF9">
              <w:rPr>
                <w:rFonts w:ascii="Comic Sans MS" w:eastAsia="Times New Roman" w:hAnsi="Comic Sans MS" w:cs="Arial"/>
                <w:b/>
                <w:bCs/>
                <w:i/>
                <w:iCs/>
                <w:color w:val="00790C"/>
                <w:sz w:val="36"/>
                <w:szCs w:val="36"/>
              </w:rPr>
              <w:t>кскурсия по городу</w:t>
            </w: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00790C"/>
                <w:sz w:val="36"/>
                <w:szCs w:val="36"/>
              </w:rPr>
              <w:t xml:space="preserve"> ИСКИТИМУ</w:t>
            </w:r>
          </w:p>
          <w:p w:rsidR="00431CEB" w:rsidRPr="00EF4DF9" w:rsidRDefault="00431CEB" w:rsidP="00EF4D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F4DF9" w:rsidRPr="00EF4DF9" w:rsidTr="00EF4DF9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F4DF9" w:rsidRPr="0012695D" w:rsidRDefault="00714A34" w:rsidP="002E5F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</w:rPr>
              <w:t xml:space="preserve">     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Многие говорят, что </w:t>
            </w:r>
            <w:proofErr w:type="spellStart"/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город небольшой, и он ничем не интересен. Но все города, также как и люди, имеют свою биографию, судьбу и свои достопримечательности. И </w:t>
            </w:r>
            <w:r w:rsid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</w:t>
            </w:r>
            <w:r w:rsid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>юсь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сегодня в ходе нашей экскурсии</w:t>
            </w:r>
            <w:r w:rsid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вы, ребята,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убедитесь в этом.</w:t>
            </w:r>
          </w:p>
          <w:p w:rsidR="00EF4DF9" w:rsidRPr="0012695D" w:rsidRDefault="00714A34" w:rsidP="002E5F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путешествие мы начинаем от </w:t>
            </w:r>
            <w:r w:rsidR="00EF4DF9" w:rsidRPr="0012695D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школы № 2.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это неслучайно, так здесь находится одна из достопримечательностей </w:t>
            </w:r>
            <w:r w:rsid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73E1" w:rsidRPr="00083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школьный </w:t>
            </w:r>
            <w:r w:rsidR="00EF4DF9" w:rsidRPr="00083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музей боевой славы,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можно узнать о самых знаменитых людях нашего города - Героях Советского Союза, ими были 8 наших земляков. Итак, приглашаем вас в музей</w:t>
            </w:r>
            <w:r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нашей школы</w:t>
            </w:r>
            <w:r w:rsidR="00EF4DF9" w:rsidRPr="0012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F4DF9" w:rsidRDefault="00714A34" w:rsidP="002E5F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</w:rPr>
              <w:t xml:space="preserve">     </w:t>
            </w:r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 мы отправимся прямо в сердце города </w:t>
            </w:r>
            <w:proofErr w:type="spellStart"/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Комсомольскую площадь. Пройдемся по площади, попробуем послушать город, и он расскажет нам многое.</w:t>
            </w:r>
          </w:p>
          <w:p w:rsidR="008473E1" w:rsidRPr="008473E1" w:rsidRDefault="008473E1" w:rsidP="008473E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4DF9" w:rsidRPr="00EF4DF9" w:rsidRDefault="00EF4DF9" w:rsidP="00EF4D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7"/>
          <w:szCs w:val="27"/>
        </w:rPr>
      </w:pPr>
    </w:p>
    <w:tbl>
      <w:tblPr>
        <w:tblW w:w="4500" w:type="pct"/>
        <w:jc w:val="center"/>
        <w:tblCellSpacing w:w="0" w:type="dxa"/>
        <w:tblInd w:w="-523" w:type="dxa"/>
        <w:tblCellMar>
          <w:left w:w="0" w:type="dxa"/>
          <w:right w:w="0" w:type="dxa"/>
        </w:tblCellMar>
        <w:tblLook w:val="04A0"/>
      </w:tblPr>
      <w:tblGrid>
        <w:gridCol w:w="7133"/>
        <w:gridCol w:w="2286"/>
      </w:tblGrid>
      <w:tr w:rsidR="00EF4DF9" w:rsidRPr="00EF4DF9" w:rsidTr="00714A34">
        <w:trPr>
          <w:tblCellSpacing w:w="0" w:type="dxa"/>
          <w:jc w:val="center"/>
        </w:trPr>
        <w:tc>
          <w:tcPr>
            <w:tcW w:w="3850" w:type="pct"/>
            <w:vAlign w:val="center"/>
            <w:hideMark/>
          </w:tcPr>
          <w:p w:rsidR="00EF4DF9" w:rsidRPr="008473E1" w:rsidRDefault="00714A34" w:rsidP="002E5F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как вы думаете, почему эта </w:t>
            </w:r>
            <w:r w:rsidR="00EF4DF9" w:rsidRPr="008473E1"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</w:rPr>
              <w:t>глыба</w:t>
            </w:r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стоит здесь в самом центре города? Еще и считается символом </w:t>
            </w:r>
            <w:proofErr w:type="spellStart"/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?! А вообще, кто- </w:t>
            </w:r>
            <w:proofErr w:type="spellStart"/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="00EF4DF9" w:rsidRPr="008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знает, что это за горная порода?</w:t>
            </w:r>
          </w:p>
          <w:p w:rsidR="00EF4DF9" w:rsidRPr="00EF4DF9" w:rsidRDefault="00EF4DF9" w:rsidP="00EF4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1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EF4DF9" w:rsidRPr="00EF4DF9" w:rsidRDefault="00EF4DF9" w:rsidP="00EF4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vAlign w:val="center"/>
            <w:hideMark/>
          </w:tcPr>
          <w:p w:rsidR="00EF4DF9" w:rsidRPr="00EF4DF9" w:rsidRDefault="00EF4DF9" w:rsidP="00EF4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Символ_Искитима"/>
            <w:r w:rsidRPr="00EF4DF9">
              <w:rPr>
                <w:rFonts w:ascii="Comic Sans MS" w:eastAsia="Times New Roman" w:hAnsi="Comic Sans MS" w:cs="Times New Roman"/>
                <w:b/>
                <w:bCs/>
                <w:color w:val="0000CC"/>
                <w:sz w:val="20"/>
                <w:szCs w:val="20"/>
              </w:rPr>
              <w:t> </w:t>
            </w:r>
            <w:bookmarkEnd w:id="0"/>
            <w:r w:rsidR="00714A34">
              <w:rPr>
                <w:rFonts w:ascii="Comic Sans MS" w:eastAsia="Times New Roman" w:hAnsi="Comic Sans MS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5529" cy="1980000"/>
                  <wp:effectExtent l="38100" t="19050" r="17021" b="20250"/>
                  <wp:docPr id="4" name="Рисунок 1" descr="http://tropki.websib.ru/images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ropki.websib.ru/images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529" cy="19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DF9" w:rsidRPr="00EF4DF9" w:rsidRDefault="00EF4DF9" w:rsidP="00714A3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4500" w:type="pct"/>
        <w:tblCellSpacing w:w="0" w:type="dxa"/>
        <w:tblInd w:w="528" w:type="dxa"/>
        <w:tblCellMar>
          <w:left w:w="0" w:type="dxa"/>
          <w:right w:w="0" w:type="dxa"/>
        </w:tblCellMar>
        <w:tblLook w:val="04A0"/>
      </w:tblPr>
      <w:tblGrid>
        <w:gridCol w:w="9938"/>
      </w:tblGrid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14A34" w:rsidRPr="002E5F0F" w:rsidRDefault="00714A34" w:rsidP="002E5F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    </w:t>
            </w:r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Оказывается, что  благодаря нахождению этого камня - известняка появился наш город. Было так: когда - то в 1717 на берегу гостеприимной реки </w:t>
            </w:r>
            <w:proofErr w:type="spell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Бердь</w:t>
            </w:r>
            <w:proofErr w:type="spell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стояли четыре деревни, которые назывались:  </w:t>
            </w:r>
            <w:proofErr w:type="spell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Койново</w:t>
            </w:r>
            <w:proofErr w:type="spell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,  </w:t>
            </w:r>
            <w:proofErr w:type="spell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Вылково</w:t>
            </w:r>
            <w:proofErr w:type="spell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Черноречка</w:t>
            </w:r>
            <w:proofErr w:type="spell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Шипуново. С них и начинался наш город. Но однажды сюда приехали геологи, и в 1929 г. они обнаружили огромнейшее месторождение известняка. Для разработки месторождения стали приезжать рабочие из разных уголков страны. И жили они недалеко от месторождения, в рабочем поселке, а через некоторое время деревни “слились” с рабочим поселком в единое целое. </w:t>
            </w:r>
          </w:p>
          <w:p w:rsidR="00714A34" w:rsidRPr="002E5F0F" w:rsidRDefault="00714A34" w:rsidP="002E5F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 образовался город</w:t>
            </w: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котором мы сейчас находимся, а эта глыба, находящаяся перед вами</w:t>
            </w: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символом </w:t>
            </w:r>
            <w:proofErr w:type="spell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14A34" w:rsidRPr="002E5F0F" w:rsidRDefault="00714A34" w:rsidP="002E5F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известняковой глыбе прикреплена мраморная табличка,  на которой изображен герб города и основные этапы его формирования. </w:t>
            </w:r>
          </w:p>
          <w:p w:rsidR="00EF4DF9" w:rsidRPr="00EF4DF9" w:rsidRDefault="00714A34" w:rsidP="002E5F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камень знаменателен еще и тем, что его установили на пьедестал без какой-либо предварительной обработки, так, как достали из карьера, его вес 40 тонн. Глыба похожа на факел, считается, что это подарок </w:t>
            </w:r>
            <w:proofErr w:type="spell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искитимцам</w:t>
            </w:r>
            <w:proofErr w:type="spell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то, что люди оценили богатства природы.</w:t>
            </w: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2695D" w:rsidRDefault="0012695D" w:rsidP="00714A34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</w:pPr>
          </w:p>
          <w:p w:rsidR="002E5F0F" w:rsidRDefault="002E5F0F" w:rsidP="00714A34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</w:pPr>
          </w:p>
          <w:p w:rsidR="002E5F0F" w:rsidRDefault="002E5F0F" w:rsidP="00714A34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</w:pPr>
          </w:p>
          <w:p w:rsidR="00714A34" w:rsidRDefault="00EF4DF9" w:rsidP="00714A34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</w:pPr>
            <w:r w:rsidRPr="00EF4DF9"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  <w:t> </w:t>
            </w:r>
            <w:bookmarkStart w:id="1" w:name="Мемориал_воинам_Великой_Отечественной_во"/>
          </w:p>
          <w:p w:rsidR="00EF4DF9" w:rsidRPr="00EF4DF9" w:rsidRDefault="00EF4DF9" w:rsidP="00714A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9"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  <w:lastRenderedPageBreak/>
              <w:t>Мемориал воинам Великой Отечественной войны    </w:t>
            </w: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EF4DF9" w:rsidRDefault="00EF4DF9" w:rsidP="0071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5438"/>
            </w:tblGrid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1600" w:type="pct"/>
                  <w:vAlign w:val="center"/>
                  <w:hideMark/>
                </w:tcPr>
                <w:p w:rsidR="00EF4DF9" w:rsidRPr="00EF4DF9" w:rsidRDefault="00EF4DF9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251656704" behindDoc="0" locked="0" layoutInCell="1" allowOverlap="0">
                        <wp:simplePos x="0" y="0"/>
                        <wp:positionH relativeFrom="column">
                          <wp:posOffset>22225</wp:posOffset>
                        </wp:positionH>
                        <wp:positionV relativeFrom="line">
                          <wp:posOffset>81280</wp:posOffset>
                        </wp:positionV>
                        <wp:extent cx="2824480" cy="1799590"/>
                        <wp:effectExtent l="19050" t="19050" r="13970" b="10160"/>
                        <wp:wrapSquare wrapText="bothSides"/>
                        <wp:docPr id="10" name="Рисунок 2" descr="http://tropki.websib.ru/images/image0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tropki.websib.ru/images/image00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4480" cy="1799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EF4DF9" w:rsidRPr="002E5F0F" w:rsidRDefault="00EF4DF9" w:rsidP="002E5F0F">
                  <w:pPr>
                    <w:framePr w:hSpace="180" w:wrap="around" w:vAnchor="text" w:hAnchor="text" w:y="1"/>
                    <w:spacing w:after="0"/>
                    <w:ind w:left="244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Посвящен </w:t>
                  </w:r>
                  <w:proofErr w:type="spellStart"/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искитимцам</w:t>
                  </w:r>
                  <w:proofErr w:type="spellEnd"/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открыт 9 мая 1981 г. На пилонах мемориала 1220 фамилий погибших земляков.</w:t>
                  </w:r>
                </w:p>
                <w:p w:rsidR="00EF4DF9" w:rsidRDefault="00EF4DF9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</w:p>
                <w:p w:rsidR="00EF4DF9" w:rsidRPr="00EF4DF9" w:rsidRDefault="00EF4DF9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:rsidR="00EF4DF9" w:rsidRPr="00EF4DF9" w:rsidRDefault="00EF4DF9" w:rsidP="0071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EF4DF9" w:rsidRDefault="00EF4DF9" w:rsidP="0071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D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61"/>
              <w:gridCol w:w="3677"/>
            </w:tblGrid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714A34" w:rsidRPr="002E5F0F" w:rsidRDefault="00714A34" w:rsidP="002E5F0F">
                  <w:pPr>
                    <w:framePr w:hSpace="180" w:wrap="around" w:vAnchor="text" w:hAnchor="text" w:y="1"/>
                    <w:tabs>
                      <w:tab w:val="left" w:pos="2171"/>
                      <w:tab w:val="left" w:pos="2454"/>
                      <w:tab w:val="left" w:pos="2738"/>
                    </w:tabs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 w:cs="Times New Roman"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251657728" behindDoc="0" locked="0" layoutInCell="1" allowOverlap="0">
                        <wp:simplePos x="0" y="0"/>
                        <wp:positionH relativeFrom="column">
                          <wp:posOffset>-1668780</wp:posOffset>
                        </wp:positionH>
                        <wp:positionV relativeFrom="line">
                          <wp:posOffset>24130</wp:posOffset>
                        </wp:positionV>
                        <wp:extent cx="1515745" cy="1979930"/>
                        <wp:effectExtent l="19050" t="19050" r="27305" b="20320"/>
                        <wp:wrapSquare wrapText="bothSides"/>
                        <wp:docPr id="9" name="Рисунок 3" descr="http://tropki.websib.ru/images/Chasovn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tropki.websib.ru/images/Chasovn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5745" cy="1979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 xml:space="preserve">        </w:t>
                  </w:r>
                  <w:r w:rsidR="00EF4DF9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Когда идешь по центру нашего 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города, невольно задаешь 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себе </w:t>
                  </w:r>
                  <w:r w:rsid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вопрос: “ Что-то необычное происходит здесь, что за странный 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свет, </w:t>
                  </w:r>
                  <w:r w:rsid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исходящий сверху?” И подняв глаза, видишь сияние купола 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новой часовни, воздвигнутой в центре города. Эта 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  <w:t xml:space="preserve">часовня в честь </w:t>
                  </w:r>
                  <w:r w:rsidRPr="002E5F0F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  <w:t>Владимирской иконы Пресвятой Богородицы.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Иконе этой уже 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более 2000 лет. По некоторым преданиям, написана она была евангелистом Лукой, хранилась икона в Византии, а при крещении князя Владимира была подарена ему и находилась сначала в Киеве, а затем во Владимире.  </w:t>
                  </w:r>
                </w:p>
                <w:p w:rsidR="00EF4DF9" w:rsidRPr="002E5F0F" w:rsidRDefault="00714A34" w:rsidP="002E5F0F">
                  <w:pPr>
                    <w:framePr w:hSpace="180" w:wrap="around" w:vAnchor="text" w:hAnchor="text" w:y="1"/>
                    <w:tabs>
                      <w:tab w:val="left" w:pos="2171"/>
                      <w:tab w:val="left" w:pos="2454"/>
                      <w:tab w:val="left" w:pos="2738"/>
                    </w:tabs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годы Великой Отечественной войны  икона Пресвятой  Богородицы вместе с другими шедеврами Третьяковской галереи была привезена в Новосибирс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к. Икона высоко чтится с России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она всегда считалась хранительницей  Руси  и символом материнства. Ещ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 одно название иконы “Умиление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“. Открытие часовни в честь иконы Пресвятой Богородицы  приносит городу мир и благоденствие.</w:t>
                  </w:r>
                </w:p>
                <w:p w:rsidR="00EF4DF9" w:rsidRPr="00EF4DF9" w:rsidRDefault="00EF4DF9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F4DF9" w:rsidRPr="002E5F0F" w:rsidRDefault="00EF4DF9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Архитектурную композицию центра город завершает</w:t>
                  </w:r>
                </w:p>
                <w:p w:rsidR="00714A34" w:rsidRPr="00714A34" w:rsidRDefault="00EF4DF9" w:rsidP="0012695D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</w:pPr>
                  <w:r w:rsidRPr="00EF4DF9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  </w:t>
                  </w:r>
                  <w:bookmarkStart w:id="2" w:name="Городской_парк_культуры_и_отдыха_имени_И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 xml:space="preserve">Городской парк культуры и отдыха имени И. В. </w:t>
                  </w:r>
                  <w:proofErr w:type="spellStart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>Коротеев</w:t>
                  </w:r>
                  <w:bookmarkEnd w:id="2"/>
                  <w:r w:rsidR="00714A34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>а</w:t>
                  </w:r>
                  <w:proofErr w:type="spellEnd"/>
                </w:p>
              </w:tc>
            </w:tr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3150" w:type="pct"/>
                  <w:vAlign w:val="center"/>
                  <w:hideMark/>
                </w:tcPr>
                <w:p w:rsidR="00EF4DF9" w:rsidRPr="002E5F0F" w:rsidRDefault="00714A34" w:rsidP="002E5F0F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 xml:space="preserve">     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Заложен 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1937 г. Реконструирован в 1984 г.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площадь 12,5 га. Его главная достопримечательность – памятник Ивану Васильевичу </w:t>
                  </w:r>
                  <w:proofErr w:type="spellStart"/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Коротееву</w:t>
                  </w:r>
                  <w:proofErr w:type="spellEnd"/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Коротеев</w:t>
                  </w:r>
                  <w:proofErr w:type="spellEnd"/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земляк, красноармеец, погибший в бою с вооруженным японским отрядом на участке дальневосточной границы</w:t>
                  </w:r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50" w:type="pct"/>
                  <w:vAlign w:val="center"/>
                  <w:hideMark/>
                </w:tcPr>
                <w:p w:rsidR="00EF4DF9" w:rsidRPr="00EF4DF9" w:rsidRDefault="00714A34" w:rsidP="0012695D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EF4DF9">
                    <w:rPr>
                      <w:rFonts w:ascii="Comic Sans MS" w:eastAsia="Times New Roman" w:hAnsi="Comic Sans MS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53247" cy="1800000"/>
                        <wp:effectExtent l="19050" t="19050" r="13603" b="9750"/>
                        <wp:docPr id="2" name="Рисунок 2" descr="http://tropki.websib.ru/images/koro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tropki.websib.ru/images/koro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3247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4DF9" w:rsidRPr="00EF4DF9" w:rsidRDefault="00EF4DF9" w:rsidP="0012695D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F4DF9" w:rsidRPr="00EF4DF9" w:rsidRDefault="00EF4DF9" w:rsidP="0071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2E5F0F" w:rsidRDefault="00EF4DF9" w:rsidP="002E5F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  Пройдясь в парке по аллее фонтанов, Вы попадете в Историко-художественный музей.</w:t>
            </w: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0267" w:type="dxa"/>
              <w:jc w:val="center"/>
              <w:tblCellSpacing w:w="0" w:type="dxa"/>
              <w:tblInd w:w="18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7"/>
              <w:gridCol w:w="3510"/>
            </w:tblGrid>
            <w:tr w:rsidR="00714A34" w:rsidRPr="00EF4DF9" w:rsidTr="00714A34">
              <w:trPr>
                <w:tblCellSpacing w:w="0" w:type="dxa"/>
                <w:jc w:val="center"/>
              </w:trPr>
              <w:tc>
                <w:tcPr>
                  <w:tcW w:w="3291" w:type="pct"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9" w:type="pct"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4A34" w:rsidRPr="00EF4DF9" w:rsidTr="00714A34">
              <w:trPr>
                <w:tblCellSpacing w:w="0" w:type="dxa"/>
                <w:jc w:val="center"/>
              </w:trPr>
              <w:tc>
                <w:tcPr>
                  <w:tcW w:w="3291" w:type="pct"/>
                  <w:vAlign w:val="center"/>
                  <w:hideMark/>
                </w:tcPr>
                <w:p w:rsidR="00714A34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4"/>
                      <w:szCs w:val="24"/>
                    </w:rPr>
                  </w:pPr>
                  <w:bookmarkStart w:id="3" w:name="Историко-художественный_музей"/>
                  <w:proofErr w:type="spellStart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="00714A34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>Ист</w:t>
                  </w:r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>орико-художественный</w:t>
                  </w:r>
                  <w:proofErr w:type="spellEnd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 xml:space="preserve"> музей</w:t>
                  </w:r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4"/>
                      <w:szCs w:val="24"/>
                    </w:rPr>
                    <w:t> </w:t>
                  </w:r>
                </w:p>
                <w:p w:rsidR="00EF4DF9" w:rsidRPr="00EF4DF9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bookmarkEnd w:id="3"/>
                </w:p>
                <w:p w:rsidR="00714A34" w:rsidRPr="002E5F0F" w:rsidRDefault="00714A34" w:rsidP="002E5F0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О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ткрыт он 8 ноября 1977 года. Наш музей является </w:t>
                  </w:r>
                </w:p>
                <w:p w:rsidR="00EF4DF9" w:rsidRPr="002E5F0F" w:rsidRDefault="00714A34" w:rsidP="002E5F0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фф</w:t>
                  </w:r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илиалом</w:t>
                  </w:r>
                  <w:proofErr w:type="spellEnd"/>
                  <w:r w:rsidR="00EF4DF9" w:rsidRPr="002E5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Новосибирского краеведческого музея.</w:t>
                  </w:r>
                </w:p>
                <w:p w:rsidR="00EF4DF9" w:rsidRPr="00EF4DF9" w:rsidRDefault="00EF4DF9" w:rsidP="00714A34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9" w:type="pct"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752" behindDoc="0" locked="0" layoutInCell="1" allowOverlap="0">
                        <wp:simplePos x="0" y="0"/>
                        <wp:positionH relativeFrom="column">
                          <wp:posOffset>92710</wp:posOffset>
                        </wp:positionH>
                        <wp:positionV relativeFrom="line">
                          <wp:posOffset>163830</wp:posOffset>
                        </wp:positionV>
                        <wp:extent cx="2191385" cy="1043940"/>
                        <wp:effectExtent l="19050" t="19050" r="18415" b="22860"/>
                        <wp:wrapSquare wrapText="bothSides"/>
                        <wp:docPr id="8" name="Рисунок 4" descr="http://tropki.websib.ru/images/image0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ropki.websib.ru/images/image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b="105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1385" cy="1043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EF4DF9" w:rsidRPr="00EF4DF9" w:rsidRDefault="00EF4DF9" w:rsidP="0071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2E5F0F" w:rsidRDefault="00714A34" w:rsidP="002E5F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музей тоже по-своему уникален. Дело в том, что в истории создания музея есть одна особенность. Обычно при создании музеев сначала собирают экспонаты, а потом строят здание для музея. С </w:t>
            </w:r>
            <w:proofErr w:type="spell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искитимским</w:t>
            </w:r>
            <w:proofErr w:type="spell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музеем было все наоборот. Сначала нашли здание, а потом жители города подарили в музей экспонаты. Сейчас там хранятся 7 тыс. единиц хранения. </w:t>
            </w:r>
            <w:proofErr w:type="gramStart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Самое ценные из низ это коллекция сибирских икон.</w:t>
            </w:r>
            <w:proofErr w:type="gramEnd"/>
            <w:r w:rsidR="00EF4DF9"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лучше один раз увидеть, чем сто раз ус</w:t>
            </w:r>
            <w:r w:rsidRPr="002E5F0F">
              <w:rPr>
                <w:rFonts w:ascii="Times New Roman" w:eastAsia="Times New Roman" w:hAnsi="Times New Roman" w:cs="Times New Roman"/>
                <w:sz w:val="24"/>
                <w:szCs w:val="24"/>
              </w:rPr>
              <w:t>лышать. Приглашаем в музей! </w:t>
            </w:r>
          </w:p>
          <w:p w:rsidR="00714A34" w:rsidRPr="002E5F0F" w:rsidRDefault="00714A34" w:rsidP="002E5F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A34" w:rsidRPr="00EF4DF9" w:rsidRDefault="00714A34" w:rsidP="00714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14A34" w:rsidRPr="004608E8" w:rsidRDefault="00714A34" w:rsidP="004608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8E8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</w:rPr>
              <w:t xml:space="preserve">     </w:t>
            </w:r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Уникальной чертой нашего города можно считать и природу. Природа нашего города напоминает мозаику разных пейзажей, Убедиться в этом Вы сможете, побывав на </w:t>
            </w:r>
            <w:r w:rsidR="00EF4DF9" w:rsidRPr="004608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уникальных природных объектах</w:t>
            </w:r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.  </w:t>
            </w:r>
            <w:r w:rsidR="0012695D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2695D" w:rsidRDefault="0012695D" w:rsidP="00714A34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</w:pPr>
            <w:bookmarkStart w:id="4" w:name="Река_Бердь__"/>
          </w:p>
          <w:p w:rsidR="00714A34" w:rsidRPr="00714A34" w:rsidRDefault="00EF4DF9" w:rsidP="00714A34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</w:pPr>
            <w:r w:rsidRPr="00EF4DF9"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  <w:t xml:space="preserve">Река </w:t>
            </w:r>
            <w:proofErr w:type="spellStart"/>
            <w:r w:rsidRPr="00EF4DF9"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  <w:t>Бердь</w:t>
            </w:r>
            <w:proofErr w:type="spellEnd"/>
            <w:r w:rsidRPr="00EF4DF9"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  <w:t xml:space="preserve">  </w:t>
            </w:r>
            <w:bookmarkEnd w:id="4"/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4608E8" w:rsidRDefault="00714A34" w:rsidP="004608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весь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бежит, торопиться </w:t>
            </w:r>
            <w:r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Бердь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Стремительно стекает она с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Салаирского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кряжа, величаво разливается по долине, впадая в самую длинную реку России - Обь. В районе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ширина реки 120 м, глубина 3 м, скорость течения весной 0,3 м </w:t>
            </w:r>
            <w:proofErr w:type="gram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сек. Но не такая уж небольшая наша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Бердь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Длина реки 400 км. Считается, что первые люди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осели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наших краях только благодаря наличию реки. Так что, </w:t>
            </w:r>
            <w:proofErr w:type="gram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нашу</w:t>
            </w:r>
            <w:proofErr w:type="gram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Бердь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считать матерью города. </w:t>
            </w:r>
          </w:p>
          <w:p w:rsidR="0012695D" w:rsidRPr="00EF4DF9" w:rsidRDefault="0012695D" w:rsidP="00714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EF4DF9" w:rsidRDefault="00EF4DF9" w:rsidP="00714A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EF4DF9" w:rsidRDefault="00EF4DF9" w:rsidP="0071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1"/>
              <w:gridCol w:w="6957"/>
            </w:tblGrid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1500" w:type="pct"/>
                  <w:vMerge w:val="restart"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41294" cy="1980000"/>
                        <wp:effectExtent l="19050" t="19050" r="20806" b="20250"/>
                        <wp:docPr id="3" name="Рисунок 3" descr="http://tropki.websib.ru/images/salai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tropki.websib.ru/images/sala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294" cy="19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pct"/>
                  <w:hideMark/>
                </w:tcPr>
                <w:p w:rsidR="00714A34" w:rsidRPr="00714A34" w:rsidRDefault="00EF4DF9" w:rsidP="00714A34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</w:pPr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> </w:t>
                  </w:r>
                  <w:bookmarkStart w:id="5" w:name="Отроги_Салаирского_кряжа.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 xml:space="preserve">Отроги </w:t>
                  </w:r>
                  <w:proofErr w:type="spellStart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>Салаирского</w:t>
                  </w:r>
                  <w:proofErr w:type="spellEnd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 xml:space="preserve"> кряжа.</w:t>
                  </w:r>
                  <w:bookmarkEnd w:id="5"/>
                </w:p>
              </w:tc>
            </w:tr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0" w:type="pct"/>
                  <w:hideMark/>
                </w:tcPr>
                <w:p w:rsidR="00EF4DF9" w:rsidRPr="004608E8" w:rsidRDefault="00714A34" w:rsidP="004608E8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 знаете ли вы, что в </w:t>
                  </w:r>
                  <w:proofErr w:type="spellStart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Искитиме</w:t>
                  </w:r>
                  <w:proofErr w:type="spellEnd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есть горы? Оказывается, что с юго-востока в черту нашего города заходит часть </w:t>
                  </w:r>
                  <w:proofErr w:type="spellStart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Алтайско</w:t>
                  </w:r>
                  <w:proofErr w:type="spellEnd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Саянской горной страны, и эта часть называется </w:t>
                  </w:r>
                  <w:proofErr w:type="spellStart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Салаирским</w:t>
                  </w:r>
                  <w:proofErr w:type="spellEnd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кряжем, а наш город лежит на его отрогах. </w:t>
                  </w:r>
                  <w:proofErr w:type="spellStart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Салаирский</w:t>
                  </w:r>
                  <w:proofErr w:type="spellEnd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кряж - это невысокие горы, его абсолютные высоты до 400-500 м.</w:t>
                  </w:r>
                </w:p>
              </w:tc>
            </w:tr>
          </w:tbl>
          <w:p w:rsidR="00EF4DF9" w:rsidRPr="00EF4DF9" w:rsidRDefault="00EF4DF9" w:rsidP="0071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2695D" w:rsidRDefault="0012695D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57"/>
              <w:gridCol w:w="4081"/>
            </w:tblGrid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F4DF9" w:rsidRPr="004608E8" w:rsidRDefault="00EF4DF9" w:rsidP="004608E8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Сложены эти горы древними породами: известняками, глинистыми сланцами, кварцитами. В некоторых местах эти горные породы выходят на поверхность. На отрогах Салаира произрастают задумчивые сосновые боры, пестрые смешанные леса. Для </w:t>
                  </w:r>
                  <w:proofErr w:type="spellStart"/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искитимцев</w:t>
                  </w:r>
                  <w:proofErr w:type="spellEnd"/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это одно из лучших мест отдыха, занятия лыжным спортом и туризмом.</w:t>
                  </w:r>
                </w:p>
                <w:p w:rsidR="00714A34" w:rsidRDefault="00714A34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</w:p>
                <w:p w:rsidR="00714A34" w:rsidRPr="00EF4DF9" w:rsidRDefault="00714A34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4DF9" w:rsidRPr="00EF4DF9" w:rsidTr="0012695D">
              <w:trPr>
                <w:tblCellSpacing w:w="0" w:type="dxa"/>
                <w:jc w:val="center"/>
              </w:trPr>
              <w:tc>
                <w:tcPr>
                  <w:tcW w:w="2947" w:type="pct"/>
                  <w:vAlign w:val="center"/>
                  <w:hideMark/>
                </w:tcPr>
                <w:p w:rsidR="00EF4DF9" w:rsidRPr="00EF4DF9" w:rsidRDefault="00EF4DF9" w:rsidP="0012695D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14A34">
                    <w:rPr>
                      <w:rFonts w:ascii="Comic Sans MS" w:eastAsia="Times New Roman" w:hAnsi="Comic Sans MS" w:cs="Times New Roman"/>
                      <w:color w:val="008000"/>
                      <w:sz w:val="28"/>
                      <w:szCs w:val="24"/>
                    </w:rPr>
                    <w:t xml:space="preserve">Самое крупное месторождение известняка в Сибири - </w:t>
                  </w:r>
                  <w:proofErr w:type="spellStart"/>
                  <w:r w:rsidRPr="00714A34">
                    <w:rPr>
                      <w:rFonts w:ascii="Comic Sans MS" w:eastAsia="Times New Roman" w:hAnsi="Comic Sans MS" w:cs="Times New Roman"/>
                      <w:color w:val="008000"/>
                      <w:sz w:val="28"/>
                      <w:szCs w:val="24"/>
                    </w:rPr>
                    <w:t>Искитимское</w:t>
                  </w:r>
                  <w:proofErr w:type="spellEnd"/>
                  <w:r w:rsidRPr="00714A34">
                    <w:rPr>
                      <w:rFonts w:ascii="Comic Sans MS" w:eastAsia="Times New Roman" w:hAnsi="Comic Sans MS" w:cs="Times New Roman"/>
                      <w:color w:val="008000"/>
                      <w:sz w:val="28"/>
                      <w:szCs w:val="24"/>
                    </w:rPr>
                    <w:t xml:space="preserve"> или </w:t>
                  </w:r>
                  <w:proofErr w:type="spellStart"/>
                  <w:r w:rsidRPr="00714A34">
                    <w:rPr>
                      <w:rFonts w:ascii="Comic Sans MS" w:eastAsia="Times New Roman" w:hAnsi="Comic Sans MS" w:cs="Times New Roman"/>
                      <w:color w:val="008000"/>
                      <w:sz w:val="28"/>
                      <w:szCs w:val="24"/>
                    </w:rPr>
                    <w:t>Чернореченское</w:t>
                  </w:r>
                  <w:proofErr w:type="spellEnd"/>
                  <w:r w:rsidRPr="00714A34">
                    <w:rPr>
                      <w:rFonts w:ascii="Comic Sans MS" w:eastAsia="Times New Roman" w:hAnsi="Comic Sans MS" w:cs="Times New Roman"/>
                      <w:color w:val="008000"/>
                      <w:sz w:val="28"/>
                      <w:szCs w:val="24"/>
                    </w:rPr>
                    <w:t>!!! </w:t>
                  </w:r>
                </w:p>
                <w:p w:rsidR="00EF4DF9" w:rsidRPr="004608E8" w:rsidRDefault="00714A34" w:rsidP="004608E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Протяженность 15 км. Запасов хватит еще лет на 60. Известняки высокого качества, из него делают цемент, который на выставке в Париже в 2002</w:t>
                  </w:r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получил золотой приз!</w:t>
                  </w:r>
                </w:p>
                <w:p w:rsidR="00714A34" w:rsidRPr="00EF4DF9" w:rsidRDefault="00714A34" w:rsidP="0012695D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3" w:type="pct"/>
                  <w:vAlign w:val="center"/>
                  <w:hideMark/>
                </w:tcPr>
                <w:p w:rsidR="00EF4DF9" w:rsidRPr="00EF4DF9" w:rsidRDefault="00EF4DF9" w:rsidP="0012695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544156" cy="1800000"/>
                        <wp:effectExtent l="19050" t="19050" r="27594" b="9750"/>
                        <wp:docPr id="12" name="Рисунок 4" descr="http://tropki.websib.ru/images/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ropki.websib.ru/images/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4156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F4DF9" w:rsidRPr="00EF4DF9" w:rsidTr="0012695D">
              <w:trPr>
                <w:tblCellSpacing w:w="0" w:type="dxa"/>
                <w:jc w:val="center"/>
              </w:trPr>
              <w:tc>
                <w:tcPr>
                  <w:tcW w:w="2947" w:type="pct"/>
                  <w:vAlign w:val="center"/>
                  <w:hideMark/>
                </w:tcPr>
                <w:p w:rsidR="00EF4DF9" w:rsidRDefault="00EF4DF9" w:rsidP="0012695D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662987" cy="1800000"/>
                        <wp:effectExtent l="19050" t="19050" r="23063" b="9750"/>
                        <wp:docPr id="5" name="Рисунок 5" descr="http://tropki.websib.ru/images/mram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tropki.websib.ru/images/mram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2987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4DF9" w:rsidRPr="00EF4DF9" w:rsidRDefault="00EF4DF9" w:rsidP="0012695D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3" w:type="pct"/>
                  <w:hideMark/>
                </w:tcPr>
                <w:p w:rsidR="00EF4DF9" w:rsidRPr="004608E8" w:rsidRDefault="00714A34" w:rsidP="004608E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Еще когда - то в </w:t>
                  </w:r>
                  <w:proofErr w:type="spellStart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Искитиме</w:t>
                  </w:r>
                  <w:proofErr w:type="spellEnd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добывался мрамор. Теперь остался только карьер похожий </w:t>
                  </w:r>
                  <w:proofErr w:type="spellStart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афмитеатр</w:t>
                  </w:r>
                  <w:proofErr w:type="spellEnd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 </w:t>
                  </w:r>
                </w:p>
              </w:tc>
            </w:tr>
          </w:tbl>
          <w:p w:rsidR="00EF4DF9" w:rsidRPr="00EF4DF9" w:rsidRDefault="00EF4DF9" w:rsidP="0071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4DF9" w:rsidRPr="00EF4DF9" w:rsidRDefault="00EF4DF9" w:rsidP="0071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Березовые_рощи."/>
            <w:r w:rsidRPr="00EF4DF9">
              <w:rPr>
                <w:rFonts w:ascii="Comic Sans MS" w:eastAsia="Times New Roman" w:hAnsi="Comic Sans MS" w:cs="Times New Roman"/>
                <w:b/>
                <w:bCs/>
                <w:color w:val="008000"/>
                <w:sz w:val="27"/>
                <w:szCs w:val="27"/>
              </w:rPr>
              <w:t>Березовые рощи.</w:t>
            </w:r>
            <w:bookmarkEnd w:id="6"/>
          </w:p>
          <w:p w:rsidR="00EF4DF9" w:rsidRPr="004608E8" w:rsidRDefault="00714A34" w:rsidP="004608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 мы попадаем с вами в березовые рощи. Издавна красой и гордостью России считались березовые леса. Украшают березки и нашу </w:t>
            </w:r>
            <w:proofErr w:type="spell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искитимскую</w:t>
            </w:r>
            <w:proofErr w:type="spell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землю: тихо шумят они летом, ярко желтеют осенью, задумчиво грустят зимой, весело оживают весной. Но этим уникальным лесам  грозит исчезновение. </w:t>
            </w:r>
            <w:proofErr w:type="gramStart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="00EF4DF9" w:rsidRPr="00460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березняка вырубалось под сенокосы, пастбища, поля. Сейчас эти леса страдают от «набегов туристов». Рощи нуждаются в охране. Березовые рощи являются хранителем многих ценных лекарственных трав, для животных это источник кормов, место гнездования, убежище в ночное и зимнее время.  </w:t>
            </w:r>
          </w:p>
          <w:p w:rsidR="00714A34" w:rsidRPr="00EF4DF9" w:rsidRDefault="00714A34" w:rsidP="00714A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DF9" w:rsidRPr="00EF4DF9" w:rsidTr="00714A3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59"/>
              <w:gridCol w:w="3379"/>
            </w:tblGrid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3300" w:type="pct"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Святой_ключ"/>
                  <w:r w:rsidRPr="00EF4DF9">
                    <w:rPr>
                      <w:rFonts w:ascii="Comic Sans MS" w:eastAsia="Times New Roman" w:hAnsi="Comic Sans MS" w:cs="Times New Roman"/>
                      <w:b/>
                      <w:bCs/>
                      <w:color w:val="008000"/>
                      <w:sz w:val="27"/>
                      <w:szCs w:val="27"/>
                    </w:rPr>
                    <w:t>Святой ключ</w:t>
                  </w:r>
                  <w:bookmarkEnd w:id="7"/>
                </w:p>
                <w:p w:rsidR="00EF4DF9" w:rsidRPr="004608E8" w:rsidRDefault="00714A34" w:rsidP="004608E8">
                  <w:pPr>
                    <w:framePr w:hSpace="180" w:wrap="around" w:vAnchor="text" w:hAnchor="text" w:y="1"/>
                    <w:spacing w:before="100" w:beforeAutospacing="1" w:after="100" w:afterAutospacing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Это родник с чистой полезной водой высокой пробы, которая содержит ионы серебра и поэтому долго не портится и является лечебной. По легенде, святой источник забил в 40-е годы на месте расстрела заключенных </w:t>
                  </w:r>
                  <w:proofErr w:type="spellStart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Сиблага</w:t>
                  </w:r>
                  <w:proofErr w:type="spellEnd"/>
                  <w:r w:rsidR="00EF4DF9" w:rsidRPr="004608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среди которых были священнослужители. На Святой ключ люди приезжают со всей округи, чтобы исцелиться. Сюда приезжают епископы с Новосибирска, Томска, Москвы и Подмосковья, чтобы почтить память невинно погибших во время сталинских репрессий.</w:t>
                  </w:r>
                  <w:r w:rsidR="00EF4DF9" w:rsidRPr="004608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 </w:t>
                  </w:r>
                  <w:r w:rsidRPr="004608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</w:t>
                  </w:r>
                </w:p>
                <w:p w:rsidR="00EF4DF9" w:rsidRPr="00EF4DF9" w:rsidRDefault="00EF4DF9" w:rsidP="00714A34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noProof/>
                      <w:color w:val="808080"/>
                      <w:sz w:val="24"/>
                      <w:szCs w:val="24"/>
                    </w:rPr>
                    <w:drawing>
                      <wp:inline distT="0" distB="0" distL="0" distR="0">
                        <wp:extent cx="1335529" cy="1980000"/>
                        <wp:effectExtent l="38100" t="19050" r="17021" b="20250"/>
                        <wp:docPr id="6" name="Рисунок 6" descr="http://tropki.websib.ru/images/svyat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tropki.websib.ru/images/svy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5529" cy="19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F4DF9" w:rsidRPr="00EF4DF9" w:rsidRDefault="00EF4DF9" w:rsidP="00714A34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85"/>
                    <w:gridCol w:w="7553"/>
                  </w:tblGrid>
                  <w:tr w:rsidR="00EF4DF9" w:rsidRPr="00EF4DF9">
                    <w:trPr>
                      <w:tblCellSpacing w:w="0" w:type="dxa"/>
                      <w:jc w:val="center"/>
                    </w:trPr>
                    <w:tc>
                      <w:tcPr>
                        <w:tcW w:w="1200" w:type="pct"/>
                        <w:vAlign w:val="center"/>
                        <w:hideMark/>
                      </w:tcPr>
                      <w:p w:rsidR="00EF4DF9" w:rsidRPr="00EF4DF9" w:rsidRDefault="00EF4DF9" w:rsidP="00714A34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bookmarkStart w:id="8" w:name="Ленточные_сосновые_боры"/>
                        <w:r>
                          <w:rPr>
                            <w:rFonts w:ascii="Comic Sans MS" w:eastAsia="Times New Roman" w:hAnsi="Comic Sans MS" w:cs="Times New Roman"/>
                            <w:b/>
                            <w:bCs/>
                            <w:noProof/>
                            <w:color w:val="80808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94412" cy="1980000"/>
                              <wp:effectExtent l="38100" t="19050" r="15288" b="20250"/>
                              <wp:docPr id="7" name="Рисунок 7" descr="http://tropki.websib.ru/images/bor.jp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tropki.websib.ru/images/bor.jpg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4412" cy="198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8"/>
                      </w:p>
                    </w:tc>
                    <w:tc>
                      <w:tcPr>
                        <w:tcW w:w="3800" w:type="pct"/>
                        <w:vAlign w:val="center"/>
                        <w:hideMark/>
                      </w:tcPr>
                      <w:p w:rsidR="00EF4DF9" w:rsidRPr="00EF4DF9" w:rsidRDefault="00EF4DF9" w:rsidP="00714A34">
                        <w:pPr>
                          <w:framePr w:hSpace="180" w:wrap="around" w:vAnchor="text" w:hAnchor="text" w:y="1"/>
                          <w:spacing w:before="100" w:beforeAutospacing="1" w:after="100" w:afterAutospacing="1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F4DF9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color w:val="008000"/>
                            <w:sz w:val="27"/>
                            <w:szCs w:val="27"/>
                          </w:rPr>
                          <w:t>Ленточные сосновые боры</w:t>
                        </w:r>
                      </w:p>
                    </w:tc>
                  </w:tr>
                </w:tbl>
                <w:p w:rsidR="00EF4DF9" w:rsidRPr="00EF4DF9" w:rsidRDefault="00EF4DF9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F4DF9" w:rsidRPr="00F9075A" w:rsidRDefault="00EF4DF9" w:rsidP="00F9075A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Если Вы хотите укрепить ваше здоровье, то обязательно отдыхайте в сосновом бору нашего города, тем более что в лесу есть база отдыха "Лесная сказка". До сих пор остается загадкой то, как этот бор появился на нашей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искитимской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земле. Но, тем не менее, сосновый бор тянется по правому берегу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Берди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словно ленточкой повторяя ее рисунок. Ведь не зря говорят: «Лес и вода – брат и сестра»</w:t>
                  </w:r>
                  <w:r w:rsidR="00714A34"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14A34" w:rsidRDefault="00714A34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</w:p>
                <w:p w:rsidR="00714A34" w:rsidRPr="00EF4DF9" w:rsidRDefault="00714A34" w:rsidP="00714A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F4DF9" w:rsidRPr="00EF4DF9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F4DF9" w:rsidRPr="00F9075A" w:rsidRDefault="00536962" w:rsidP="00F9075A">
                  <w:pPr>
                    <w:framePr w:hSpace="180" w:wrap="around" w:vAnchor="text" w:hAnchor="text" w:y="1"/>
                    <w:spacing w:before="30" w:after="3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 xml:space="preserve">     </w:t>
                  </w:r>
                  <w:r w:rsidR="00EF4DF9"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 теперь после знакомства с нашим городом, предлага</w:t>
                  </w:r>
                  <w:r w:rsid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</w:t>
                  </w:r>
                  <w:r w:rsidR="00EF4DF9"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вам поучаствовать в викторине. Тот</w:t>
                  </w: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EF4DF9"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кто ответить на большее количество вопросов получит приз!</w:t>
                  </w:r>
                </w:p>
                <w:p w:rsidR="00714A34" w:rsidRPr="00EF4DF9" w:rsidRDefault="00714A34" w:rsidP="00714A34">
                  <w:pPr>
                    <w:framePr w:hSpace="180" w:wrap="around" w:vAnchor="text" w:hAnchor="text" w:y="1"/>
                    <w:spacing w:before="30" w:after="30" w:line="240" w:lineRule="atLeast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F4DF9" w:rsidRDefault="00EF4DF9" w:rsidP="00714A34">
                  <w:pPr>
                    <w:framePr w:hSpace="180" w:wrap="around" w:vAnchor="text" w:hAnchor="text" w:y="1"/>
                    <w:spacing w:before="30" w:after="30" w:line="240" w:lineRule="atLeast"/>
                    <w:suppressOverlap/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</w:rPr>
                  </w:pPr>
                  <w:r w:rsidRPr="00536962"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</w:rPr>
                    <w:t>Вопросы викторин</w:t>
                  </w:r>
                  <w:r w:rsidR="00714A34" w:rsidRPr="00536962"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</w:rPr>
                    <w:t>ы</w:t>
                  </w:r>
                  <w:r w:rsidRPr="00536962"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536962" w:rsidRPr="00536962" w:rsidRDefault="00536962" w:rsidP="00714A34">
                  <w:pPr>
                    <w:framePr w:hSpace="180" w:wrap="around" w:vAnchor="text" w:hAnchor="text" w:y="1"/>
                    <w:spacing w:before="30" w:after="3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4DF9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1</w:t>
                  </w: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Сколько лет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Искитиму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Как назывались деревни, из которых образовался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Почему известняковая глыба считается символом города?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каком заводе вытачивали факел из глыбы?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Почему природу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Искитима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сравнивавают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мозаикой?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  <w:r w:rsidR="00536962"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Назовите уникальные природные объекты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Искитима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Почему Святой ключ называют "святым"?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  <w:r w:rsidR="00536962"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Почему вода из этого родника не портиться?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Почему сосновый бор называется ленточным?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Как называется крупнейшее месторождение известняка, расположенное в нашем городе?</w:t>
                  </w:r>
                </w:p>
                <w:p w:rsidR="00EF4DF9" w:rsidRPr="00F9075A" w:rsidRDefault="00EF4DF9" w:rsidP="00536962">
                  <w:pPr>
                    <w:framePr w:hSpace="180" w:wrap="around" w:vAnchor="text" w:hAnchor="text" w:y="1"/>
                    <w:spacing w:before="30" w:after="3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Как вы думаете, чем можно гордиться </w:t>
                  </w:r>
                  <w:proofErr w:type="spellStart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искитимцам</w:t>
                  </w:r>
                  <w:proofErr w:type="spellEnd"/>
                  <w:r w:rsidRPr="00F90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  <w:p w:rsidR="00714A34" w:rsidRPr="00EF4DF9" w:rsidRDefault="00714A34" w:rsidP="00714A34">
                  <w:pPr>
                    <w:framePr w:hSpace="180" w:wrap="around" w:vAnchor="text" w:hAnchor="text" w:y="1"/>
                    <w:spacing w:before="30" w:after="30" w:line="240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F4DF9" w:rsidRPr="00536962" w:rsidRDefault="00EF4DF9" w:rsidP="00714A34">
                  <w:pPr>
                    <w:framePr w:hSpace="180" w:wrap="around" w:vAnchor="text" w:hAnchor="text" w:y="1"/>
                    <w:spacing w:before="30" w:after="3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36962">
                    <w:rPr>
                      <w:rFonts w:ascii="Comic Sans MS" w:eastAsia="Times New Roman" w:hAnsi="Comic Sans MS" w:cs="Times New Roman"/>
                      <w:b/>
                      <w:sz w:val="24"/>
                      <w:szCs w:val="24"/>
                    </w:rPr>
                    <w:t>Молодцы! Спасибо за ответы и путешествие!</w:t>
                  </w:r>
                </w:p>
              </w:tc>
            </w:tr>
          </w:tbl>
          <w:p w:rsidR="00EF4DF9" w:rsidRPr="00EF4DF9" w:rsidRDefault="00EF4DF9" w:rsidP="0071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45D7" w:rsidRDefault="00714A34">
      <w:r>
        <w:br w:type="textWrapping" w:clear="all"/>
      </w:r>
    </w:p>
    <w:sectPr w:rsidR="008B45D7" w:rsidSect="00EF4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F4DF9"/>
    <w:rsid w:val="00083693"/>
    <w:rsid w:val="0012695D"/>
    <w:rsid w:val="002E5F0F"/>
    <w:rsid w:val="00431CEB"/>
    <w:rsid w:val="004608E8"/>
    <w:rsid w:val="00536962"/>
    <w:rsid w:val="00603E55"/>
    <w:rsid w:val="00714A34"/>
    <w:rsid w:val="00722AB0"/>
    <w:rsid w:val="007B0572"/>
    <w:rsid w:val="007B638F"/>
    <w:rsid w:val="008473E1"/>
    <w:rsid w:val="008B45D7"/>
    <w:rsid w:val="00BD5D97"/>
    <w:rsid w:val="00E5604E"/>
    <w:rsid w:val="00EF4DF9"/>
    <w:rsid w:val="00F9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4DF9"/>
  </w:style>
  <w:style w:type="paragraph" w:styleId="a4">
    <w:name w:val="Body Text Indent"/>
    <w:basedOn w:val="a"/>
    <w:link w:val="a5"/>
    <w:uiPriority w:val="99"/>
    <w:unhideWhenUsed/>
    <w:rsid w:val="00EF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4DF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skitim-town.narod.ru/ris/berroshi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iskitim-town.narod.ru/ris/lentsosbor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dcterms:created xsi:type="dcterms:W3CDTF">2017-05-30T23:50:00Z</dcterms:created>
  <dcterms:modified xsi:type="dcterms:W3CDTF">2021-10-16T06:04:00Z</dcterms:modified>
</cp:coreProperties>
</file>