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36" w:rsidRDefault="00004636" w:rsidP="00004636">
      <w:pPr>
        <w:spacing w:after="200" w:line="36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FD4291">
        <w:rPr>
          <w:rFonts w:ascii="Times New Roman" w:hAnsi="Times New Roman"/>
          <w:b/>
          <w:bCs/>
          <w:i/>
          <w:sz w:val="28"/>
          <w:szCs w:val="28"/>
          <w:lang w:eastAsia="ru-RU"/>
        </w:rPr>
        <w:t>«</w:t>
      </w:r>
      <w:bookmarkStart w:id="0" w:name="_GoBack"/>
      <w:r w:rsidRPr="00544DEB">
        <w:rPr>
          <w:rFonts w:ascii="Times New Roman" w:hAnsi="Times New Roman"/>
          <w:b/>
          <w:bCs/>
          <w:i/>
          <w:sz w:val="28"/>
          <w:szCs w:val="28"/>
          <w:lang w:eastAsia="ru-RU"/>
        </w:rPr>
        <w:t>Формирование финансовой и математической грамотности детей дошкольного возраста через игровую деятельность</w:t>
      </w:r>
      <w:bookmarkEnd w:id="0"/>
      <w:r w:rsidRPr="00FD4291">
        <w:rPr>
          <w:rFonts w:ascii="Times New Roman" w:hAnsi="Times New Roman"/>
          <w:b/>
          <w:bCs/>
          <w:i/>
          <w:sz w:val="28"/>
          <w:szCs w:val="28"/>
          <w:lang w:eastAsia="ru-RU"/>
        </w:rPr>
        <w:t>»</w:t>
      </w:r>
    </w:p>
    <w:p w:rsidR="00004636" w:rsidRPr="002A6B4D" w:rsidRDefault="00004636" w:rsidP="000046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4636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B4D">
        <w:rPr>
          <w:rFonts w:ascii="Times New Roman" w:hAnsi="Times New Roman"/>
          <w:sz w:val="28"/>
          <w:szCs w:val="28"/>
        </w:rPr>
        <w:t xml:space="preserve">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 познаёт жизнь. 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В наше время, в век «компьютеров» математика в той или иной мере нужна огромному числу людей различных профессий. Особая роль математики - в умственном воспитании, в развитии интеллекта. Запоздалое формирование логических структур мышления этих структур протекает с большими трудностями и часто остается незавершенными. Поэтому, математика по праву занимает очень большое место в системе дошкольного образования. Она оттачивает ум ребенка, развивает гибкость мышления, учит логике. Все эти качества пригодятся детям, и не только в обучении математике. Психологией установлено, что основные логические структуры мышления формируются примерно в возрасте от 5 до 11 лет.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Мы признаем, что одной из основных задач дошкольного образования является математическое развитие ребенка.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Однако</w:t>
      </w:r>
      <w:proofErr w:type="gramStart"/>
      <w:r w:rsidRPr="00544DEB">
        <w:rPr>
          <w:rFonts w:ascii="Times New Roman" w:hAnsi="Times New Roman"/>
          <w:sz w:val="28"/>
          <w:szCs w:val="28"/>
        </w:rPr>
        <w:t>,</w:t>
      </w:r>
      <w:proofErr w:type="gramEnd"/>
      <w:r w:rsidRPr="00544DEB">
        <w:rPr>
          <w:rFonts w:ascii="Times New Roman" w:hAnsi="Times New Roman"/>
          <w:sz w:val="28"/>
          <w:szCs w:val="28"/>
        </w:rPr>
        <w:t xml:space="preserve"> современные экономические условия диктуют необходимость приобщения детей дошкольного возраста к экономике, получению первоначального экономического образования как одного из факторов, оказывающего огромное влияние на складывающиеся отношения ребенка к материальным и духовным ценностям и в целом на становление самостоятельных, активных, деятельных, трудолюбивых, экономически грамотных личностей. Возникает необходимость поиска новых подходов к передаче  экономического опыта детям в условиях образовательного процесса ДОУ.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В этой связи актуальной является возможность интеграции математического    и экономического образования дошкольников.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lastRenderedPageBreak/>
        <w:t>В области математико-экономического образования отмечено, что многие экономические представления, понятия и категории невозможно рассматривать вне математики, поэтому математическое содержание обеспечивает интеграцию процесса обучения основам экономических знаний в курсе по математике для детей старшего дошкольного возраста.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Так, в процессе </w:t>
      </w:r>
      <w:proofErr w:type="gramStart"/>
      <w:r w:rsidRPr="00544DEB">
        <w:rPr>
          <w:rFonts w:ascii="Times New Roman" w:hAnsi="Times New Roman"/>
          <w:sz w:val="28"/>
          <w:szCs w:val="28"/>
        </w:rPr>
        <w:t>изучения разделов формирования элементарных математических представлений детей дошкольного возраста</w:t>
      </w:r>
      <w:proofErr w:type="gramEnd"/>
      <w:r w:rsidRPr="00544DEB">
        <w:rPr>
          <w:rFonts w:ascii="Times New Roman" w:hAnsi="Times New Roman"/>
          <w:sz w:val="28"/>
          <w:szCs w:val="28"/>
        </w:rPr>
        <w:t xml:space="preserve"> предусматривается ознакомление детей: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544DEB">
        <w:rPr>
          <w:rFonts w:ascii="Times New Roman" w:hAnsi="Times New Roman"/>
          <w:sz w:val="28"/>
          <w:szCs w:val="28"/>
        </w:rPr>
        <w:t>денежным</w:t>
      </w:r>
      <w:proofErr w:type="gramEnd"/>
      <w:r w:rsidRPr="00544DEB">
        <w:rPr>
          <w:rFonts w:ascii="Times New Roman" w:hAnsi="Times New Roman"/>
          <w:sz w:val="28"/>
          <w:szCs w:val="28"/>
        </w:rPr>
        <w:t xml:space="preserve"> знаками и единицами;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подведение детей к элементарному пониманию покупательской силы денежных знаков;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знакомство с ценами некоторых вещей; </w:t>
      </w:r>
      <w:r w:rsidRPr="00544DEB">
        <w:rPr>
          <w:rFonts w:ascii="Times New Roman" w:hAnsi="Times New Roman"/>
          <w:sz w:val="28"/>
          <w:szCs w:val="28"/>
        </w:rPr>
        <w:softHyphen/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 различение, сопоставление, сравнение предметов по цене, выраженной в цифровом обозначении;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знакомство детей с образованием цены и умением ее составлять. 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При изучении раздела «Товарно-денежные отношения» одновременно решаются задачи формирования математических представлений у детей: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004636" w:rsidRPr="00544DEB" w:rsidRDefault="00004636" w:rsidP="0000463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раскрытие двузначности числа: конкретной (множество денежных знаков) и абстрактной (число денежных единиц);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004636" w:rsidRPr="00544DEB" w:rsidRDefault="00004636" w:rsidP="0000463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определение количественного состава числа не только из двух, но и из нескольких меньших чисел (на денежных знаках);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004636" w:rsidRPr="00544DEB" w:rsidRDefault="00004636" w:rsidP="0000463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обучение счету до 20 и показ образования чисел второго десятка (при помощи монет); </w:t>
      </w:r>
    </w:p>
    <w:p w:rsidR="00004636" w:rsidRPr="00544DEB" w:rsidRDefault="00004636" w:rsidP="0000463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softHyphen/>
        <w:t xml:space="preserve"> углубление понятия о нуле;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004636" w:rsidRPr="00544DEB" w:rsidRDefault="00004636" w:rsidP="0000463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развитие навыков счета десятками;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показ счета со сменой его основания; </w:t>
      </w:r>
      <w:r w:rsidRPr="00544DEB">
        <w:rPr>
          <w:rFonts w:ascii="Times New Roman" w:hAnsi="Times New Roman"/>
          <w:sz w:val="28"/>
          <w:szCs w:val="28"/>
        </w:rPr>
        <w:softHyphen/>
      </w:r>
    </w:p>
    <w:p w:rsidR="00004636" w:rsidRPr="00544DEB" w:rsidRDefault="00004636" w:rsidP="0000463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раскрытие математической зависимости между величинами: цена, количество, стоимость;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004636" w:rsidRPr="00544DEB" w:rsidRDefault="00004636" w:rsidP="0000463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расширение понимания действий сложения и вычитания; </w:t>
      </w:r>
      <w:r w:rsidRPr="00544DEB">
        <w:rPr>
          <w:rFonts w:ascii="Times New Roman" w:hAnsi="Times New Roman"/>
          <w:sz w:val="28"/>
          <w:szCs w:val="28"/>
        </w:rPr>
        <w:softHyphen/>
        <w:t xml:space="preserve"> закрепление умения решения арифметических задач.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lastRenderedPageBreak/>
        <w:t>В наибольшей степени интеграция математического и экономического содержания может быть отражена в ознакомлении детей с арифметическими задачами на сложение и вычитание. Арифметическая задача рассматривается нами как упражнение, которое решается посредством вычисления с помощью знаков</w:t>
      </w:r>
      <w:proofErr w:type="gramStart"/>
      <w:r w:rsidRPr="00544DEB">
        <w:rPr>
          <w:rFonts w:ascii="Times New Roman" w:hAnsi="Times New Roman"/>
          <w:sz w:val="28"/>
          <w:szCs w:val="28"/>
        </w:rPr>
        <w:t xml:space="preserve"> «+», «</w:t>
      </w:r>
      <w:r w:rsidRPr="00544DEB">
        <w:rPr>
          <w:rFonts w:ascii="Times New Roman" w:hAnsi="Times New Roman"/>
          <w:sz w:val="28"/>
          <w:szCs w:val="28"/>
        </w:rPr>
        <w:sym w:font="Symbol" w:char="F02D"/>
      </w:r>
      <w:r w:rsidRPr="00544DEB">
        <w:rPr>
          <w:rFonts w:ascii="Times New Roman" w:hAnsi="Times New Roman"/>
          <w:sz w:val="28"/>
          <w:szCs w:val="28"/>
        </w:rPr>
        <w:t xml:space="preserve">», «=», </w:t>
      </w:r>
      <w:proofErr w:type="gramEnd"/>
      <w:r w:rsidRPr="00544DEB">
        <w:rPr>
          <w:rFonts w:ascii="Times New Roman" w:hAnsi="Times New Roman"/>
          <w:sz w:val="28"/>
          <w:szCs w:val="28"/>
        </w:rPr>
        <w:t>а обучение детей решению арифметических задач - с позиций общего умственного развития, развития абстрактного мышления и формирования умения выполнять элементарные вычислительные операции сложения и вычитания.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В детском саду детей учат решать простые задачи (в одно действие) и составные (</w:t>
      </w:r>
      <w:proofErr w:type="gramStart"/>
      <w:r w:rsidRPr="00544DEB">
        <w:rPr>
          <w:rFonts w:ascii="Times New Roman" w:hAnsi="Times New Roman"/>
          <w:sz w:val="28"/>
          <w:szCs w:val="28"/>
        </w:rPr>
        <w:t>два и более действий</w:t>
      </w:r>
      <w:proofErr w:type="gramEnd"/>
      <w:r w:rsidRPr="00544DEB">
        <w:rPr>
          <w:rFonts w:ascii="Times New Roman" w:hAnsi="Times New Roman"/>
          <w:sz w:val="28"/>
          <w:szCs w:val="28"/>
        </w:rPr>
        <w:t>). Наряду с задачами-драматизациями, иллюстрациями в практике работы детей знакомят с разными видами простых задач: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 </w:t>
      </w:r>
      <w:r w:rsidRPr="00544DEB">
        <w:rPr>
          <w:rFonts w:ascii="Times New Roman" w:hAnsi="Times New Roman"/>
          <w:sz w:val="28"/>
          <w:szCs w:val="28"/>
        </w:rPr>
        <w:sym w:font="Symbol" w:char="F02D"/>
      </w:r>
      <w:r w:rsidRPr="00544DEB">
        <w:rPr>
          <w:rFonts w:ascii="Times New Roman" w:hAnsi="Times New Roman"/>
          <w:sz w:val="28"/>
          <w:szCs w:val="28"/>
        </w:rPr>
        <w:t xml:space="preserve"> на нахождение суммы; 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sym w:font="Symbol" w:char="F02D"/>
      </w:r>
      <w:r w:rsidRPr="00544DEB">
        <w:rPr>
          <w:rFonts w:ascii="Times New Roman" w:hAnsi="Times New Roman"/>
          <w:sz w:val="28"/>
          <w:szCs w:val="28"/>
        </w:rPr>
        <w:t xml:space="preserve"> на нахождение остатка; 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sym w:font="Symbol" w:char="F02D"/>
      </w:r>
      <w:r w:rsidRPr="00544DEB">
        <w:rPr>
          <w:rFonts w:ascii="Times New Roman" w:hAnsi="Times New Roman"/>
          <w:sz w:val="28"/>
          <w:szCs w:val="28"/>
        </w:rPr>
        <w:t xml:space="preserve"> на увеличение числа на несколько единиц; 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sym w:font="Symbol" w:char="F02D"/>
      </w:r>
      <w:r w:rsidRPr="00544DEB">
        <w:rPr>
          <w:rFonts w:ascii="Times New Roman" w:hAnsi="Times New Roman"/>
          <w:sz w:val="28"/>
          <w:szCs w:val="28"/>
        </w:rPr>
        <w:t xml:space="preserve"> на уменьшение числа на несколько единиц; 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sym w:font="Symbol" w:char="F02D"/>
      </w:r>
      <w:r w:rsidRPr="00544DEB">
        <w:rPr>
          <w:rFonts w:ascii="Times New Roman" w:hAnsi="Times New Roman"/>
          <w:sz w:val="28"/>
          <w:szCs w:val="28"/>
        </w:rPr>
        <w:t xml:space="preserve"> на нахождение неизвестного слагаемого.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Сложность овладения всеми элементами работы над задачами выдвигает необходимость отбора содержания, форм, методов, средств обучения. Экономическое содержание является основой обучения решению арифметических задач.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4DEB">
        <w:rPr>
          <w:rFonts w:ascii="Times New Roman" w:hAnsi="Times New Roman"/>
          <w:sz w:val="28"/>
          <w:szCs w:val="28"/>
        </w:rPr>
        <w:t xml:space="preserve">Еще в работах Ф.Н. </w:t>
      </w:r>
      <w:proofErr w:type="spellStart"/>
      <w:r w:rsidRPr="00544DEB">
        <w:rPr>
          <w:rFonts w:ascii="Times New Roman" w:hAnsi="Times New Roman"/>
          <w:sz w:val="28"/>
          <w:szCs w:val="28"/>
        </w:rPr>
        <w:t>Блехер</w:t>
      </w:r>
      <w:proofErr w:type="spellEnd"/>
      <w:r w:rsidRPr="00544DEB">
        <w:rPr>
          <w:rFonts w:ascii="Times New Roman" w:hAnsi="Times New Roman"/>
          <w:sz w:val="28"/>
          <w:szCs w:val="28"/>
        </w:rPr>
        <w:t xml:space="preserve">, Е.И. </w:t>
      </w:r>
      <w:proofErr w:type="spellStart"/>
      <w:r w:rsidRPr="00544DEB">
        <w:rPr>
          <w:rFonts w:ascii="Times New Roman" w:hAnsi="Times New Roman"/>
          <w:sz w:val="28"/>
          <w:szCs w:val="28"/>
        </w:rPr>
        <w:t>Корзаковой</w:t>
      </w:r>
      <w:proofErr w:type="spellEnd"/>
      <w:r w:rsidRPr="00544DEB">
        <w:rPr>
          <w:rFonts w:ascii="Times New Roman" w:hAnsi="Times New Roman"/>
          <w:sz w:val="28"/>
          <w:szCs w:val="28"/>
        </w:rPr>
        <w:t>, Л.А. Яблокова процесс обучения вычислительной деятельности детей дошкольного возраста был связан с жизненно-практическим смыслом «производства» и осуществляется в процессе разнообразных игр по типу «Магазин», «Лавка», «Рынок» и др. Другими словами, арифметические задачи рассматривались как задачи «из жизни», были связаны с домашним хозяйством.</w:t>
      </w:r>
      <w:proofErr w:type="gramEnd"/>
      <w:r w:rsidRPr="00544DEB">
        <w:rPr>
          <w:rFonts w:ascii="Times New Roman" w:hAnsi="Times New Roman"/>
          <w:sz w:val="28"/>
          <w:szCs w:val="28"/>
        </w:rPr>
        <w:t xml:space="preserve"> Обучение решению арифметических задач осуществляется как на занятиях по математике, так и в ходе различных видов деятельности (игровой, трудовой, бытовой). </w:t>
      </w:r>
      <w:r w:rsidRPr="00544DEB">
        <w:rPr>
          <w:rFonts w:ascii="Times New Roman" w:hAnsi="Times New Roman"/>
          <w:sz w:val="28"/>
          <w:szCs w:val="28"/>
        </w:rPr>
        <w:lastRenderedPageBreak/>
        <w:t>Средствами обучения являются разнообразные игрушки, иллюстрации, «жизненные ситуации».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Изучая труды великих педагогов: Крупской Н.К., Сухомлинского В.А., Макаренко А.С. , а так же современную литературу я поставила перед собой задачу: воспитать у дошкольника интерес к самому процессу обучения не только математике, но и экономике, сформировать у детей познавательный интерес, желание и привычку думать, стремление узнать новое. Научить ребенка учиться, учиться с интересом и удовольствием, постигать математику и верить в свои силы - моя главная цель в обучении детей.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Начало было положено. Я прошла курсы повышения квалификации  «Экономическое образование детей дошкольного возраста» и «</w:t>
      </w:r>
      <w:proofErr w:type="gramStart"/>
      <w:r w:rsidRPr="00544DEB">
        <w:rPr>
          <w:rFonts w:ascii="Times New Roman" w:hAnsi="Times New Roman"/>
          <w:sz w:val="28"/>
          <w:szCs w:val="28"/>
        </w:rPr>
        <w:t>Теория</w:t>
      </w:r>
      <w:proofErr w:type="gramEnd"/>
      <w:r w:rsidRPr="00544DEB">
        <w:rPr>
          <w:rFonts w:ascii="Times New Roman" w:hAnsi="Times New Roman"/>
          <w:sz w:val="28"/>
          <w:szCs w:val="28"/>
        </w:rPr>
        <w:t xml:space="preserve"> и методика формирования математических представлений детей дошкольного возраста»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Я стремилась найти такую форму обучения, которая органически входила бы в жизнь детского сада, решала вопросы формирования мыслительных операций (анализа, синтеза, сравнения, классификации), имела бы связь с другими видами деятельности, и самое главное, нравилась бы детям.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Практика обучения показала: на успешность влияют не только содержание предлагаемого материала, но и форма подачи, которая способна вызвать заинтересованность и познавательную активность детей. Взрослые должны не подавлять, а поддерживать, не сковывать, а направлять проявления активности детей, а также специально создавать такие ситуации, в которых они ощущали бы радость открытий.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Для ребят дошкольного возраста игра имеет исключительное значение: игра для них – учеба, игра для них – труд,  игра для них - серьезная форма воспитания. Игра для дошкольников – способ познания окружающего мира. Игра будет являться средством воспитания, если она будет включаться в целостный педагогический процесс. Руководя игрой, организуя жизнь детей в игре, воспитатель воздействует на все стороны развития личности ребенка: </w:t>
      </w:r>
      <w:r w:rsidRPr="00544DEB">
        <w:rPr>
          <w:rFonts w:ascii="Times New Roman" w:hAnsi="Times New Roman"/>
          <w:sz w:val="28"/>
          <w:szCs w:val="28"/>
        </w:rPr>
        <w:lastRenderedPageBreak/>
        <w:t>на чувства, на сознание, на волю и на поведение в целом. Однако если для воспитанника цель - в самой игре, то для взрослого, организующего игру, есть и другая цель - развитие детей, усвоение ими определенных знаний, формирование умений, выработка тех или иных качеств личности.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Игра ценна только в том случае, когда она содействует лучшему пониманию математической сущности вопроса, уточнению и формированию математических знаний учащихся. Дидактические игры и игровые упражнения стимулируют общение, поскольку в процессе проведения этих игр взаимоотношения между детьми, ребенком и родителем, ребенком и педагогом начинают носить более непринуждённый и эмоциональный характер.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b/>
          <w:bCs/>
          <w:sz w:val="28"/>
          <w:szCs w:val="28"/>
        </w:rPr>
        <w:t>В разделе «Количество и счет», на мой взгляд, уместны следующие дидактические игры: </w:t>
      </w:r>
      <w:r w:rsidRPr="00544DEB">
        <w:rPr>
          <w:rFonts w:ascii="Times New Roman" w:hAnsi="Times New Roman"/>
          <w:sz w:val="28"/>
          <w:szCs w:val="28"/>
        </w:rPr>
        <w:t>«Чет - нечет»; «Сколько нас без одного?»;</w:t>
      </w:r>
      <w:r w:rsidRPr="00544DEB">
        <w:rPr>
          <w:rFonts w:ascii="Times New Roman" w:hAnsi="Times New Roman"/>
          <w:b/>
          <w:bCs/>
          <w:sz w:val="28"/>
          <w:szCs w:val="28"/>
        </w:rPr>
        <w:t> </w:t>
      </w:r>
      <w:r w:rsidRPr="00544DEB">
        <w:rPr>
          <w:rFonts w:ascii="Times New Roman" w:hAnsi="Times New Roman"/>
          <w:sz w:val="28"/>
          <w:szCs w:val="28"/>
        </w:rPr>
        <w:t>«Какое число я задумала?»; «Назови число на единицу больше - меньше»; «Кто знает, пусть дальше считает»; «Какие числа пропущены?»; «Назови соседей».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b/>
          <w:bCs/>
          <w:sz w:val="28"/>
          <w:szCs w:val="28"/>
        </w:rPr>
        <w:t>Знакомя детей с цифрами</w:t>
      </w:r>
      <w:r w:rsidRPr="00544DEB">
        <w:rPr>
          <w:rFonts w:ascii="Times New Roman" w:hAnsi="Times New Roman"/>
          <w:sz w:val="28"/>
          <w:szCs w:val="28"/>
        </w:rPr>
        <w:t>, использую дидактические игры: «Выложи цифру из палочек»; «Собери цифру правильно»; «Слепи из пластилина»; «На что похожа цифра?»; «Назови предметы, напоминающие цифру». А также отгадываем загадки с математическим содержанием, учим стихи о цифрах, знакомлю со сказками, в которых присутствуют цифры, заучиваем пословицы, поговорки, крылатые выражения, где присутствует цифра, использую физкультминутки.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Часто использую в своей работе игру «Изобрази цифру». Дети показывают цифру руками, пальцами. В парах детям нравиться писать друг у друга на спине или на ладошке. 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b/>
          <w:bCs/>
          <w:sz w:val="28"/>
          <w:szCs w:val="28"/>
        </w:rPr>
        <w:t>Знакомить детей с миром геометрических фигур</w:t>
      </w:r>
      <w:r w:rsidRPr="00544DEB">
        <w:rPr>
          <w:rFonts w:ascii="Times New Roman" w:hAnsi="Times New Roman"/>
          <w:sz w:val="28"/>
          <w:szCs w:val="28"/>
        </w:rPr>
        <w:t xml:space="preserve"> можно так же с помощью развивающих игр, использовать которые можно как в организованной образовательной деятельности детей, так и в свободное время. К таким играм относятся: «Формы», «Геометрическая мозаика». Эти игры направлены на развитие пространственного воображения детей. Они </w:t>
      </w:r>
      <w:r w:rsidRPr="00544DEB">
        <w:rPr>
          <w:rFonts w:ascii="Times New Roman" w:hAnsi="Times New Roman"/>
          <w:sz w:val="28"/>
          <w:szCs w:val="28"/>
        </w:rPr>
        <w:lastRenderedPageBreak/>
        <w:t>развивают зрительное восприятие, произвольное внимание, память и образное мышление, а также закрепляют название цветов и геометрических фигур. Знакомя с геометрическими фигурами, используем словесную игру «Пара слов». Мы говорим «Круг». Дети называют предмет, похожий на руль или колесо.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Помимо этого детям очень нравится играть в дидактические игры</w:t>
      </w:r>
      <w:r w:rsidRPr="00544DEB">
        <w:rPr>
          <w:rFonts w:ascii="Times New Roman" w:hAnsi="Times New Roman"/>
          <w:b/>
          <w:bCs/>
          <w:sz w:val="28"/>
          <w:szCs w:val="28"/>
        </w:rPr>
        <w:t>: </w:t>
      </w:r>
      <w:r w:rsidRPr="00544DEB">
        <w:rPr>
          <w:rFonts w:ascii="Times New Roman" w:hAnsi="Times New Roman"/>
          <w:sz w:val="28"/>
          <w:szCs w:val="28"/>
        </w:rPr>
        <w:t>«Назови лишнюю фигуру»;</w:t>
      </w:r>
      <w:r w:rsidRPr="00544DEB">
        <w:rPr>
          <w:rFonts w:ascii="Times New Roman" w:hAnsi="Times New Roman"/>
          <w:b/>
          <w:bCs/>
          <w:sz w:val="28"/>
          <w:szCs w:val="28"/>
        </w:rPr>
        <w:t> </w:t>
      </w:r>
      <w:r w:rsidRPr="00544DEB">
        <w:rPr>
          <w:rFonts w:ascii="Times New Roman" w:hAnsi="Times New Roman"/>
          <w:sz w:val="28"/>
          <w:szCs w:val="28"/>
        </w:rPr>
        <w:t>«Подбери заплатку»; «Найди крышку каждой коробочке»; «Геометрическое лото»; «Назови фигуры».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Очень часто используем  игры со счетными палочками. Дети учатся изображать узоры по образцу, по памяти, затем задания усложняются: предлагаем детям составить 2 равных квадрата из 7 палочек, квадрат из двух палочек, используя угол стола.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b/>
          <w:bCs/>
          <w:sz w:val="28"/>
          <w:szCs w:val="28"/>
        </w:rPr>
        <w:t>Для развития пространственных ориентировок</w:t>
      </w:r>
      <w:r w:rsidRPr="00544DEB">
        <w:rPr>
          <w:rFonts w:ascii="Times New Roman" w:hAnsi="Times New Roman"/>
          <w:sz w:val="28"/>
          <w:szCs w:val="28"/>
        </w:rPr>
        <w:t> у детей я подобрала серию упражнений: «Помоги зайчику добраться до своего домика», «Помогите каждому муравью попасть в свой муравейник».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В дошкольном возрасте у детей начинают формироваться элементы логического мышления, т. е. формируется умение рассуждать, делать свои умозаключения.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Существует множество игр и упражнений, которые влияют на </w:t>
      </w:r>
      <w:r w:rsidRPr="00544DEB">
        <w:rPr>
          <w:rFonts w:ascii="Times New Roman" w:hAnsi="Times New Roman"/>
          <w:b/>
          <w:bCs/>
          <w:sz w:val="28"/>
          <w:szCs w:val="28"/>
        </w:rPr>
        <w:t>развитие творческих способностей</w:t>
      </w:r>
      <w:r w:rsidRPr="00544DEB">
        <w:rPr>
          <w:rFonts w:ascii="Times New Roman" w:hAnsi="Times New Roman"/>
          <w:sz w:val="28"/>
          <w:szCs w:val="28"/>
        </w:rPr>
        <w:t xml:space="preserve"> у детей, так как они оказывают действие на воображение и способствуют развитию нестандартного мышления у детей. </w:t>
      </w:r>
      <w:proofErr w:type="gramStart"/>
      <w:r w:rsidRPr="00544DEB">
        <w:rPr>
          <w:rFonts w:ascii="Times New Roman" w:hAnsi="Times New Roman"/>
          <w:sz w:val="28"/>
          <w:szCs w:val="28"/>
        </w:rPr>
        <w:t>К</w:t>
      </w:r>
      <w:proofErr w:type="gramEnd"/>
      <w:r w:rsidRPr="00544DEB">
        <w:rPr>
          <w:rFonts w:ascii="Times New Roman" w:hAnsi="Times New Roman"/>
          <w:sz w:val="28"/>
          <w:szCs w:val="28"/>
        </w:rPr>
        <w:t xml:space="preserve"> таким упражнения относятся: «Что нужно нарисовать в пустой клетке? », «Определите, как должен быть раскрашен последний мяч», «Какой шарик нужно нарисовать в пустой клетке?», «Определите, какие окна должны быть в последнем домике? » и т. д.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b/>
          <w:bCs/>
          <w:sz w:val="28"/>
          <w:szCs w:val="28"/>
        </w:rPr>
        <w:t>На развитие наблюдательности</w:t>
      </w:r>
      <w:r w:rsidRPr="00544DEB">
        <w:rPr>
          <w:rFonts w:ascii="Times New Roman" w:hAnsi="Times New Roman"/>
          <w:sz w:val="28"/>
          <w:szCs w:val="28"/>
        </w:rPr>
        <w:t> у детей подобрала серию упражнений «Найди в рисунке отличия», «Найди две одинаковые рыбки» и т. п.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b/>
          <w:bCs/>
          <w:sz w:val="28"/>
          <w:szCs w:val="28"/>
        </w:rPr>
        <w:t>Для закрепления понятия «величина»</w:t>
      </w:r>
      <w:r w:rsidRPr="00544DEB">
        <w:rPr>
          <w:rFonts w:ascii="Times New Roman" w:hAnsi="Times New Roman"/>
          <w:sz w:val="28"/>
          <w:szCs w:val="28"/>
        </w:rPr>
        <w:t xml:space="preserve"> использую серию картинок «Посели каждое животное в домик нужного размера», «Назовите животных и насекомых от большого до самого маленького ил от маленького </w:t>
      </w:r>
      <w:proofErr w:type="gramStart"/>
      <w:r w:rsidRPr="00544DEB">
        <w:rPr>
          <w:rFonts w:ascii="Times New Roman" w:hAnsi="Times New Roman"/>
          <w:sz w:val="28"/>
          <w:szCs w:val="28"/>
        </w:rPr>
        <w:t>до</w:t>
      </w:r>
      <w:proofErr w:type="gramEnd"/>
      <w:r w:rsidRPr="00544DEB">
        <w:rPr>
          <w:rFonts w:ascii="Times New Roman" w:hAnsi="Times New Roman"/>
          <w:sz w:val="28"/>
          <w:szCs w:val="28"/>
        </w:rPr>
        <w:t xml:space="preserve"> </w:t>
      </w:r>
      <w:r w:rsidRPr="00544DEB">
        <w:rPr>
          <w:rFonts w:ascii="Times New Roman" w:hAnsi="Times New Roman"/>
          <w:sz w:val="28"/>
          <w:szCs w:val="28"/>
        </w:rPr>
        <w:lastRenderedPageBreak/>
        <w:t>большого». Ввожу игры с народными игрушками-вкладышами (матрешки, кубы, пирамиды), в конструкции которых заложен принцип учета величины.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b/>
          <w:bCs/>
          <w:sz w:val="28"/>
          <w:szCs w:val="28"/>
        </w:rPr>
        <w:t>При формировании циклических представлений играем с детьми в такие игры: </w:t>
      </w:r>
      <w:r w:rsidRPr="00544DEB">
        <w:rPr>
          <w:rFonts w:ascii="Times New Roman" w:hAnsi="Times New Roman"/>
          <w:sz w:val="28"/>
          <w:szCs w:val="28"/>
        </w:rPr>
        <w:t>«Раскрась, продолжая закономерность»; «Что сначала, что потом?»; «Какая  фигура будет последней?».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b/>
          <w:bCs/>
          <w:sz w:val="28"/>
          <w:szCs w:val="28"/>
        </w:rPr>
        <w:t>Для поддержания интереса, активизации, мотивации и закрепления изученного, мы используем следующие формы работы с детьми: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       комплекс развивающих игр;</w:t>
      </w:r>
    </w:p>
    <w:p w:rsidR="00004636" w:rsidRPr="00544DEB" w:rsidRDefault="00004636" w:rsidP="000046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44DEB">
        <w:rPr>
          <w:rFonts w:ascii="Times New Roman" w:hAnsi="Times New Roman"/>
          <w:sz w:val="28"/>
          <w:szCs w:val="28"/>
        </w:rPr>
        <w:t>        путешествие;</w:t>
      </w:r>
    </w:p>
    <w:p w:rsidR="00004636" w:rsidRPr="00544DEB" w:rsidRDefault="00004636" w:rsidP="000046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44DEB">
        <w:rPr>
          <w:rFonts w:ascii="Times New Roman" w:hAnsi="Times New Roman"/>
          <w:sz w:val="28"/>
          <w:szCs w:val="28"/>
        </w:rPr>
        <w:t>       экспериментирование;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      подгрупповая работа;</w:t>
      </w:r>
    </w:p>
    <w:p w:rsidR="00004636" w:rsidRPr="00544DEB" w:rsidRDefault="00004636" w:rsidP="000046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44DEB">
        <w:rPr>
          <w:rFonts w:ascii="Times New Roman" w:hAnsi="Times New Roman"/>
          <w:sz w:val="28"/>
          <w:szCs w:val="28"/>
        </w:rPr>
        <w:t>       игра-путешествие;</w:t>
      </w:r>
    </w:p>
    <w:p w:rsidR="00004636" w:rsidRPr="00544DEB" w:rsidRDefault="00004636" w:rsidP="000046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44DEB">
        <w:rPr>
          <w:rFonts w:ascii="Times New Roman" w:hAnsi="Times New Roman"/>
          <w:sz w:val="28"/>
          <w:szCs w:val="28"/>
        </w:rPr>
        <w:t>        математический КВН;</w:t>
      </w:r>
    </w:p>
    <w:p w:rsidR="00004636" w:rsidRPr="00544DEB" w:rsidRDefault="00004636" w:rsidP="000046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44DEB">
        <w:rPr>
          <w:rFonts w:ascii="Times New Roman" w:hAnsi="Times New Roman"/>
          <w:sz w:val="28"/>
          <w:szCs w:val="28"/>
        </w:rPr>
        <w:t>        эксперимент;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  </w:t>
      </w:r>
      <w:r w:rsidRPr="00544DEB">
        <w:rPr>
          <w:rFonts w:ascii="Times New Roman" w:hAnsi="Times New Roman"/>
          <w:sz w:val="28"/>
          <w:szCs w:val="28"/>
        </w:rPr>
        <w:t>познавательные игры;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     индивидуальная работа.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 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В своей работе я использую множество упражнений, различной степени сложности, в зависимости от индивидуальных способностей детей.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В игровые комплексы обязательно включаю музыку, </w:t>
      </w:r>
      <w:proofErr w:type="spellStart"/>
      <w:r w:rsidRPr="00544DEB">
        <w:rPr>
          <w:rFonts w:ascii="Times New Roman" w:hAnsi="Times New Roman"/>
          <w:sz w:val="28"/>
          <w:szCs w:val="28"/>
        </w:rPr>
        <w:t>физминутки</w:t>
      </w:r>
      <w:proofErr w:type="spellEnd"/>
      <w:r w:rsidRPr="00544DEB">
        <w:rPr>
          <w:rFonts w:ascii="Times New Roman" w:hAnsi="Times New Roman"/>
          <w:sz w:val="28"/>
          <w:szCs w:val="28"/>
        </w:rPr>
        <w:t>, игры на развитие мелкой моторики, гимнастику для глаз и рук. Не ошибусь, если скажу, что успех обучения во многом зависит от организации учебного процесса.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 xml:space="preserve"> Обучение математике и экономике детей дошкольного возраста немыслимо без использования занимательных игр, задач, развлечений. С детьми нужно «играть»… Детям интересно играть в математические игры, они интересны для них, эмоционально захватывают детей. А процесс решения, поиска ответа, основанный на интересе к задаче, невозможен без </w:t>
      </w:r>
      <w:r w:rsidRPr="00544DEB">
        <w:rPr>
          <w:rFonts w:ascii="Times New Roman" w:hAnsi="Times New Roman"/>
          <w:sz w:val="28"/>
          <w:szCs w:val="28"/>
        </w:rPr>
        <w:lastRenderedPageBreak/>
        <w:t>активной работы мысли. Работая с детьми, я каждый раз нахожу новые игры, которые разучиваем и играем</w:t>
      </w:r>
      <w:proofErr w:type="gramStart"/>
      <w:r w:rsidRPr="00544DEB">
        <w:rPr>
          <w:rFonts w:ascii="Times New Roman" w:hAnsi="Times New Roman"/>
          <w:sz w:val="28"/>
          <w:szCs w:val="28"/>
        </w:rPr>
        <w:t>..</w:t>
      </w:r>
      <w:proofErr w:type="gramEnd"/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Используя различные развивающие игры и упражнения в работе с детьми, я убедилась в том, что играя, дети лучше усваивают программный материал, правильно выполняют сложные задания. Обучая маленьких детей в процессе игры, стремилась к тому, чтобы радость от игр перешла в радость учения. Учение должно быть радостным!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Успех игры целиком зависит от воспитателя,  его умения живо провести игру, активизировать и направить внимание одних, оказать своевременную помощь другим детям.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DEB">
        <w:rPr>
          <w:rFonts w:ascii="Times New Roman" w:hAnsi="Times New Roman"/>
          <w:sz w:val="28"/>
          <w:szCs w:val="28"/>
        </w:rPr>
        <w:t>Мой опыт работы показывает, что знания, данные в занимательной форме, в форме игры, усваиваются детьми быстрее, прочнее и легче, чем те, которые сопряжены с долгими «бездушными» упражнениями. </w:t>
      </w:r>
    </w:p>
    <w:p w:rsidR="00004636" w:rsidRPr="00544DEB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636" w:rsidRDefault="00004636" w:rsidP="000046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636" w:rsidRPr="00D974BB" w:rsidRDefault="00004636" w:rsidP="00004636">
      <w:pPr>
        <w:pStyle w:val="a3"/>
        <w:spacing w:before="150" w:after="225" w:line="360" w:lineRule="auto"/>
        <w:jc w:val="both"/>
        <w:rPr>
          <w:b/>
          <w:color w:val="000000"/>
          <w:sz w:val="28"/>
          <w:szCs w:val="28"/>
        </w:rPr>
      </w:pPr>
    </w:p>
    <w:p w:rsidR="00004636" w:rsidRDefault="00004636" w:rsidP="00004636"/>
    <w:p w:rsidR="00004636" w:rsidRPr="00C83F2E" w:rsidRDefault="00004636" w:rsidP="00004636">
      <w:pPr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sectPr w:rsidR="00004636" w:rsidRPr="00C83F2E" w:rsidSect="000B77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04636" w:rsidRDefault="00004636"/>
    <w:sectPr w:rsidR="00004636" w:rsidSect="000A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7442"/>
    <w:multiLevelType w:val="hybridMultilevel"/>
    <w:tmpl w:val="A40CCA86"/>
    <w:lvl w:ilvl="0" w:tplc="5726B0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31"/>
    <w:rsid w:val="00004636"/>
    <w:rsid w:val="002978B0"/>
    <w:rsid w:val="002D5BF7"/>
    <w:rsid w:val="00E7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3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46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3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46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2021-10-20T06:48:00Z</dcterms:created>
  <dcterms:modified xsi:type="dcterms:W3CDTF">2021-10-20T06:51:00Z</dcterms:modified>
</cp:coreProperties>
</file>