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</w:p>
    <w:p w:rsidR="00CA3CD6" w:rsidRDefault="00CA3CD6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</w:p>
    <w:p w:rsidR="00CA3CD6" w:rsidRPr="00CA3CD6" w:rsidRDefault="00CA3CD6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  <w:lang w:val="ru-RU"/>
        </w:rPr>
      </w:pPr>
    </w:p>
    <w:p w:rsidR="00CA3CD6" w:rsidRDefault="00CA3CD6" w:rsidP="00CA3CD6">
      <w:pPr>
        <w:pStyle w:val="1"/>
        <w:rPr>
          <w:shd w:val="clear" w:color="auto" w:fill="FFFFFF"/>
        </w:rPr>
      </w:pPr>
      <w:r>
        <w:rPr>
          <w:shd w:val="clear" w:color="auto" w:fill="FFFFFF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5pt;height:344.25pt" fillcolor="#06c" strokecolor="#9cf" strokeweight="1.5pt">
            <v:shadow on="t" color="#900"/>
            <v:textpath style="font-family:&quot;Impact&quot;;v-text-kern:t" trim="t" fitpath="t" string="Перспективный план&#10;по развитию&#10;выразительности речи."/>
          </v:shape>
        </w:pict>
      </w:r>
    </w:p>
    <w:p w:rsidR="005D4DF0" w:rsidRPr="00CA3CD6" w:rsidRDefault="005D4DF0" w:rsidP="00CA3CD6">
      <w:pPr>
        <w:rPr>
          <w:shd w:val="clear" w:color="auto" w:fill="FFFFFF"/>
          <w:lang w:val="ru-RU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5D4DF0">
      <w:pPr>
        <w:rPr>
          <w:shd w:val="clear" w:color="auto" w:fill="FFFFFF"/>
        </w:rPr>
      </w:pPr>
    </w:p>
    <w:p w:rsidR="005D4DF0" w:rsidRDefault="005D4DF0" w:rsidP="005D4DF0">
      <w:pPr>
        <w:pStyle w:val="a6"/>
        <w:rPr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5D4DF0" w:rsidRDefault="005D4DF0" w:rsidP="00CB4CF4">
      <w:pPr>
        <w:spacing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</w:p>
    <w:p w:rsidR="00CB4CF4" w:rsidRPr="005D4DF0" w:rsidRDefault="00CB4CF4" w:rsidP="00CB4C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A3C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lastRenderedPageBreak/>
        <w:t>Цель:</w:t>
      </w:r>
      <w:r w:rsidRPr="005D4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5D4DF0">
        <w:rPr>
          <w:rFonts w:ascii="Times New Roman" w:hAnsi="Times New Roman" w:cs="Times New Roman"/>
          <w:sz w:val="28"/>
          <w:szCs w:val="28"/>
          <w:lang w:val="ru-RU"/>
        </w:rPr>
        <w:t>развитие выразительности речи средствами театрализованной деятельности у детей 5 – 6 лет с дизартрией.</w:t>
      </w:r>
    </w:p>
    <w:p w:rsidR="00B952EF" w:rsidRPr="00CA3CD6" w:rsidRDefault="00CB4C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3CD6">
        <w:rPr>
          <w:rFonts w:ascii="Times New Roman" w:hAnsi="Times New Roman" w:cs="Times New Roman"/>
          <w:b/>
          <w:sz w:val="28"/>
          <w:szCs w:val="28"/>
        </w:rPr>
        <w:t>Задачи</w:t>
      </w:r>
      <w:proofErr w:type="spellEnd"/>
      <w:r w:rsidRPr="00CA3CD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4CF4" w:rsidRPr="005D4DF0" w:rsidRDefault="00CB4CF4" w:rsidP="00CB4CF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>Развивать речевой слух (восприятие изменений силы, высоты голоса, тембра и темпа речи).</w:t>
      </w:r>
    </w:p>
    <w:p w:rsidR="00CB4CF4" w:rsidRPr="005D4DF0" w:rsidRDefault="00CB4CF4" w:rsidP="00CB4CF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 xml:space="preserve"> Развивать восприятие и воспроизведение ритмических структур, речевого ритма.</w:t>
      </w:r>
    </w:p>
    <w:p w:rsidR="00CB4CF4" w:rsidRPr="005D4DF0" w:rsidRDefault="00CB4CF4" w:rsidP="00CB4CF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>Учить координации дыхания, артикуляции.</w:t>
      </w:r>
    </w:p>
    <w:p w:rsidR="00CB4CF4" w:rsidRPr="005D4DF0" w:rsidRDefault="00CB4CF4" w:rsidP="00CB4CF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>Развивать мимику и выразительность движений.</w:t>
      </w:r>
    </w:p>
    <w:p w:rsidR="00CB4CF4" w:rsidRPr="005D4DF0" w:rsidRDefault="00CB4CF4" w:rsidP="00CB4CF4">
      <w:pPr>
        <w:pStyle w:val="a3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>Побуждать детей драматизировать, проигрывать отдельные части сказок, использовать различные виды театра.</w:t>
      </w:r>
    </w:p>
    <w:p w:rsidR="00CB4CF4" w:rsidRPr="005D4DF0" w:rsidRDefault="00CB4CF4" w:rsidP="00CA3CD6">
      <w:pPr>
        <w:pStyle w:val="a3"/>
        <w:tabs>
          <w:tab w:val="left" w:pos="993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A3CD6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Рекомендации:</w:t>
      </w:r>
      <w:r w:rsidR="005D4DF0" w:rsidRPr="005D4DF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D4DF0">
        <w:rPr>
          <w:rFonts w:ascii="Times New Roman" w:hAnsi="Times New Roman" w:cs="Times New Roman"/>
          <w:sz w:val="28"/>
          <w:szCs w:val="28"/>
          <w:lang w:val="ru-RU"/>
        </w:rPr>
        <w:t xml:space="preserve">Дидактические игры, игры на развитие эмоций, жестов, мимики, а также  артикуляционная и дыхательная гимнастика проводится как на специально организованных  занятиях, так и в свободное время с небольшими подгруппами детей и индивидуально. </w:t>
      </w:r>
      <w:proofErr w:type="spellStart"/>
      <w:proofErr w:type="gramStart"/>
      <w:r w:rsidRPr="005D4DF0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5D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F0">
        <w:rPr>
          <w:rFonts w:ascii="Times New Roman" w:hAnsi="Times New Roman" w:cs="Times New Roman"/>
          <w:sz w:val="28"/>
          <w:szCs w:val="28"/>
        </w:rPr>
        <w:t>освоения</w:t>
      </w:r>
      <w:proofErr w:type="spellEnd"/>
      <w:r w:rsidRPr="005D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F0">
        <w:rPr>
          <w:rFonts w:ascii="Times New Roman" w:hAnsi="Times New Roman" w:cs="Times New Roman"/>
          <w:sz w:val="28"/>
          <w:szCs w:val="28"/>
        </w:rPr>
        <w:t>выразительности</w:t>
      </w:r>
      <w:proofErr w:type="spellEnd"/>
      <w:r w:rsidRPr="005D4D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DF0">
        <w:rPr>
          <w:rFonts w:ascii="Times New Roman" w:hAnsi="Times New Roman" w:cs="Times New Roman"/>
          <w:sz w:val="28"/>
          <w:szCs w:val="28"/>
        </w:rPr>
        <w:t>речи</w:t>
      </w:r>
      <w:proofErr w:type="spellEnd"/>
      <w:r w:rsidRPr="005D4DF0">
        <w:rPr>
          <w:rFonts w:ascii="Times New Roman" w:hAnsi="Times New Roman" w:cs="Times New Roman"/>
          <w:sz w:val="28"/>
          <w:szCs w:val="28"/>
        </w:rPr>
        <w:t xml:space="preserve"> </w:t>
      </w:r>
      <w:r w:rsidR="00CA3CD6" w:rsidRPr="005D4DF0">
        <w:rPr>
          <w:rFonts w:ascii="Times New Roman" w:hAnsi="Times New Roman" w:cs="Times New Roman"/>
          <w:sz w:val="28"/>
          <w:szCs w:val="28"/>
        </w:rPr>
        <w:t>вводятся упражнения</w:t>
      </w:r>
      <w:r w:rsidRPr="005D4DF0">
        <w:rPr>
          <w:rFonts w:ascii="Times New Roman" w:hAnsi="Times New Roman" w:cs="Times New Roman"/>
          <w:sz w:val="28"/>
          <w:szCs w:val="28"/>
        </w:rPr>
        <w:t xml:space="preserve"> развивающие умение определять смысл логических ударений в тексте.</w:t>
      </w:r>
      <w:proofErr w:type="gramEnd"/>
      <w:r w:rsidRPr="005D4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4CF4" w:rsidRPr="005D4DF0" w:rsidRDefault="00CB4CF4" w:rsidP="00CB4C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DF0">
        <w:rPr>
          <w:rFonts w:ascii="Times New Roman" w:hAnsi="Times New Roman" w:cs="Times New Roman"/>
          <w:sz w:val="28"/>
          <w:szCs w:val="28"/>
        </w:rPr>
        <w:t xml:space="preserve">Непосредственно занятие  по театрализованной деятельности проводится во вторую половину дня 1 раз в неделю. В структуру этих занятий включены этюды, игры-пантомимы, разыгрывание </w:t>
      </w:r>
      <w:proofErr w:type="spellStart"/>
      <w:r w:rsidRPr="005D4DF0">
        <w:rPr>
          <w:rFonts w:ascii="Times New Roman" w:hAnsi="Times New Roman" w:cs="Times New Roman"/>
          <w:sz w:val="28"/>
          <w:szCs w:val="28"/>
        </w:rPr>
        <w:t>сказок-шумелок</w:t>
      </w:r>
      <w:proofErr w:type="spellEnd"/>
      <w:r w:rsidRPr="005D4DF0">
        <w:rPr>
          <w:rFonts w:ascii="Times New Roman" w:hAnsi="Times New Roman" w:cs="Times New Roman"/>
          <w:sz w:val="28"/>
          <w:szCs w:val="28"/>
        </w:rPr>
        <w:t xml:space="preserve">. В процессе знакомства детей с новой сказкой организуется показ сказок воспитателем, используя различные виды театра. На репетициях дети выбирают наиболее подходящие интонации, жесты, тембр голоса, помогающие характеризовать героев сказки. </w:t>
      </w:r>
    </w:p>
    <w:p w:rsidR="00CB4CF4" w:rsidRDefault="00CB4CF4" w:rsidP="00CB4CF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D4DF0">
        <w:rPr>
          <w:rFonts w:ascii="Times New Roman" w:hAnsi="Times New Roman" w:cs="Times New Roman"/>
          <w:sz w:val="28"/>
          <w:szCs w:val="28"/>
        </w:rPr>
        <w:t>При работе с детьми, соблюдаются важные условия:  темп речи взрослого неторопливый, чёткая артикуляция</w:t>
      </w:r>
      <w:proofErr w:type="gramStart"/>
      <w:r w:rsidRPr="005D4DF0">
        <w:rPr>
          <w:rFonts w:ascii="Times New Roman" w:hAnsi="Times New Roman" w:cs="Times New Roman"/>
          <w:sz w:val="28"/>
          <w:szCs w:val="28"/>
        </w:rPr>
        <w:t>;  многократное</w:t>
      </w:r>
      <w:proofErr w:type="gramEnd"/>
      <w:r w:rsidRPr="005D4DF0">
        <w:rPr>
          <w:rFonts w:ascii="Times New Roman" w:hAnsi="Times New Roman" w:cs="Times New Roman"/>
          <w:sz w:val="28"/>
          <w:szCs w:val="28"/>
        </w:rPr>
        <w:t xml:space="preserve"> повторение слов и фраз;  предварительное привлечение внимания ребёнка к слушанию; уменьшение объема нового материала; регулярная смена деятельности в процессе занятия.  </w:t>
      </w:r>
    </w:p>
    <w:tbl>
      <w:tblPr>
        <w:tblStyle w:val="a5"/>
        <w:tblW w:w="9807" w:type="dxa"/>
        <w:tblLayout w:type="fixed"/>
        <w:tblLook w:val="04A0"/>
      </w:tblPr>
      <w:tblGrid>
        <w:gridCol w:w="1242"/>
        <w:gridCol w:w="4962"/>
        <w:gridCol w:w="3603"/>
      </w:tblGrid>
      <w:tr w:rsidR="00CB4CF4" w:rsidRPr="005D4DF0" w:rsidTr="008C6685">
        <w:tc>
          <w:tcPr>
            <w:tcW w:w="124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</w:t>
            </w:r>
            <w:proofErr w:type="spellEnd"/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CB4CF4" w:rsidRPr="005D4DF0" w:rsidTr="008C6685">
        <w:trPr>
          <w:trHeight w:val="420"/>
        </w:trPr>
        <w:tc>
          <w:tcPr>
            <w:tcW w:w="1242" w:type="dxa"/>
            <w:vMerge w:val="restart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1 неделя. Чтение сказки «Лиса, заяц и петух»</w:t>
            </w:r>
          </w:p>
        </w:tc>
      </w:tr>
      <w:tr w:rsidR="00CB4CF4" w:rsidRPr="005D4DF0" w:rsidTr="008C6685">
        <w:trPr>
          <w:trHeight w:val="1200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«Где обедал воробей?»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«Изобрази животное»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Артикуляционная гимнастика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Скороговорки</w:t>
            </w:r>
          </w:p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Игра-пантомима:</w:t>
            </w:r>
            <w:r w:rsidRPr="005D4DF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«Мухи»</w:t>
            </w:r>
          </w:p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Чтение воспитателем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р.н.с. «Лиса, Заяц и Петух» (с показом настольного театра)</w:t>
            </w:r>
          </w:p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Развитие речевого дыхания, артикуляционной моторики, мелкой моторики пальцев рук.</w:t>
            </w:r>
            <w:r w:rsidRPr="005D4D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пантомимические навыки и творческое воображение. Знакомство с р. н. с «Лиса, Заяц и Петух»</w:t>
            </w:r>
          </w:p>
        </w:tc>
      </w:tr>
      <w:tr w:rsidR="00CB4CF4" w:rsidRPr="005D4DF0" w:rsidTr="008C6685">
        <w:trPr>
          <w:trHeight w:val="480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2 неделя. Обсуждение  сказки «Лиса, Заяц и Петух»</w:t>
            </w:r>
          </w:p>
        </w:tc>
      </w:tr>
      <w:tr w:rsidR="00CB4CF4" w:rsidRPr="005D4DF0" w:rsidTr="008C6685">
        <w:trPr>
          <w:trHeight w:val="70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«Где обедал воробей?»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«У оленя – дом большой»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«Изобрази животное»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Артикуляционная гимнастика: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Игра: «Главное слово»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сказки «Лиса, Заяц и Петух»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Дети пантомимой изображают: плачущего зайчика, смелого петушка, трусливую собаку, хитрую лису.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Развитие речевого дыхания, артикуляционной моторики, мелкой моторики пальцев рук.</w:t>
            </w:r>
            <w:r w:rsidRPr="005D4DF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Развивать пантомимические навыки.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отвечать на вопросы по содержанию сказки понятно и логично, охарактеризовать героев сказки.</w:t>
            </w:r>
          </w:p>
        </w:tc>
      </w:tr>
      <w:tr w:rsidR="00CB4CF4" w:rsidRPr="005D4DF0" w:rsidTr="008C6685">
        <w:trPr>
          <w:trHeight w:val="379"/>
        </w:trPr>
        <w:tc>
          <w:tcPr>
            <w:tcW w:w="1242" w:type="dxa"/>
            <w:vMerge w:val="restart"/>
            <w:tcBorders>
              <w:top w:val="nil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3 неделя. Репетиция эпизода сказки «Лиса, Заяц и Петух»</w:t>
            </w:r>
          </w:p>
        </w:tc>
      </w:tr>
      <w:tr w:rsidR="00CB4CF4" w:rsidRPr="005D4DF0" w:rsidTr="008C6685">
        <w:trPr>
          <w:trHeight w:val="3993"/>
        </w:trPr>
        <w:tc>
          <w:tcPr>
            <w:tcW w:w="1242" w:type="dxa"/>
            <w:vMerge/>
            <w:tcBorders>
              <w:top w:val="nil"/>
              <w:bottom w:val="nil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«Я по улице гуляла»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«У оленя – дом большой»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«Комар»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-Артикуляционная гимнастика: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Репетиция сказки. Проиграть два раза со сменой ролей.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речевого дыхания, артикуляционной моторики, мелкой моторики пальцев рук. Продолжать работу над сценическим воплощением сказки. Поощрять творчество, фантазию, индивидуальность детей в передаче образов. </w:t>
            </w:r>
          </w:p>
        </w:tc>
      </w:tr>
      <w:tr w:rsidR="00CB4CF4" w:rsidRPr="005D4DF0" w:rsidTr="008C6685">
        <w:trPr>
          <w:trHeight w:val="403"/>
        </w:trPr>
        <w:tc>
          <w:tcPr>
            <w:tcW w:w="1242" w:type="dxa"/>
            <w:tcBorders>
              <w:top w:val="nil"/>
              <w:bottom w:val="nil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4 неделя. Инсценировка сказки «Лиса, заяц и петух»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tcBorders>
              <w:top w:val="nil"/>
              <w:bottom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«Веселые льдинки»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«Комар»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Артикуляционная гимнастика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Упражнение: «Скажи по-разному»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Скороговорки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Инсценировка сказки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речевого дыхания, артикуляционной моторики, мелкой моторики пальцев рук. </w:t>
            </w:r>
            <w:r w:rsidRPr="005D4DF0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Создать веселую непринужденную атмосферу, развивать общение, дружеские взаимоотношения.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 w:val="restart"/>
            <w:tcBorders>
              <w:top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1 неделя. «Что такое эмоции?»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«Снежок»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«Изобрази животное»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Игра: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«Продолжи фразу и покажи»</w:t>
            </w:r>
          </w:p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Этюды: «Коробка конфет», «Игра в снежки», «Медвежата в берлоге»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autoSpaceDE w:val="0"/>
              <w:autoSpaceDN w:val="0"/>
              <w:adjustRightInd w:val="0"/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речевого дыхания, артикуляционной моторики, мелкой моторики пальцев рук.  Совершенствовать умение передавать эмоциональное состояние героев мимикой, жестами, телодвижением.</w:t>
            </w:r>
          </w:p>
        </w:tc>
      </w:tr>
      <w:tr w:rsidR="00CB4CF4" w:rsidRPr="005D4DF0" w:rsidTr="008C6685">
        <w:trPr>
          <w:trHeight w:val="428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2 неделя. Театральная игра «Король»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Пальчиковая гимнастика: «Снежок»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 «Ты мороз»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 «Дятел на дереве»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Игра: </w:t>
            </w:r>
            <w:proofErr w:type="gram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«Король» (действия с воображаемыми предметами.</w:t>
            </w:r>
            <w:proofErr w:type="gram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Исполнителя «короля» выбирают считалкой)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Этюд:</w:t>
            </w:r>
            <w:proofErr w:type="gram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«Спаси птенца»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речевого дыхания, артикуляционной моторики, мелкой моторики пальцев рук. </w:t>
            </w: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Продолжать учить выразительной мимике и движениям в играх-этюдах.</w:t>
            </w:r>
          </w:p>
        </w:tc>
      </w:tr>
      <w:tr w:rsidR="00CB4CF4" w:rsidRPr="005D4DF0" w:rsidTr="008C6685">
        <w:trPr>
          <w:trHeight w:val="341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3 неделя. 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Культура и техника речи»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«Снежок»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 Раз, два – острова.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«Насос»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</w:t>
            </w:r>
            <w:r w:rsidRPr="005D4D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«Эхо»</w:t>
            </w:r>
          </w:p>
          <w:p w:rsidR="00CB4CF4" w:rsidRPr="005D4DF0" w:rsidRDefault="00CB4CF4" w:rsidP="008C6685">
            <w:pPr>
              <w:pStyle w:val="c0"/>
              <w:shd w:val="clear" w:color="auto" w:fill="FFFFFF"/>
              <w:spacing w:before="0" w:beforeAutospacing="0" w:after="0" w:afterAutospacing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Упражнение:</w:t>
            </w:r>
            <w:r w:rsidRPr="005D4DF0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D4D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gramStart"/>
            <w:r w:rsidRPr="005D4D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Громко-тихо</w:t>
            </w:r>
            <w:proofErr w:type="gramEnd"/>
            <w:r w:rsidRPr="005D4DF0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Совершенствовать четкость произношения (дыхание, артикуляция, дикция, интонация) Продолжать развивать мелкую моторику рук. Развиваем координацию движений, вырабатываем чувство ритма, продолжаем учить пользоваться жестами.</w:t>
            </w:r>
          </w:p>
        </w:tc>
      </w:tr>
      <w:tr w:rsidR="00CB4CF4" w:rsidRPr="005D4DF0" w:rsidTr="008C6685">
        <w:trPr>
          <w:trHeight w:val="360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4 неделя.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Сказка-шумелка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«Зима в лесу»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«Снежок»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«Изобрази животное»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Игра-пантомима «Медвежонок»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Сказка-шумелка</w:t>
            </w:r>
            <w:proofErr w:type="spellEnd"/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«Зима в лесу»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Выразительное чтение стихов о зиме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Развивать речевое дыхание, артикуляционную моторику, мелкую моторику пальцев рук. 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интонационную выразительность.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Развивать слуховую память в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сказках-шумелках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Развивать выдержку.</w:t>
            </w:r>
            <w:r w:rsidRPr="005D4DF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B4CF4" w:rsidRPr="005D4DF0" w:rsidTr="008C6685">
        <w:trPr>
          <w:trHeight w:val="415"/>
        </w:trPr>
        <w:tc>
          <w:tcPr>
            <w:tcW w:w="1242" w:type="dxa"/>
            <w:vMerge w:val="restart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2 неделя. «</w:t>
            </w:r>
            <w:proofErr w:type="spellStart"/>
            <w:proofErr w:type="gram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Коляда-колядки</w:t>
            </w:r>
            <w:proofErr w:type="spellEnd"/>
            <w:proofErr w:type="gram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«Птички зимой»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«Гудит пылесос»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Беседа о значении речи в жизни человека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Упражнение: «Спать хочется»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Игра: «Угадай, кто говорит?»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Пропевание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и проговаривание рождественских колядок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речевое дыхание, артикуляционную моторику, мелкую моторику пальцев рук. Развивать интерес детей к сценическому искусству. Учить детей пользоваться интонациями, произнося фразу грустно, радостно, удивленно, сердито.</w:t>
            </w:r>
          </w:p>
        </w:tc>
      </w:tr>
      <w:tr w:rsidR="00CB4CF4" w:rsidRPr="005D4DF0" w:rsidTr="008C6685">
        <w:trPr>
          <w:trHeight w:val="171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3 неделя. Культура и техника речи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hd w:val="clear" w:color="auto" w:fill="FFFFFF"/>
              <w:spacing w:line="36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игра: «Жили-были дед и баба…»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 «В гостях у сказки»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«Снегопад»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Артикуляционная гимнастика: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Игра: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«Рифмы миниатюры»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Этюд: «Встреча с другом»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Игра на развитие мимики: Передать мимикой образы.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Скороговорка: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предлагает повторить вместе, сначала медленно, потом шепотом, затем прохлопывая каждое слово по коленям. Далее шагая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приставным шагом.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Дефиле сказочных героев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речевое дыхание, артикуляционную моторику, мелкую моторику рук, активизировать  словарный запас, </w:t>
            </w:r>
            <w:r w:rsidRPr="005D4DF0">
              <w:rPr>
                <w:rFonts w:ascii="Times New Roman" w:hAnsi="Times New Roman" w:cs="Times New Roman"/>
                <w:iCs/>
                <w:sz w:val="28"/>
                <w:szCs w:val="28"/>
              </w:rPr>
              <w:t>развивать умение выражать в этюдах удовольствие и радость.</w:t>
            </w: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Развивать умение подбирать рифму к словам.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произвольную память.</w:t>
            </w:r>
          </w:p>
        </w:tc>
      </w:tr>
      <w:tr w:rsidR="00CB4CF4" w:rsidRPr="005D4DF0" w:rsidTr="008C6685">
        <w:trPr>
          <w:trHeight w:val="167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4 неделя. Показ сказки С.Я.Маршака «Сказка о глупом мышонке»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Знакомство с новой сказкой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Беседа по сказке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Игра пальчиковая: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«Пастушок играет»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гимнастика;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Этюды: «Капризный мышонок», «Уставшая мама»,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«Хитрая кошка»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Развивать умение подбирать рифму к словам.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Формировать умение детей логично и полно отвечать на вопросы по сказке;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Дать понятие, что музыка  – это очень важное средства выразительности</w:t>
            </w:r>
          </w:p>
        </w:tc>
      </w:tr>
      <w:tr w:rsidR="00CB4CF4" w:rsidRPr="005D4DF0" w:rsidTr="008C6685">
        <w:trPr>
          <w:trHeight w:val="289"/>
        </w:trPr>
        <w:tc>
          <w:tcPr>
            <w:tcW w:w="1242" w:type="dxa"/>
            <w:vMerge w:val="restart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1 неделя. «Этак вовсе не уснешь»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«Снежок»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 «В гостях у сказки»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«Гудит пылесос»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Артикуляционная гимнастика: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Игра-пантомима: «Изобрази героя»;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Формировать способность давать характеристики персонажам сказки, выразительно изображать героев, распознавать основные человеческие эмоции по определенным признакам.</w:t>
            </w:r>
          </w:p>
        </w:tc>
      </w:tr>
      <w:tr w:rsidR="00CB4CF4" w:rsidRPr="005D4DF0" w:rsidTr="008C6685">
        <w:trPr>
          <w:trHeight w:val="451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2 неделя. Культура и техника речи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гимнастика: «Жили-были дед и баба…»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 «В гостях у сказки»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«Кошка засыпает»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Артикуляционная гимнастика: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Игра: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«Рифмы миниатюры»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Скороговорка: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Этюд: «Тетя </w:t>
            </w:r>
            <w:proofErr w:type="gram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Клуша</w:t>
            </w:r>
            <w:proofErr w:type="gram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», «Щука», «Лошадь»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диалогов героев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речевое дыхание, артикуляционную моторику, мелкую моторику пальцев рук. Развивать интерес детей к сценическому искусству. Учить детей пользоваться интонациями, произнося 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фразу грустно, радостно, удивленно, сердито.</w:t>
            </w:r>
          </w:p>
        </w:tc>
      </w:tr>
      <w:tr w:rsidR="00CB4CF4" w:rsidRPr="005D4DF0" w:rsidTr="008C6685">
        <w:trPr>
          <w:trHeight w:val="411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3 неделя.  Мастерская актера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Изготовить и подобрать элементы костюмов и декораций к  сказке.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диалогов героев сказки.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подбирать декорации к сказке.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Развиваем игровое поведение, </w:t>
            </w:r>
          </w:p>
        </w:tc>
      </w:tr>
      <w:tr w:rsidR="00CB4CF4" w:rsidRPr="005D4DF0" w:rsidTr="008C6685">
        <w:trPr>
          <w:trHeight w:val="478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4 неделя. «Драматизация сказки о глупом мышонке»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Показ сказки для детей младших групп, затем для родителей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творческие способности, уверенность в себе, </w:t>
            </w: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 над речью, интонациями.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Показать все свои способности, выразив их в образе героев.</w:t>
            </w:r>
          </w:p>
        </w:tc>
      </w:tr>
      <w:tr w:rsidR="00CB4CF4" w:rsidRPr="005D4DF0" w:rsidTr="008C6685">
        <w:trPr>
          <w:trHeight w:val="307"/>
        </w:trPr>
        <w:tc>
          <w:tcPr>
            <w:tcW w:w="1242" w:type="dxa"/>
            <w:vMerge w:val="restart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1 неделя.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Сказка-шумелка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: «Лягушонок»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гимнастика: «Гусеница»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игра: «Домашние животные»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«Сердитый ежик»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  <w:t>- Артикуляционная гимнастика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Сказка-шумелка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«Лягушонок»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речевое дыхание, артикуляционную моторику, мелкую моторику пальцев рук. Развивать интерес детей к сценическому искусству. </w:t>
            </w:r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Развивать слуховую память в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сказках-шумелках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 Развивать выдержку.</w:t>
            </w:r>
            <w:r w:rsidRPr="005D4DF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CB4CF4" w:rsidRPr="005D4DF0" w:rsidTr="008C6685">
        <w:trPr>
          <w:trHeight w:val="339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2 неделя. Знакомство со сказкой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В.Сутеева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«Кто сказал Мяу?»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игра: «Шалашик домик»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Ритмическая гимнастика</w:t>
            </w:r>
            <w:r w:rsidRPr="005D4DF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«В гостях у сказки»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«Кошка засыпает»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Артикуляционная гимнастика: 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Этюд на расслабление мышц «Штанга»;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Слушание сказки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Беседа по сказке</w:t>
            </w: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речевое дыхание, артикуляционную моторику, мелкую моторику пальцев рук. Познакомить с творчеством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В.Сутеева</w:t>
            </w:r>
            <w:proofErr w:type="spellEnd"/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CF4" w:rsidRPr="005D4DF0" w:rsidTr="008C6685">
        <w:trPr>
          <w:trHeight w:val="302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3 неделя. Культура и техника речи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игра: «Жили-были дед да баба…»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с движениями: «Домашние птицы»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Упражнение на дыхание: «Кораблик»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Артикуляционная гимнастика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Этюд: «Гордый Петух», «Испуганная мышка», «Злой пес»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диалогов героев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речевое дыхание, артикуляционную моторику, мелкую моторику пальцев рук. Учить детей пользоваться интонациями, произнося фразу грустно, горделиво, испуганно, сердито.</w:t>
            </w:r>
          </w:p>
        </w:tc>
      </w:tr>
      <w:tr w:rsidR="00CB4CF4" w:rsidRPr="005D4DF0" w:rsidTr="008C6685">
        <w:trPr>
          <w:trHeight w:val="302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5" w:type="dxa"/>
            <w:gridSpan w:val="2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4 неделя. Мастерская актера</w:t>
            </w:r>
          </w:p>
        </w:tc>
      </w:tr>
      <w:tr w:rsidR="00CB4CF4" w:rsidRPr="005D4DF0" w:rsidTr="008C6685">
        <w:trPr>
          <w:trHeight w:val="2376"/>
        </w:trPr>
        <w:tc>
          <w:tcPr>
            <w:tcW w:w="1242" w:type="dxa"/>
            <w:vMerge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Пальчиковая игра: «Рыбка»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- Изготовить и подобрать элементы костюмов и декораций к  сказке.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диалогов героев</w:t>
            </w:r>
          </w:p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3" w:type="dxa"/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умение самостоятельно подбирать декорации к сказке.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Развиваем игровое поведение, интонационное проговаривание ролевых диалогов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8565" w:type="dxa"/>
            <w:gridSpan w:val="2"/>
            <w:tcBorders>
              <w:left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1 неделя. Драматизация сказки «Кто сказал</w:t>
            </w:r>
            <w:proofErr w:type="gramStart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proofErr w:type="gramEnd"/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яу?»</w:t>
            </w:r>
          </w:p>
        </w:tc>
      </w:tr>
      <w:tr w:rsidR="00CB4CF4" w:rsidRPr="005D4DF0" w:rsidTr="008C6685">
        <w:trPr>
          <w:trHeight w:val="675"/>
        </w:trPr>
        <w:tc>
          <w:tcPr>
            <w:tcW w:w="12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Показ сказки для детей младших групп, затем для родителей</w:t>
            </w:r>
          </w:p>
        </w:tc>
        <w:tc>
          <w:tcPr>
            <w:tcW w:w="3603" w:type="dxa"/>
            <w:tcBorders>
              <w:bottom w:val="single" w:sz="4" w:space="0" w:color="auto"/>
            </w:tcBorders>
          </w:tcPr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способности, уверенность в себе, </w:t>
            </w:r>
            <w:r w:rsidRPr="005D4D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работа над речью, интонациями.</w:t>
            </w:r>
          </w:p>
          <w:p w:rsidR="00CB4CF4" w:rsidRPr="005D4DF0" w:rsidRDefault="00CB4CF4" w:rsidP="008C6685">
            <w:pPr>
              <w:spacing w:line="360" w:lineRule="auto"/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5D4DF0">
              <w:rPr>
                <w:rFonts w:ascii="Times New Roman" w:hAnsi="Times New Roman" w:cs="Times New Roman"/>
                <w:sz w:val="28"/>
                <w:szCs w:val="28"/>
              </w:rPr>
              <w:t>Развивать воспроизведение тембра голоса.</w:t>
            </w:r>
          </w:p>
        </w:tc>
      </w:tr>
    </w:tbl>
    <w:p w:rsidR="00CB4CF4" w:rsidRPr="005D4DF0" w:rsidRDefault="00CB4CF4" w:rsidP="00CB4CF4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CB4CF4" w:rsidRPr="005D4DF0" w:rsidRDefault="00CB4CF4">
      <w:pPr>
        <w:rPr>
          <w:rFonts w:ascii="Times New Roman" w:hAnsi="Times New Roman" w:cs="Times New Roman"/>
        </w:rPr>
      </w:pPr>
    </w:p>
    <w:sectPr w:rsidR="00CB4CF4" w:rsidRPr="005D4DF0" w:rsidSect="00CA3CD6">
      <w:pgSz w:w="11906" w:h="16838"/>
      <w:pgMar w:top="993" w:right="1133" w:bottom="709" w:left="1701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3F6A"/>
    <w:multiLevelType w:val="hybridMultilevel"/>
    <w:tmpl w:val="9A2E799A"/>
    <w:lvl w:ilvl="0" w:tplc="2A4617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CF4"/>
    <w:rsid w:val="005D4DF0"/>
    <w:rsid w:val="009508F1"/>
    <w:rsid w:val="00B952EF"/>
    <w:rsid w:val="00CA3CD6"/>
    <w:rsid w:val="00CB4CF4"/>
    <w:rsid w:val="00D4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F0"/>
  </w:style>
  <w:style w:type="paragraph" w:styleId="1">
    <w:name w:val="heading 1"/>
    <w:basedOn w:val="a"/>
    <w:next w:val="a"/>
    <w:link w:val="10"/>
    <w:uiPriority w:val="9"/>
    <w:qFormat/>
    <w:rsid w:val="005D4DF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4DF0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4DF0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4DF0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DF0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4DF0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DF0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4DF0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DF0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D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4CF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B4CF4"/>
  </w:style>
  <w:style w:type="table" w:styleId="a5">
    <w:name w:val="Table Grid"/>
    <w:basedOn w:val="a1"/>
    <w:uiPriority w:val="99"/>
    <w:rsid w:val="00CB4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CB4CF4"/>
    <w:pPr>
      <w:spacing w:before="100" w:beforeAutospacing="1" w:after="100" w:afterAutospacing="1"/>
    </w:pPr>
  </w:style>
  <w:style w:type="character" w:customStyle="1" w:styleId="c2">
    <w:name w:val="c2"/>
    <w:basedOn w:val="a0"/>
    <w:rsid w:val="00CB4CF4"/>
  </w:style>
  <w:style w:type="paragraph" w:styleId="a6">
    <w:name w:val="No Spacing"/>
    <w:basedOn w:val="a"/>
    <w:link w:val="a7"/>
    <w:uiPriority w:val="1"/>
    <w:qFormat/>
    <w:rsid w:val="005D4DF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D4DF0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D4DF0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D4DF0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D4DF0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D4DF0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D4DF0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D4DF0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D4DF0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D4DF0"/>
    <w:rPr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iPriority w:val="35"/>
    <w:semiHidden/>
    <w:unhideWhenUsed/>
    <w:qFormat/>
    <w:rsid w:val="005D4DF0"/>
    <w:rPr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uiPriority w:val="10"/>
    <w:qFormat/>
    <w:rsid w:val="005D4DF0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a">
    <w:name w:val="Название Знак"/>
    <w:basedOn w:val="a0"/>
    <w:link w:val="a9"/>
    <w:uiPriority w:val="10"/>
    <w:rsid w:val="005D4DF0"/>
    <w:rPr>
      <w:smallCaps/>
      <w:sz w:val="48"/>
      <w:szCs w:val="48"/>
    </w:rPr>
  </w:style>
  <w:style w:type="paragraph" w:styleId="ab">
    <w:name w:val="Subtitle"/>
    <w:basedOn w:val="a"/>
    <w:next w:val="a"/>
    <w:link w:val="ac"/>
    <w:uiPriority w:val="11"/>
    <w:qFormat/>
    <w:rsid w:val="005D4DF0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5D4DF0"/>
    <w:rPr>
      <w:rFonts w:asciiTheme="majorHAnsi" w:eastAsiaTheme="majorEastAsia" w:hAnsiTheme="majorHAnsi" w:cstheme="majorBidi"/>
      <w:szCs w:val="22"/>
    </w:rPr>
  </w:style>
  <w:style w:type="character" w:styleId="ad">
    <w:name w:val="Strong"/>
    <w:uiPriority w:val="22"/>
    <w:qFormat/>
    <w:rsid w:val="005D4DF0"/>
    <w:rPr>
      <w:b/>
      <w:color w:val="C0504D" w:themeColor="accent2"/>
    </w:rPr>
  </w:style>
  <w:style w:type="character" w:styleId="ae">
    <w:name w:val="Emphasis"/>
    <w:uiPriority w:val="20"/>
    <w:qFormat/>
    <w:rsid w:val="005D4DF0"/>
    <w:rPr>
      <w:b/>
      <w:i/>
      <w:spacing w:val="10"/>
    </w:rPr>
  </w:style>
  <w:style w:type="paragraph" w:styleId="21">
    <w:name w:val="Quote"/>
    <w:basedOn w:val="a"/>
    <w:next w:val="a"/>
    <w:link w:val="22"/>
    <w:uiPriority w:val="29"/>
    <w:qFormat/>
    <w:rsid w:val="005D4DF0"/>
    <w:rPr>
      <w:i/>
    </w:rPr>
  </w:style>
  <w:style w:type="character" w:customStyle="1" w:styleId="22">
    <w:name w:val="Цитата 2 Знак"/>
    <w:basedOn w:val="a0"/>
    <w:link w:val="21"/>
    <w:uiPriority w:val="29"/>
    <w:rsid w:val="005D4DF0"/>
    <w:rPr>
      <w:i/>
    </w:rPr>
  </w:style>
  <w:style w:type="paragraph" w:styleId="af">
    <w:name w:val="Intense Quote"/>
    <w:basedOn w:val="a"/>
    <w:next w:val="a"/>
    <w:link w:val="af0"/>
    <w:uiPriority w:val="30"/>
    <w:qFormat/>
    <w:rsid w:val="005D4DF0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f0">
    <w:name w:val="Выделенная цитата Знак"/>
    <w:basedOn w:val="a0"/>
    <w:link w:val="af"/>
    <w:uiPriority w:val="30"/>
    <w:rsid w:val="005D4DF0"/>
    <w:rPr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5D4DF0"/>
    <w:rPr>
      <w:i/>
    </w:rPr>
  </w:style>
  <w:style w:type="character" w:styleId="af2">
    <w:name w:val="Intense Emphasis"/>
    <w:uiPriority w:val="21"/>
    <w:qFormat/>
    <w:rsid w:val="005D4DF0"/>
    <w:rPr>
      <w:b/>
      <w:i/>
      <w:color w:val="C0504D" w:themeColor="accent2"/>
      <w:spacing w:val="10"/>
    </w:rPr>
  </w:style>
  <w:style w:type="character" w:styleId="af3">
    <w:name w:val="Subtle Reference"/>
    <w:uiPriority w:val="31"/>
    <w:qFormat/>
    <w:rsid w:val="005D4DF0"/>
    <w:rPr>
      <w:b/>
    </w:rPr>
  </w:style>
  <w:style w:type="character" w:styleId="af4">
    <w:name w:val="Intense Reference"/>
    <w:uiPriority w:val="32"/>
    <w:qFormat/>
    <w:rsid w:val="005D4DF0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5D4DF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5D4DF0"/>
    <w:pPr>
      <w:outlineLvl w:val="9"/>
    </w:pPr>
  </w:style>
  <w:style w:type="character" w:customStyle="1" w:styleId="a7">
    <w:name w:val="Без интервала Знак"/>
    <w:basedOn w:val="a0"/>
    <w:link w:val="a6"/>
    <w:uiPriority w:val="1"/>
    <w:rsid w:val="005D4DF0"/>
  </w:style>
  <w:style w:type="paragraph" w:styleId="af7">
    <w:name w:val="Balloon Text"/>
    <w:basedOn w:val="a"/>
    <w:link w:val="af8"/>
    <w:uiPriority w:val="99"/>
    <w:semiHidden/>
    <w:unhideWhenUsed/>
    <w:rsid w:val="00CA3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CA3C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10342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Рыбины</dc:creator>
  <cp:keywords/>
  <dc:description/>
  <cp:lastModifiedBy>Рыбины</cp:lastModifiedBy>
  <cp:revision>2</cp:revision>
  <dcterms:created xsi:type="dcterms:W3CDTF">2021-05-18T06:30:00Z</dcterms:created>
  <dcterms:modified xsi:type="dcterms:W3CDTF">2021-05-18T06:57:00Z</dcterms:modified>
</cp:coreProperties>
</file>