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A0" w:rsidRPr="00882885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882885">
        <w:rPr>
          <w:rFonts w:ascii="Times New Roman" w:eastAsia="Times New Roman" w:hAnsi="Times New Roman" w:cs="Times New Roman"/>
          <w:b/>
          <w:bCs/>
          <w:color w:val="000000"/>
          <w:sz w:val="32"/>
        </w:rPr>
        <w:t>Муниципальное автономное общеобразовательное учреждение</w:t>
      </w:r>
    </w:p>
    <w:p w:rsidR="00AC41A0" w:rsidRPr="00882885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882885">
        <w:rPr>
          <w:rFonts w:ascii="Times New Roman" w:eastAsia="Times New Roman" w:hAnsi="Times New Roman" w:cs="Times New Roman"/>
          <w:b/>
          <w:bCs/>
          <w:color w:val="000000"/>
          <w:sz w:val="32"/>
        </w:rPr>
        <w:t>«</w:t>
      </w:r>
      <w:proofErr w:type="spellStart"/>
      <w:r w:rsidRPr="00882885">
        <w:rPr>
          <w:rFonts w:ascii="Times New Roman" w:eastAsia="Times New Roman" w:hAnsi="Times New Roman" w:cs="Times New Roman"/>
          <w:b/>
          <w:bCs/>
          <w:color w:val="000000"/>
          <w:sz w:val="32"/>
        </w:rPr>
        <w:t>Елпачихинская</w:t>
      </w:r>
      <w:proofErr w:type="spellEnd"/>
      <w:r w:rsidRPr="00882885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средняя общеобразовательная школа»</w:t>
      </w:r>
    </w:p>
    <w:p w:rsidR="00AC41A0" w:rsidRPr="00882885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</w:rPr>
      </w:pPr>
      <w:r w:rsidRPr="00882885">
        <w:rPr>
          <w:rFonts w:ascii="Times New Roman" w:eastAsia="Times New Roman" w:hAnsi="Times New Roman" w:cs="Times New Roman"/>
          <w:b/>
          <w:bCs/>
          <w:color w:val="000000"/>
          <w:sz w:val="32"/>
        </w:rPr>
        <w:t>структурное подразделение «</w:t>
      </w:r>
      <w:proofErr w:type="spellStart"/>
      <w:r w:rsidRPr="00882885">
        <w:rPr>
          <w:rFonts w:ascii="Times New Roman" w:eastAsia="Times New Roman" w:hAnsi="Times New Roman" w:cs="Times New Roman"/>
          <w:b/>
          <w:bCs/>
          <w:color w:val="000000"/>
          <w:sz w:val="32"/>
        </w:rPr>
        <w:t>Елпачихинский</w:t>
      </w:r>
      <w:proofErr w:type="spellEnd"/>
      <w:r w:rsidRPr="00882885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детский сад»</w:t>
      </w:r>
    </w:p>
    <w:p w:rsidR="00AC41A0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41A0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41A0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41A0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41A0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41A0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41A0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41A0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  <w:r w:rsidRPr="00882885">
        <w:rPr>
          <w:rFonts w:ascii="Times New Roman" w:eastAsia="Times New Roman" w:hAnsi="Times New Roman" w:cs="Times New Roman"/>
          <w:b/>
          <w:bCs/>
          <w:color w:val="000000"/>
          <w:sz w:val="40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ологическая карта непрерывной </w:t>
      </w:r>
      <w:r w:rsidRPr="00882885">
        <w:rPr>
          <w:rFonts w:ascii="Times New Roman" w:eastAsia="Times New Roman" w:hAnsi="Times New Roman" w:cs="Times New Roman"/>
          <w:b/>
          <w:bCs/>
          <w:color w:val="000000"/>
          <w:sz w:val="40"/>
        </w:rPr>
        <w:t>образовательной деятельности</w:t>
      </w:r>
      <w:r w:rsidRPr="00AC41A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Pr="00AC41A0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по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Pr="00AC41A0">
        <w:rPr>
          <w:rFonts w:ascii="Times New Roman" w:eastAsia="Times New Roman" w:hAnsi="Times New Roman" w:cs="Times New Roman"/>
          <w:b/>
          <w:kern w:val="36"/>
          <w:sz w:val="40"/>
          <w:szCs w:val="32"/>
        </w:rPr>
        <w:t>художественно-эстетическому развитию</w:t>
      </w:r>
      <w:r w:rsidRPr="00AC41A0">
        <w:rPr>
          <w:rFonts w:ascii="Times New Roman" w:eastAsia="Times New Roman" w:hAnsi="Times New Roman" w:cs="Times New Roman"/>
          <w:b/>
          <w:bCs/>
          <w:color w:val="000000"/>
          <w:sz w:val="48"/>
        </w:rPr>
        <w:t xml:space="preserve"> </w:t>
      </w:r>
    </w:p>
    <w:p w:rsidR="00AC41A0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AC41A0"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с   </w:t>
      </w:r>
      <w:r w:rsidRPr="00882885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детьми старшего дошкольного возраста  </w:t>
      </w:r>
    </w:p>
    <w:p w:rsidR="00AC41A0" w:rsidRPr="00AC41A0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AC41A0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«Магазин музыкальных инструментов»</w:t>
      </w:r>
    </w:p>
    <w:p w:rsidR="00AC41A0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</w:rPr>
      </w:pPr>
    </w:p>
    <w:p w:rsidR="00AC41A0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</w:rPr>
      </w:pPr>
    </w:p>
    <w:p w:rsidR="00AC41A0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</w:rPr>
      </w:pPr>
    </w:p>
    <w:p w:rsidR="00AC41A0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</w:rPr>
      </w:pPr>
    </w:p>
    <w:p w:rsidR="00AC41A0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</w:rPr>
      </w:pPr>
    </w:p>
    <w:p w:rsidR="00AC41A0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</w:rPr>
      </w:pPr>
    </w:p>
    <w:p w:rsidR="00AC41A0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</w:rPr>
      </w:pPr>
    </w:p>
    <w:p w:rsidR="00AC41A0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</w:rPr>
      </w:pPr>
    </w:p>
    <w:p w:rsidR="00AC41A0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</w:rPr>
      </w:pPr>
    </w:p>
    <w:p w:rsidR="00AC41A0" w:rsidRDefault="00AC41A0" w:rsidP="00AC41A0">
      <w:pPr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</w:rPr>
      </w:pPr>
    </w:p>
    <w:p w:rsidR="00AC41A0" w:rsidRPr="004039CF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AC41A0" w:rsidRPr="004039CF" w:rsidRDefault="00AC41A0" w:rsidP="00AC41A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Абракова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Чулпан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Рафгатовна</w:t>
      </w:r>
      <w:proofErr w:type="spellEnd"/>
    </w:p>
    <w:p w:rsidR="00AC41A0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41A0" w:rsidRPr="00882885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Елпачиха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, 2021</w:t>
      </w:r>
      <w:r w:rsidRPr="004039C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</w:t>
      </w:r>
    </w:p>
    <w:p w:rsidR="00AC41A0" w:rsidRPr="00AC41A0" w:rsidRDefault="00AC41A0" w:rsidP="00AC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AC41A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Технологическая карта непрерывной образовательной деятельности</w:t>
      </w:r>
      <w:r w:rsidRPr="00AC41A0">
        <w:rPr>
          <w:rFonts w:ascii="Times New Roman" w:eastAsia="Times New Roman" w:hAnsi="Times New Roman" w:cs="Times New Roman"/>
          <w:b/>
          <w:kern w:val="36"/>
          <w:szCs w:val="32"/>
        </w:rPr>
        <w:t xml:space="preserve"> </w:t>
      </w:r>
      <w:r w:rsidRPr="00AC41A0">
        <w:rPr>
          <w:rFonts w:ascii="Times New Roman" w:eastAsia="Times New Roman" w:hAnsi="Times New Roman" w:cs="Times New Roman"/>
          <w:b/>
          <w:kern w:val="36"/>
          <w:sz w:val="28"/>
          <w:szCs w:val="40"/>
        </w:rPr>
        <w:t>по</w:t>
      </w:r>
      <w:r w:rsidRPr="00AC41A0">
        <w:rPr>
          <w:rFonts w:ascii="Times New Roman" w:eastAsia="Times New Roman" w:hAnsi="Times New Roman" w:cs="Times New Roman"/>
          <w:b/>
          <w:kern w:val="36"/>
          <w:szCs w:val="32"/>
        </w:rPr>
        <w:t xml:space="preserve"> </w:t>
      </w:r>
      <w:r w:rsidRPr="00AC41A0">
        <w:rPr>
          <w:rFonts w:ascii="Times New Roman" w:eastAsia="Times New Roman" w:hAnsi="Times New Roman" w:cs="Times New Roman"/>
          <w:b/>
          <w:kern w:val="36"/>
          <w:sz w:val="28"/>
          <w:szCs w:val="32"/>
        </w:rPr>
        <w:t>художественно-эстетическому развитию</w:t>
      </w:r>
    </w:p>
    <w:p w:rsidR="00AC41A0" w:rsidRPr="00AC41A0" w:rsidRDefault="00AC41A0" w:rsidP="00AC41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</w:rPr>
      </w:pPr>
      <w:r w:rsidRPr="00AC41A0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с   </w:t>
      </w:r>
      <w:r w:rsidRPr="00AC41A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детьми старшего дошкольного возраста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2001"/>
        <w:gridCol w:w="903"/>
        <w:gridCol w:w="3766"/>
        <w:gridCol w:w="2842"/>
        <w:gridCol w:w="2774"/>
        <w:gridCol w:w="520"/>
      </w:tblGrid>
      <w:tr w:rsidR="00AC41A0" w:rsidRPr="004039CF" w:rsidTr="00C51454">
        <w:trPr>
          <w:gridAfter w:val="1"/>
          <w:wAfter w:w="520" w:type="dxa"/>
        </w:trPr>
        <w:tc>
          <w:tcPr>
            <w:tcW w:w="14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информация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занятия  (ФИО, должность)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0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бракова</w:t>
            </w:r>
            <w:proofErr w:type="spellEnd"/>
            <w:r w:rsidR="00B0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Чулпан</w:t>
            </w:r>
            <w:proofErr w:type="spellEnd"/>
            <w:r w:rsidR="00B0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Рафгатовна</w:t>
            </w:r>
            <w:proofErr w:type="spellEnd"/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0A28F6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общеобразовательное учреждение </w:t>
            </w:r>
            <w:r w:rsidRPr="0088288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</w:t>
            </w:r>
            <w:proofErr w:type="spellStart"/>
            <w:r w:rsidRPr="0088288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Елпачихинская</w:t>
            </w:r>
            <w:proofErr w:type="spellEnd"/>
            <w:r w:rsidRPr="0088288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средняя общеобразовательная школа</w:t>
            </w:r>
            <w:proofErr w:type="gramStart"/>
            <w:r w:rsidRPr="0088288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»с</w:t>
            </w:r>
            <w:proofErr w:type="gramEnd"/>
            <w:r w:rsidRPr="0088288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труктурное подразделение «</w:t>
            </w:r>
            <w:proofErr w:type="spellStart"/>
            <w:r w:rsidRPr="0088288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Елпачихинский</w:t>
            </w:r>
            <w:proofErr w:type="spellEnd"/>
            <w:r w:rsidRPr="0088288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детский сад»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Группа/ профиль группы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старшего дошкольного возраста (5-6 лет), старшая группа </w:t>
            </w:r>
            <w:proofErr w:type="spellStart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14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 информация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B02C29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музыкальных инструментов</w:t>
            </w:r>
            <w:r w:rsidR="00AC41A0"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занятия/мероприятия в системе образовательных мероприятий (тип, взаимосвязь с предыдущим и последующим занятиями/мероприятиями)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D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епрерывная</w:t>
            </w:r>
            <w:r w:rsidR="00B0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  <w:r w:rsidR="00B0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музыкального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детьми</w:t>
            </w:r>
            <w:r w:rsidR="00B0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раздел музыка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старшей  группе построена в 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0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вместного путешествия в музыкальный магазин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дальнейшего обыгрывания. Под руководством педагога, воспитанники закрепл</w:t>
            </w:r>
            <w:r w:rsidR="00B0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 знания о музыкальных инструментах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02C29" w:rsidRPr="00B02C29">
              <w:rPr>
                <w:rFonts w:ascii="Times New Roman" w:eastAsia="Times New Roman" w:hAnsi="Times New Roman" w:cs="Times New Roman"/>
                <w:sz w:val="24"/>
                <w:szCs w:val="28"/>
              </w:rPr>
              <w:t>ритмично играть на детских музыкальных инструментах, находить в музыке акцентные позиции, слаженно играть в оркестре, определять характер музыки</w:t>
            </w:r>
            <w:r w:rsidR="00B02C29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занятия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Интегрированное, развивающее</w:t>
            </w:r>
          </w:p>
        </w:tc>
      </w:tr>
      <w:tr w:rsidR="00AC41A0" w:rsidRPr="004039CF" w:rsidTr="00C51454">
        <w:trPr>
          <w:gridAfter w:val="1"/>
          <w:wAfter w:w="520" w:type="dxa"/>
          <w:trHeight w:val="80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8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группы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80" w:lineRule="atLeast"/>
              <w:ind w:right="18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 сформированы представления </w:t>
            </w:r>
            <w:r w:rsidR="00B0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музыкальных ин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Планируемое мероприятие позволит заинтересовать детей, раскрыть их внутренние резервы, повысить мотивацию к познанию, обогатить чувственный опыт. Смена видов деятельности активизирует воспитанников, снимет напряжение, повысит уровень развития связной речи, и коммуникативных навыков, научит сотрудничеству со сверстниками. Данное занятие направлено на формирование у детей логического мышления, пространственных представлений, развитию воображения, внимания, памяти, интереса к конструкторской деятельности.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 воспитанников конструировать и моделировать на заданную тему посредством совместного ЛЕГО – констр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уирования игрового макета кораблей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AC41A0" w:rsidRPr="004039CF" w:rsidRDefault="00AC41A0" w:rsidP="00C51454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Образовательные:</w:t>
            </w:r>
          </w:p>
          <w:p w:rsidR="00AC41A0" w:rsidRPr="004039CF" w:rsidRDefault="00AC41A0" w:rsidP="00C514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знания детей о строении кораблей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назначении.</w:t>
            </w:r>
          </w:p>
          <w:p w:rsidR="00AC41A0" w:rsidRPr="004039CF" w:rsidRDefault="00AC41A0" w:rsidP="00C514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Учить выделять основные части и характерные детали конструкций.</w:t>
            </w:r>
          </w:p>
          <w:p w:rsidR="00AC41A0" w:rsidRPr="004039CF" w:rsidRDefault="00AC41A0" w:rsidP="00C514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детей работать по схемам в создании макета.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Развивающие:</w:t>
            </w:r>
            <w:r w:rsidRPr="004039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AC41A0" w:rsidRPr="004039CF" w:rsidRDefault="00AC41A0" w:rsidP="00C514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детей строить сооружение с учетом способов крепления деталей, правильной последовательности действий.</w:t>
            </w:r>
          </w:p>
          <w:p w:rsidR="00AC41A0" w:rsidRPr="004039CF" w:rsidRDefault="00AC41A0" w:rsidP="00C514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активизации технического творчества детей, развития у них пространственного мышления, речи, способности предвидеть будущий результат, интереса к конструированию.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Воспитательные:</w:t>
            </w: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41A0" w:rsidRPr="004039CF" w:rsidRDefault="00AC41A0" w:rsidP="00C51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оспитание умения работать коллективно, объединять свои поделки в соответствии с общим замыслом, договариваться, кто какую часть поделки будет выполнять, воспитание чувства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тветственности друг перед другом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1A0" w:rsidRPr="004039CF" w:rsidRDefault="00AC41A0" w:rsidP="00C51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эст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етическое отношение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продуктам своей конструктивной деятельности и постройкам других.</w:t>
            </w:r>
          </w:p>
          <w:p w:rsidR="00AC41A0" w:rsidRPr="004039CF" w:rsidRDefault="00AC41A0" w:rsidP="00C51454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039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4039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41A0" w:rsidRPr="004039CF" w:rsidRDefault="00AC41A0" w:rsidP="00C514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396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соблюдать на протяжении всей непосредственно образовательной деятельности требования </w:t>
            </w:r>
            <w:proofErr w:type="spellStart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41A0" w:rsidRPr="004039CF" w:rsidRDefault="00AC41A0" w:rsidP="00C51454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двигательную координацию.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Планируемый результат: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познавательного интереса детей конструировать и моделировать на заданную тему посредством совместного ЛЕГО – констр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уирования игрового макета кораблей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передавать творческие замыслы с помощью различных видов конструктором и активное включение в процесс творчества.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и обогащение активного словаря детей профессиональными терминами.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возможности совместного творческого взаимодействия со сверстниками и взрослыми.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Интеграция образовательных областей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ind w:right="-284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развитие, художественно-эстетическое развитие, речевое развитие, социально-коммуникативное развитие, физическое развитие.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ind w:right="-28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ознавательно-исследовательская, конструктивная, коммуникативная, игровая.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приёмы, используемые в ходе занятия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-  просмотр презентации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демонстрация иллюстраций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–  приглашение, проблемный диалог, вопрос –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беседа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поощрение, создание «ситуации успеха».</w:t>
            </w:r>
            <w:proofErr w:type="gramEnd"/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игровые-  игровые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 «Цепочка дружбы», «Выложи парусник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gram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конструктор LEGO </w:t>
            </w:r>
            <w:proofErr w:type="spellStart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WeDo</w:t>
            </w:r>
            <w:proofErr w:type="spell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активизации познавательной деятельности: проблемные вопросы, проблемные ситуации, моделирование.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 ЛЕГО – конструирования, ИКТ технология, игровая технология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иллюстраций, сюжетных картин;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профессиях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видах кораблей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 с конструктором LEGO;</w:t>
            </w:r>
          </w:p>
          <w:p w:rsidR="00AC41A0" w:rsidRDefault="00AC41A0" w:rsidP="00C514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планшетом.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ктивизация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ловаря: остров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гащение: водный вид транспорта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Закрепление: парусник, ледокол, сухогруз, яхта, подводная лодка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Необходимое оборудование и  материалы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Оборудование: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проектор, экран, ноутбук, звуковая аппаратура</w:t>
            </w:r>
          </w:p>
          <w:p w:rsidR="00AC41A0" w:rsidRPr="004039CF" w:rsidRDefault="00AC41A0" w:rsidP="00C51454">
            <w:pPr>
              <w:spacing w:after="0" w:line="240" w:lineRule="auto"/>
              <w:ind w:right="396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Мультимедийный</w:t>
            </w:r>
            <w:proofErr w:type="spell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компонент: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-презентация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«Водный транспорт», планшеты.</w:t>
            </w:r>
          </w:p>
          <w:p w:rsidR="00AC41A0" w:rsidRPr="004039CF" w:rsidRDefault="00AC41A0" w:rsidP="00C51454">
            <w:pPr>
              <w:spacing w:after="0" w:line="240" w:lineRule="auto"/>
              <w:ind w:right="396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Развивающая среда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каждое задание  оформлено на отдельном столе.</w:t>
            </w:r>
          </w:p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Материал: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конструкторы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схемы построек кораблей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костной 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пальма, карта, сундук,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танграмм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C41A0" w:rsidRPr="004039CF" w:rsidRDefault="00AC41A0" w:rsidP="00C51454">
            <w:pPr>
              <w:spacing w:after="0" w:line="0" w:lineRule="atLeast"/>
              <w:ind w:right="396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Изображения: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схемы моделей из конструктора.</w:t>
            </w:r>
          </w:p>
        </w:tc>
      </w:tr>
      <w:tr w:rsidR="00AC41A0" w:rsidRPr="004039CF" w:rsidTr="00C51454">
        <w:trPr>
          <w:gridAfter w:val="1"/>
          <w:wAfter w:w="520" w:type="dxa"/>
        </w:trPr>
        <w:tc>
          <w:tcPr>
            <w:tcW w:w="14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Конспект непрерывной </w:t>
            </w: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AC41A0" w:rsidRPr="004039CF" w:rsidTr="00C51454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ind w:firstLine="13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Время, цель этапа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действий участников образовательного процесса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</w:tr>
      <w:tr w:rsidR="00AC41A0" w:rsidRPr="004039CF" w:rsidTr="00C51454"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</w:tr>
      <w:tr w:rsidR="00AC41A0" w:rsidRPr="004039CF" w:rsidTr="00C51454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Организационный этап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атмосферы психологической безопасности: </w:t>
            </w:r>
            <w:proofErr w:type="spellStart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эмпатическое</w:t>
            </w:r>
            <w:proofErr w:type="spell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принятие, эмоциональная поддержка ребенка.</w:t>
            </w:r>
          </w:p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направленного внимания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7E3DD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Позывные:</w:t>
            </w:r>
            <w:r w:rsidRPr="004039CF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7E3D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 группе звучит музыка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«Колокольчик».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Колокольчик мой дружок,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Собери детей в кружок.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круга: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 «Цепочка дружбы»: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(Воспитатель проговаривает стих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отворные строки, дети повторяют</w:t>
            </w:r>
            <w:r w:rsidRPr="004039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AC41A0" w:rsidRPr="006C2AEB" w:rsidRDefault="00AC41A0" w:rsidP="00C5145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E9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рядышком, по кругу,</w:t>
            </w:r>
            <w:r w:rsidRPr="00992E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Скажем "Здравствуйте! " друг другу.</w:t>
            </w:r>
            <w:r w:rsidRPr="00992E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здороваться не лень:</w:t>
            </w:r>
            <w:r w:rsidRPr="00992E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Всем "Привет! " и "Добрый день! ";</w:t>
            </w:r>
            <w:r w:rsidRPr="00992E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каждый улыбнётся –</w:t>
            </w:r>
            <w:r w:rsidRPr="00992E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Утро доброе начнётся.</w:t>
            </w:r>
            <w:r w:rsidRPr="00992E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ДОБРОЕ УТРО!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воспитателя:</w:t>
            </w:r>
          </w:p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ритуал приветствия, устанавливает зрительный контакт</w:t>
            </w:r>
          </w:p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детей:</w:t>
            </w:r>
          </w:p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собираются в круг,  выполняют ритуал приветств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«Цепочка дружбы»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готовность: созданы условия для  межличностного и познавательного общения детей и взрослого,  эмоционально положительный настрой на совместную деятельность.</w:t>
            </w:r>
          </w:p>
        </w:tc>
      </w:tr>
      <w:tr w:rsidR="00AC41A0" w:rsidRPr="004039CF" w:rsidTr="00C51454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Мотивационно-побудительный</w:t>
            </w:r>
            <w:proofErr w:type="spell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предстоящей деятельности, ее задачах.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</w:t>
            </w:r>
            <w:r w:rsidRPr="00A1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Знакомство детей с особенностями и задачами предстоящей деятельности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Звонок по телефону.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Воспитатель: </w:t>
            </w: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Алло! </w:t>
            </w:r>
            <w:proofErr w:type="spellStart"/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лпачихинский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группа «Теремок», нам посылка!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Воспитатель выходит в раздевалку забирает коробку.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Воспитатель</w:t>
            </w:r>
            <w:r w:rsidRPr="00A1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A1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 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группу пришла посылка! Хотите посмотреть  от кого оно</w:t>
            </w: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 Внутри лежит письмо,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хотите узнать от кого</w:t>
            </w: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от моряков с острова затонувших кораблей.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«Помогите! Наши корабли потопили пираты, и мы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можем вернуться обратно домой</w:t>
            </w: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Ребята, а вот и карта! Но какая-то она странная, здесь только половина карты. А, вот продолжение письма….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«Вторая часть карты на острове пиратов! Помогите нам построить корабли, подсказки найдете на острове под большой пальмой»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D9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Воспитатель</w:t>
            </w:r>
            <w:proofErr w:type="gramStart"/>
            <w:r w:rsidRPr="00A1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A13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13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ебята</w:t>
            </w:r>
            <w:proofErr w:type="spellEnd"/>
            <w:r w:rsidRPr="00A13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вы любите путешествовать?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воспитателя:</w:t>
            </w:r>
          </w:p>
          <w:p w:rsidR="00AC41A0" w:rsidRDefault="00AC41A0" w:rsidP="00C5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 воспитанников наводящими и проблемными вопросами</w:t>
            </w:r>
          </w:p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детей:</w:t>
            </w:r>
          </w:p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диалоге, высказывают свое мнение, основываясь на имеющихся представлениях, вспоминают ранее усвоенное, задают и отвечают на вопросы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Активизировано направленное внимание. Сформирована внутренняя мотивация на деятельность.</w:t>
            </w:r>
          </w:p>
        </w:tc>
      </w:tr>
      <w:tr w:rsidR="00AC41A0" w:rsidRPr="004039CF" w:rsidTr="00C51454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проблемной ситуации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мин.</w:t>
            </w:r>
          </w:p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имеющихся знаний, представлений.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A13D91">
              <w:rPr>
                <w:rStyle w:val="a4"/>
                <w:u w:val="single"/>
              </w:rPr>
              <w:t>Воспитатель:</w:t>
            </w:r>
            <w:r w:rsidRPr="00A13D91">
              <w:t> Здесь написано карта на </w:t>
            </w:r>
            <w:r w:rsidRPr="00A13D91">
              <w:rPr>
                <w:u w:val="single"/>
              </w:rPr>
              <w:t>острове</w:t>
            </w:r>
            <w:r w:rsidRPr="00A13D91">
              <w:t>, а что такое остров?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A13D91">
              <w:rPr>
                <w:rStyle w:val="a4"/>
                <w:u w:val="single"/>
              </w:rPr>
              <w:t>Примерный ответ детей</w:t>
            </w:r>
            <w:r w:rsidRPr="00A13D91">
              <w:t>: </w:t>
            </w:r>
            <w:r w:rsidRPr="00A13D91">
              <w:rPr>
                <w:rStyle w:val="a4"/>
              </w:rPr>
              <w:t>Остров – это часть суши,</w:t>
            </w:r>
            <w:r w:rsidRPr="00A13D91">
              <w:t> окружаемая со всех сторон водой.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A13D91">
              <w:rPr>
                <w:rStyle w:val="a4"/>
                <w:u w:val="single"/>
              </w:rPr>
              <w:t>Воспитатель</w:t>
            </w:r>
            <w:r w:rsidRPr="00A13D91">
              <w:t>: На чем мы можем добраться на наш остров?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A13D91">
              <w:rPr>
                <w:rStyle w:val="a4"/>
                <w:u w:val="single"/>
              </w:rPr>
              <w:t>Примерный ответ детей</w:t>
            </w:r>
            <w:r w:rsidRPr="00A13D91">
              <w:t>: на катере, лодке, …..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A13D91">
              <w:rPr>
                <w:rStyle w:val="a4"/>
                <w:u w:val="single"/>
              </w:rPr>
              <w:t>Воспитател</w:t>
            </w:r>
            <w:r w:rsidRPr="00A13D91">
              <w:rPr>
                <w:rStyle w:val="a4"/>
              </w:rPr>
              <w:t>ь: </w:t>
            </w:r>
            <w:r w:rsidRPr="00A13D91">
              <w:t>Как называется такой вид транспорта?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A13D91">
              <w:rPr>
                <w:rStyle w:val="a4"/>
                <w:u w:val="single"/>
              </w:rPr>
              <w:t>Примерный ответ детей</w:t>
            </w:r>
            <w:r w:rsidRPr="00A13D91">
              <w:t>: </w:t>
            </w:r>
            <w:r w:rsidRPr="00A13D91">
              <w:rPr>
                <w:rStyle w:val="a4"/>
              </w:rPr>
              <w:t> </w:t>
            </w:r>
            <w:r w:rsidRPr="00A13D91">
              <w:t>водный вид транспорта.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i/>
                <w:iCs/>
                <w:color w:val="000000"/>
              </w:rPr>
            </w:pPr>
            <w:r w:rsidRPr="00A13D91">
              <w:rPr>
                <w:rStyle w:val="a4"/>
                <w:u w:val="single"/>
              </w:rPr>
              <w:t>Воспитатель: </w:t>
            </w:r>
            <w:r w:rsidRPr="00A13D91">
              <w:t>У каждого корабля есть свое предназначение</w:t>
            </w:r>
            <w:r w:rsidRPr="00A13D91">
              <w:rPr>
                <w:color w:val="333333"/>
              </w:rPr>
              <w:t xml:space="preserve">,  </w:t>
            </w:r>
            <w:r w:rsidRPr="00A13D91">
              <w:t>давайте мы с вами отгадаем загадки. Включаем презентацию с загадками.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135" w:afterAutospacing="0"/>
              <w:jc w:val="both"/>
            </w:pPr>
            <w:r w:rsidRPr="00A13D91">
              <w:rPr>
                <w:i/>
                <w:iCs/>
                <w:color w:val="000000"/>
              </w:rPr>
              <w:t>Беседа сопровождается показом презентации.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i/>
                <w:color w:val="111111"/>
                <w:shd w:val="clear" w:color="auto" w:fill="FFFFFF"/>
              </w:rPr>
            </w:pPr>
            <w:r>
              <w:rPr>
                <w:i/>
                <w:color w:val="111111"/>
                <w:shd w:val="clear" w:color="auto" w:fill="FFFFFF"/>
              </w:rPr>
              <w:lastRenderedPageBreak/>
              <w:t xml:space="preserve">В конце загадок рассматриваю,   картинку с кораблем </w:t>
            </w:r>
            <w:r w:rsidRPr="00A13D91">
              <w:rPr>
                <w:i/>
                <w:color w:val="111111"/>
                <w:shd w:val="clear" w:color="auto" w:fill="FFFFFF"/>
              </w:rPr>
              <w:t xml:space="preserve"> вспоминают, как называются части корабля, (днище, нос, </w:t>
            </w:r>
            <w:r>
              <w:rPr>
                <w:i/>
                <w:color w:val="111111"/>
                <w:shd w:val="clear" w:color="auto" w:fill="FFFFFF"/>
              </w:rPr>
              <w:t>палуба, корм</w:t>
            </w:r>
            <w:r w:rsidRPr="00A13D91">
              <w:rPr>
                <w:i/>
                <w:color w:val="111111"/>
                <w:shd w:val="clear" w:color="auto" w:fill="FFFFFF"/>
              </w:rPr>
              <w:t>, труба).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i/>
              </w:rPr>
            </w:pPr>
            <w:proofErr w:type="spellStart"/>
            <w:r w:rsidRPr="00A13D91">
              <w:rPr>
                <w:rStyle w:val="a4"/>
                <w:u w:val="single"/>
              </w:rPr>
              <w:t>Воспитатель</w:t>
            </w:r>
            <w:proofErr w:type="gramStart"/>
            <w:r w:rsidRPr="00A13D91">
              <w:rPr>
                <w:rStyle w:val="a4"/>
                <w:u w:val="single"/>
              </w:rPr>
              <w:t>:</w:t>
            </w:r>
            <w:r w:rsidRPr="00A13D91">
              <w:rPr>
                <w:color w:val="111111"/>
                <w:shd w:val="clear" w:color="auto" w:fill="FFFFFF"/>
              </w:rPr>
              <w:t>У</w:t>
            </w:r>
            <w:proofErr w:type="spellEnd"/>
            <w:proofErr w:type="gramEnd"/>
            <w:r w:rsidRPr="00A13D91">
              <w:rPr>
                <w:color w:val="111111"/>
                <w:shd w:val="clear" w:color="auto" w:fill="FFFFFF"/>
              </w:rPr>
              <w:t xml:space="preserve"> любого судна есть основные части, то, что объединяет все корабли. Давайте назовем их.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воспитателя:</w:t>
            </w:r>
          </w:p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проблемной ситуации. Придание личной значимости предстоящей деятельности. </w:t>
            </w: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детей:</w:t>
            </w:r>
          </w:p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слушают.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ситуация, в которой возникает необходимость в получении новых представлений, умений.</w:t>
            </w:r>
          </w:p>
        </w:tc>
      </w:tr>
      <w:tr w:rsidR="00AC41A0" w:rsidRPr="004039CF" w:rsidTr="00C51454"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A13D91" w:rsidRDefault="00AC41A0" w:rsidP="00C5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AC41A0" w:rsidRPr="004039CF" w:rsidTr="00C51454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детьми цели.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1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D9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Очень хорошо. Но где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A13D9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же нам взять корабль?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</w:rPr>
            </w:pPr>
            <w:r w:rsidRPr="00A13D91">
              <w:rPr>
                <w:rStyle w:val="a4"/>
                <w:u w:val="single"/>
              </w:rPr>
              <w:t>Примерный ответ детей</w:t>
            </w:r>
            <w:r w:rsidRPr="00A13D91">
              <w:t>: </w:t>
            </w:r>
            <w:r w:rsidRPr="00A13D91">
              <w:rPr>
                <w:color w:val="111111"/>
              </w:rPr>
              <w:t xml:space="preserve"> Мы его можем построить из различного строительного материала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</w:rPr>
            </w:pPr>
            <w:r w:rsidRPr="00A13D91">
              <w:rPr>
                <w:color w:val="111111"/>
              </w:rPr>
              <w:t>(</w:t>
            </w:r>
            <w:r w:rsidRPr="00A13D91">
              <w:rPr>
                <w:i/>
                <w:color w:val="111111"/>
              </w:rPr>
              <w:t>Дети из  больших модулей строят корабль.)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воспитателя: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беседу.</w:t>
            </w:r>
            <w:r w:rsidRPr="004039CF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детей к разрешению проблемных ситуаций.</w:t>
            </w:r>
          </w:p>
          <w:p w:rsidR="00AC41A0" w:rsidRPr="004039CF" w:rsidRDefault="00AC41A0" w:rsidP="00C5145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размышляют. Дети осознают проблему, решают проблемную ситуацию, предлагают свои решения.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детей к разрешению проблемных ситуаций. Сообщение темы, задач.</w:t>
            </w:r>
          </w:p>
        </w:tc>
      </w:tr>
      <w:tr w:rsidR="00AC41A0" w:rsidRPr="004039CF" w:rsidTr="00C51454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 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мин 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очнить знания детей о профессии капитана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Воспитатель: </w:t>
            </w:r>
            <w:r w:rsidRPr="00A1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а на </w:t>
            </w:r>
            <w:r w:rsidRPr="00A1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корабле главный человек кто?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D91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Примерный ответ детей</w:t>
            </w:r>
            <w:r w:rsidRPr="00A13D91">
              <w:rPr>
                <w:rFonts w:ascii="Times New Roman" w:hAnsi="Times New Roman" w:cs="Times New Roman"/>
                <w:sz w:val="24"/>
                <w:szCs w:val="24"/>
              </w:rPr>
              <w:t>: Капитан.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proofErr w:type="spellStart"/>
            <w:r w:rsidRPr="00A13D91">
              <w:rPr>
                <w:color w:val="111111"/>
                <w:u w:val="single"/>
              </w:rPr>
              <w:t>Воспитатель</w:t>
            </w:r>
            <w:proofErr w:type="gramStart"/>
            <w:r w:rsidRPr="00A13D91">
              <w:rPr>
                <w:color w:val="111111"/>
                <w:u w:val="single"/>
              </w:rPr>
              <w:t>:</w:t>
            </w:r>
            <w:r w:rsidRPr="00A13D91">
              <w:rPr>
                <w:color w:val="111111"/>
              </w:rPr>
              <w:t>н</w:t>
            </w:r>
            <w:proofErr w:type="gramEnd"/>
            <w:r w:rsidRPr="00A13D91">
              <w:rPr>
                <w:color w:val="111111"/>
              </w:rPr>
              <w:t>ужно</w:t>
            </w:r>
            <w:proofErr w:type="spellEnd"/>
            <w:r w:rsidRPr="00A13D91">
              <w:rPr>
                <w:color w:val="111111"/>
              </w:rPr>
              <w:t xml:space="preserve"> выбрать капитана нашего корабля, с помощью чего мы выберем капитана?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A13D91">
              <w:rPr>
                <w:rStyle w:val="a4"/>
                <w:u w:val="single"/>
              </w:rPr>
              <w:t xml:space="preserve">Примерный ответ детей: </w:t>
            </w:r>
            <w:r w:rsidRPr="00A13D91">
              <w:rPr>
                <w:rStyle w:val="a4"/>
              </w:rPr>
              <w:t>с помощью считалки</w:t>
            </w:r>
            <w:r>
              <w:rPr>
                <w:rStyle w:val="a4"/>
              </w:rPr>
              <w:t>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proofErr w:type="spellStart"/>
            <w:r w:rsidRPr="00A13D91">
              <w:rPr>
                <w:color w:val="111111"/>
              </w:rPr>
              <w:t>Чики-чики-чики-доре</w:t>
            </w:r>
            <w:proofErr w:type="spellEnd"/>
            <w:r w:rsidRPr="00A13D91">
              <w:rPr>
                <w:color w:val="111111"/>
              </w:rPr>
              <w:t>!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A13D91">
              <w:rPr>
                <w:color w:val="111111"/>
              </w:rPr>
              <w:lastRenderedPageBreak/>
              <w:t>Хорошо купаться в море!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A13D91">
              <w:rPr>
                <w:color w:val="111111"/>
              </w:rPr>
              <w:t>Не боимся мы с тобой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A13D91">
              <w:rPr>
                <w:color w:val="111111"/>
              </w:rPr>
              <w:t>Окунуться с головой,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proofErr w:type="spellStart"/>
            <w:proofErr w:type="gramStart"/>
            <w:r w:rsidRPr="00A13D91">
              <w:rPr>
                <w:color w:val="111111"/>
              </w:rPr>
              <w:t>Оп-па</w:t>
            </w:r>
            <w:proofErr w:type="spellEnd"/>
            <w:proofErr w:type="gramEnd"/>
            <w:r w:rsidRPr="00A13D91">
              <w:rPr>
                <w:color w:val="111111"/>
              </w:rPr>
              <w:t>!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u w:val="single"/>
              </w:rPr>
            </w:pPr>
            <w:r w:rsidRPr="00A13D91">
              <w:rPr>
                <w:color w:val="111111"/>
                <w:u w:val="single"/>
              </w:rPr>
              <w:t>Воспитатель: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13D91">
              <w:rPr>
                <w:color w:val="111111"/>
              </w:rPr>
              <w:t>Выбрали капитана.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воспитателя: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знания детей о строении корабля и профессии капитана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детей: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Воспитанники отвечают на вопросы воспитателя.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Закрепляют ранее полученные знания.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Соблюдают правила 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речевого диалога.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активно  включаются</w:t>
            </w:r>
          </w:p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образовательную деятельность.</w:t>
            </w:r>
            <w:r w:rsidRPr="004039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C41A0" w:rsidRPr="004039CF" w:rsidTr="00C51454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Динамическая пауза «Путешествие»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мин.</w:t>
            </w:r>
          </w:p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Смена видов деятельности, предупреждение утомляемости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1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D9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Отправляемся в путешествие! Чтобы нам </w:t>
            </w:r>
            <w:proofErr w:type="gramStart"/>
            <w:r w:rsidRPr="00A13D9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 было скучно поиграем</w:t>
            </w:r>
            <w:proofErr w:type="gramEnd"/>
            <w:r w:rsidRPr="00A13D9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Тук-тук-тук,</w:t>
            </w: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к-тук-тук.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Наши уши слышат стук </w:t>
            </w: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возле уха каждый палец стучит </w:t>
            </w:r>
            <w:proofErr w:type="gramStart"/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большой 3 раза)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Вот ладошки шуршат (</w:t>
            </w:r>
            <w:proofErr w:type="spellStart"/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потирание</w:t>
            </w:r>
            <w:proofErr w:type="spellEnd"/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ладоней друг о друга)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Наши пальчики трещат </w:t>
            </w:r>
            <w:r w:rsidRPr="00A13D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потирание</w:t>
            </w:r>
            <w:proofErr w:type="spellEnd"/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кулачков друг о друга)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в ладоши громко бе</w:t>
            </w:r>
            <w:proofErr w:type="gramStart"/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13D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 w:rsidRPr="00A13D9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потирание</w:t>
            </w:r>
            <w:proofErr w:type="spellEnd"/>
            <w:r w:rsidRPr="00A13D9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кулачков друг о друга)</w:t>
            </w: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ты их согрей (</w:t>
            </w:r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на щеки)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путешествию готовы</w:t>
            </w:r>
            <w:proofErr w:type="gramStart"/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кулаки на коленях)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вверх, ладони раскрыть)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D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путь отправимся мы снова:</w:t>
            </w:r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(вращательные движения кистями)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теперь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корабле,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 качает на волне </w:t>
            </w:r>
            <w:r w:rsidRPr="00A13D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13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лодочкой, одна вверх, вторая вниз)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воспитателя:</w:t>
            </w:r>
          </w:p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физкультминутки, подвижной игры</w:t>
            </w:r>
          </w:p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spellStart"/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gramStart"/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частвуют</w:t>
            </w:r>
            <w:proofErr w:type="spell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физкультминутке.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 напряжения, эмоциональная и физическая разрядка. Получение нового игрового опыта</w:t>
            </w:r>
          </w:p>
        </w:tc>
      </w:tr>
      <w:tr w:rsidR="00AC41A0" w:rsidRPr="004039CF" w:rsidTr="00C51454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Default="00AC41A0" w:rsidP="00C51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 «Выложи парусник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4039CF" w:rsidRDefault="00AC41A0" w:rsidP="00C5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13D91">
              <w:rPr>
                <w:color w:val="111111"/>
                <w:u w:val="single"/>
              </w:rPr>
              <w:t>Воспитатель</w:t>
            </w:r>
            <w:r w:rsidRPr="00A13D91">
              <w:rPr>
                <w:color w:val="111111"/>
              </w:rPr>
              <w:t xml:space="preserve">: Вот мы и приплыли на </w:t>
            </w:r>
            <w:r w:rsidRPr="00A13D91">
              <w:rPr>
                <w:color w:val="111111"/>
              </w:rPr>
              <w:lastRenderedPageBreak/>
              <w:t>остров, давайте рассмотрим нашу карту и посмотрим, куда нам идти.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A13D91">
              <w:rPr>
                <w:i/>
                <w:color w:val="111111"/>
              </w:rPr>
              <w:t>Разворачивают карту, смотрят в каком направлении  нужно идти. Видят выложенную дорожку, идут по ней. Дорога ведет к столу с конвертом, в котором письмо.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13D91">
              <w:rPr>
                <w:color w:val="111111"/>
                <w:u w:val="single"/>
              </w:rPr>
              <w:t>Воспитатель: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13D91">
              <w:rPr>
                <w:color w:val="111111"/>
              </w:rPr>
              <w:t>Ребята, я думаю, где-то здесь спрятана вторая часть карты.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13D91">
              <w:rPr>
                <w:i/>
                <w:color w:val="111111"/>
              </w:rPr>
              <w:t>Дети находят письмо на столе</w:t>
            </w:r>
            <w:r w:rsidRPr="00A13D91">
              <w:rPr>
                <w:color w:val="111111"/>
              </w:rPr>
              <w:t xml:space="preserve">, </w:t>
            </w:r>
            <w:r w:rsidRPr="00A13D91">
              <w:rPr>
                <w:i/>
                <w:color w:val="111111"/>
              </w:rPr>
              <w:t>воспитатель открывает письмо и читает.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13D91">
              <w:rPr>
                <w:color w:val="111111"/>
                <w:u w:val="single"/>
              </w:rPr>
              <w:t>Воспитатель: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13D91">
              <w:rPr>
                <w:color w:val="111111"/>
              </w:rPr>
              <w:t>Вторую часть карты можно найти только после того как выполните задание. Необходимо выложить парусники из игр-головоломок. Разбиваемся на команды по два человека, собираем парусники.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13D91">
              <w:rPr>
                <w:color w:val="111111"/>
                <w:u w:val="single"/>
              </w:rPr>
              <w:t>Воспитатель:</w:t>
            </w:r>
            <w:r w:rsidRPr="00A13D91">
              <w:rPr>
                <w:color w:val="111111"/>
              </w:rPr>
              <w:t xml:space="preserve"> В конвертах лежат геометрические фигуры и схемы, необходимо выложить парусник из геометрических фигур по схеме. Давайте разделимся на команды и выполним задание.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 xml:space="preserve">После </w:t>
            </w:r>
            <w:r w:rsidRPr="00A13D91">
              <w:rPr>
                <w:i/>
                <w:color w:val="111111"/>
              </w:rPr>
              <w:t xml:space="preserve"> вы</w:t>
            </w:r>
            <w:r>
              <w:rPr>
                <w:i/>
                <w:color w:val="111111"/>
              </w:rPr>
              <w:t>полнения задания</w:t>
            </w:r>
            <w:r w:rsidRPr="00A13D91">
              <w:rPr>
                <w:i/>
                <w:color w:val="111111"/>
              </w:rPr>
              <w:t>,</w:t>
            </w:r>
            <w:r>
              <w:rPr>
                <w:i/>
                <w:color w:val="111111"/>
              </w:rPr>
              <w:t xml:space="preserve"> дети </w:t>
            </w:r>
            <w:r w:rsidRPr="00A13D91">
              <w:rPr>
                <w:i/>
                <w:color w:val="111111"/>
              </w:rPr>
              <w:t xml:space="preserve"> среди конвертов находят конверт со второй частью карты.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13D91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Воспитатель:</w:t>
            </w:r>
            <w:r w:rsidRPr="00A13D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Ура, ребята, вторая часть карты у нас, мы можем идти дальше!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824B68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2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Деятельность </w:t>
            </w:r>
            <w:r w:rsidRPr="0082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воспитателя:</w:t>
            </w:r>
          </w:p>
          <w:p w:rsidR="00AC41A0" w:rsidRPr="00824B68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2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Даёт инструкцию по выполнению задания,  задает вопросы.</w:t>
            </w:r>
          </w:p>
          <w:p w:rsidR="00AC41A0" w:rsidRPr="00824B68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2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детей:</w:t>
            </w:r>
          </w:p>
          <w:p w:rsidR="00AC41A0" w:rsidRPr="004039CF" w:rsidRDefault="00AC41A0" w:rsidP="00C51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 задание, отвечают на вопросы, распределяются в парах, небольших группах.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4039CF" w:rsidRDefault="00AC41A0" w:rsidP="00C51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Дети  справятся  с заданиями, 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ответят  на вопросы, предложат свои варианты.</w:t>
            </w:r>
          </w:p>
        </w:tc>
      </w:tr>
      <w:tr w:rsidR="00AC41A0" w:rsidRPr="004039CF" w:rsidTr="00C51454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4039CF" w:rsidRDefault="00AC41A0" w:rsidP="00C51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4039CF" w:rsidRDefault="00AC41A0" w:rsidP="00C5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A13D91" w:rsidRDefault="00AC41A0" w:rsidP="00C51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</w:pPr>
            <w:r w:rsidRPr="00A13D91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Воспитатель: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Прежде чем дальше идти, давайте с вами отдохнем и наберемся сил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Физминутка</w:t>
            </w:r>
            <w:proofErr w:type="spellEnd"/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Вы, наверное, устали?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Ну, тогда все дружно встали.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Вверх ладошки! Хоп! Хоп!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коленкам – шлёп, шлёп!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плечам теперь похлопай!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бокам себя пошлёпай!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осанку исправляем.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Спинки дружно прогибаем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Вправо, влево мы нагнулись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 носочков дотянулись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Плечи вверх, назад и вниз.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Улыбайся не ленись.</w:t>
            </w:r>
          </w:p>
          <w:p w:rsidR="00AC41A0" w:rsidRPr="00A13D91" w:rsidRDefault="00AC41A0" w:rsidP="00C514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u w:val="single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воспитателя:</w:t>
            </w:r>
          </w:p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физкультминутки, подвижной игры</w:t>
            </w:r>
          </w:p>
          <w:p w:rsidR="00AC41A0" w:rsidRPr="00824B68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spellStart"/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gramStart"/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частвуют</w:t>
            </w:r>
            <w:proofErr w:type="spell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физкультминутке.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A0" w:rsidRPr="004039CF" w:rsidRDefault="00AC41A0" w:rsidP="00C51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Снятие напряжения, эмоциональная и физическая разрядка. Получение нового 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игрового опыта</w:t>
            </w:r>
          </w:p>
        </w:tc>
      </w:tr>
      <w:tr w:rsidR="00AC41A0" w:rsidRPr="004039CF" w:rsidTr="00C51454"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A13D91" w:rsidRDefault="00AC41A0" w:rsidP="00C5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Самостоятельная практическая деятельность детей</w:t>
            </w:r>
          </w:p>
        </w:tc>
      </w:tr>
      <w:tr w:rsidR="00AC41A0" w:rsidRPr="004039CF" w:rsidTr="00C51454">
        <w:trPr>
          <w:trHeight w:val="691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детей работать по схемам в создании моделей.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Воспитатель:</w:t>
            </w:r>
          </w:p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авайте посмотрим, в каком направлении нам нужно двигаться! Капитан, смотри в каком направлении нам нужно идти, ты в картах лучше разбираешься!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Идут</w:t>
            </w:r>
            <w:r w:rsidRPr="00A13D9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в направлении пальмы, где спря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тан сундук. Возле пальмы находят его. Открывают</w:t>
            </w:r>
            <w:r w:rsidRPr="00A13D9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…</w:t>
            </w:r>
          </w:p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Воспитатель: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Ребята вот и нашли сундук пиратов, давайте посмотрим, что внутри, что же там пираты спрятали.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Воспитатель открывает сундучок, а там, лежат детали конструктора.</w:t>
            </w:r>
          </w:p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Воспитатель: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Ребята, это детали от кораблей, которые пираты утопили в море. Здесь еще и записка есть. «Домой вы сможете </w:t>
            </w: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вернуться только в том случае, если из данных деталей построите корабли».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Ну что, справитесь с заданием?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Можете приступать к работе.</w:t>
            </w:r>
          </w:p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На отдельном столе лежат планшеты</w:t>
            </w:r>
            <w:r w:rsidRPr="00A13D9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, на них изображены  образцы кораблей,  дети выбирают индивидуальные схемы для собирания. Дети выполняют поставленную задачу, если возникают сложности, воспитатель помогает советом. Готовые постройки вы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ставляют</w:t>
            </w:r>
            <w:r w:rsidRPr="00A13D9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на большой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стол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тканью</w:t>
            </w:r>
            <w:r w:rsidRPr="00A13D9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.</w:t>
            </w:r>
          </w:p>
          <w:p w:rsidR="00AC41A0" w:rsidRPr="00F43DF8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воспитателя: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практической работы. Оказание необходимой помощи и эмоциональной поддержки. Организация взаимодействия в достижении результата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детей: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рассматривают схемы, выбирают детали конструктора, обговаривают в паре, кто, что будет строить.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способностей  воспитанников конструировать и моделировать на заданную тему посредством совместного ЛЕГО – констр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уирования игрового макета кораблей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41A0" w:rsidRPr="004039CF" w:rsidTr="00C51454">
        <w:trPr>
          <w:trHeight w:val="256"/>
        </w:trPr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A13D91" w:rsidRDefault="00AC41A0" w:rsidP="00C5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AC41A0" w:rsidRPr="004039CF" w:rsidTr="00C51454">
        <w:trPr>
          <w:trHeight w:val="564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Рефлексивно-корригирующий этап.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мин.</w:t>
            </w:r>
          </w:p>
          <w:p w:rsidR="00AC41A0" w:rsidRPr="004039CF" w:rsidRDefault="00AC41A0" w:rsidP="00C51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умения детей анализировать, делать выводы.</w:t>
            </w:r>
          </w:p>
          <w:p w:rsidR="00AC41A0" w:rsidRPr="004039CF" w:rsidRDefault="00AC41A0" w:rsidP="00C51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Воспитатель:</w:t>
            </w:r>
          </w:p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Молодцы, ребята! Отличный водный транспорт у вас получился! Давайте всем покажем ваши модели. А кто хочет, может придумать название своему кораблю.</w:t>
            </w:r>
          </w:p>
          <w:p w:rsidR="00AC41A0" w:rsidRPr="00A13D91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как  вы думаете, мы выполнили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просьбу моряков</w:t>
            </w:r>
            <w:r w:rsidRPr="00A1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AC41A0" w:rsidRPr="00F43DF8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Испытывали ли вы трудности?</w:t>
            </w:r>
          </w:p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Воспитатель:</w:t>
            </w:r>
          </w:p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Пока вы мастерили корабли, я в сундучке нашла еще кое-что. Это пиратские монеты (шоколадные монет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ы).</w:t>
            </w:r>
          </w:p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43D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Воспитатель: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теперь нам пора возвращаться домой.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Закрыли глаза: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Раз, два, три – ветер быстро закружи!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Нас домой возврати!</w:t>
            </w:r>
          </w:p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43D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Воспитатель: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Вот мы и дома. Понравилось вам путешествие? На каком виде транспорта мы сегодня путешествовали?</w:t>
            </w:r>
          </w:p>
          <w:p w:rsidR="00AC41A0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43D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Воспитатель: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Возьмите каждый по монете на память о путешествии на остров.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нам же друзья, на прощанье,</w:t>
            </w:r>
          </w:p>
          <w:p w:rsidR="00AC41A0" w:rsidRPr="00A13D91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Осталось сказать: «До свиданья!»</w:t>
            </w:r>
          </w:p>
          <w:p w:rsidR="00AC41A0" w:rsidRPr="00F53369" w:rsidRDefault="00AC41A0" w:rsidP="00C51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3D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Наше занятие закончено. Всем большое спасибо.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детей: 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расставляют свои постройки, отвечают на вопросы воспитателя.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Самопроверка (возможно с помощью взрослого) по образцу, исправление возможных ошибок.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воспитателя:</w:t>
            </w:r>
          </w:p>
          <w:p w:rsidR="00AC41A0" w:rsidRPr="004039CF" w:rsidRDefault="00AC41A0" w:rsidP="00C514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полученных результатов, исправление возможных ошибок, индивидуальная работа, выслушивает ответы детей, подводит </w:t>
            </w: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 занятия.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1A0" w:rsidRPr="00990A05" w:rsidRDefault="00AC41A0" w:rsidP="00C51454">
            <w:pPr>
              <w:pStyle w:val="p123"/>
              <w:spacing w:before="0" w:beforeAutospacing="0" w:after="0" w:afterAutospacing="0"/>
              <w:jc w:val="both"/>
            </w:pPr>
            <w:r>
              <w:rPr>
                <w:rStyle w:val="ft38"/>
              </w:rPr>
              <w:lastRenderedPageBreak/>
              <w:t>Дети овладевают</w:t>
            </w:r>
            <w:r w:rsidRPr="00990A05">
              <w:rPr>
                <w:rStyle w:val="ft38"/>
              </w:rPr>
              <w:t xml:space="preserve"> основными культурными средствами, с</w:t>
            </w:r>
            <w:r>
              <w:rPr>
                <w:rStyle w:val="ft38"/>
              </w:rPr>
              <w:t>пособами деятельности, проявляют</w:t>
            </w:r>
            <w:r w:rsidRPr="00990A05">
              <w:rPr>
                <w:rStyle w:val="ft38"/>
              </w:rPr>
              <w:t xml:space="preserve"> инициативу и самостоятельность в разных видах деятельности — игре, общении, </w:t>
            </w:r>
            <w:r w:rsidRPr="00990A05">
              <w:t>познавательно-исследовательской деяте</w:t>
            </w:r>
            <w:r>
              <w:t>льности, конструировании и др.</w:t>
            </w:r>
          </w:p>
          <w:p w:rsidR="00AC41A0" w:rsidRDefault="00AC41A0" w:rsidP="00C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(один из планируемых итоговых результатов освоения ООП </w:t>
            </w:r>
            <w:proofErr w:type="gramStart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0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1A0" w:rsidRPr="004039CF" w:rsidRDefault="00AC41A0" w:rsidP="00C51454">
            <w:pPr>
              <w:pStyle w:val="p123"/>
              <w:spacing w:before="0" w:beforeAutospacing="0" w:after="0" w:afterAutospacing="0"/>
              <w:ind w:firstLine="391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AC41A0" w:rsidRDefault="00AC41A0" w:rsidP="00AC41A0"/>
    <w:p w:rsidR="00A01ECF" w:rsidRDefault="00A01ECF"/>
    <w:sectPr w:rsidR="00A01ECF" w:rsidSect="004039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E1A"/>
    <w:multiLevelType w:val="multilevel"/>
    <w:tmpl w:val="5EDC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84D33"/>
    <w:multiLevelType w:val="multilevel"/>
    <w:tmpl w:val="E120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803C6"/>
    <w:multiLevelType w:val="multilevel"/>
    <w:tmpl w:val="CCD6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265C9"/>
    <w:multiLevelType w:val="multilevel"/>
    <w:tmpl w:val="32CA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C41A0"/>
    <w:rsid w:val="00A01ECF"/>
    <w:rsid w:val="00AC41A0"/>
    <w:rsid w:val="00B0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41A0"/>
    <w:rPr>
      <w:b/>
      <w:bCs/>
    </w:rPr>
  </w:style>
  <w:style w:type="character" w:customStyle="1" w:styleId="ft38">
    <w:name w:val="ft38"/>
    <w:basedOn w:val="a0"/>
    <w:rsid w:val="00AC41A0"/>
  </w:style>
  <w:style w:type="paragraph" w:customStyle="1" w:styleId="p123">
    <w:name w:val="p123"/>
    <w:basedOn w:val="a"/>
    <w:rsid w:val="00AC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 1</dc:creator>
  <cp:keywords/>
  <dc:description/>
  <cp:lastModifiedBy>ФИЗ 1</cp:lastModifiedBy>
  <cp:revision>2</cp:revision>
  <dcterms:created xsi:type="dcterms:W3CDTF">2021-02-25T03:50:00Z</dcterms:created>
  <dcterms:modified xsi:type="dcterms:W3CDTF">2021-02-25T04:08:00Z</dcterms:modified>
</cp:coreProperties>
</file>