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55" w:rsidRPr="000E1855" w:rsidRDefault="000E1855" w:rsidP="000E185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E1855">
        <w:rPr>
          <w:rFonts w:ascii="Times New Roman" w:eastAsiaTheme="minorHAnsi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E1855" w:rsidRPr="000E1855" w:rsidRDefault="000E1855" w:rsidP="000E185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E1855">
        <w:rPr>
          <w:rFonts w:ascii="Times New Roman" w:eastAsiaTheme="minorHAnsi" w:hAnsi="Times New Roman"/>
          <w:sz w:val="24"/>
          <w:szCs w:val="24"/>
        </w:rPr>
        <w:t>«Центр развития ребенка-Детский сад №86 «Колокольчик»</w:t>
      </w:r>
    </w:p>
    <w:p w:rsidR="000E1855" w:rsidRPr="000E1855" w:rsidRDefault="000E1855" w:rsidP="000E185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E1855">
        <w:rPr>
          <w:rFonts w:ascii="Times New Roman" w:eastAsiaTheme="minorHAnsi" w:hAnsi="Times New Roman"/>
          <w:sz w:val="24"/>
          <w:szCs w:val="24"/>
        </w:rPr>
        <w:t>городского округа «город Якутск»</w:t>
      </w: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E1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родителями как средство</w:t>
      </w:r>
    </w:p>
    <w:p w:rsidR="000E1855" w:rsidRDefault="000E1855" w:rsidP="000E1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приобщения детей к чтению художественной литературы </w:t>
      </w:r>
    </w:p>
    <w:p w:rsidR="000E1855" w:rsidRDefault="000E1855" w:rsidP="000E1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родном языке</w:t>
      </w:r>
    </w:p>
    <w:p w:rsidR="000E1855" w:rsidRDefault="000E1855" w:rsidP="000E18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D096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E1855" w:rsidRDefault="000E1855" w:rsidP="000E185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D0962">
        <w:rPr>
          <w:rFonts w:ascii="Times New Roman" w:hAnsi="Times New Roman"/>
          <w:sz w:val="28"/>
          <w:szCs w:val="28"/>
        </w:rPr>
        <w:t xml:space="preserve">Пахомова </w:t>
      </w:r>
      <w:proofErr w:type="spellStart"/>
      <w:r w:rsidR="000D0962">
        <w:rPr>
          <w:rFonts w:ascii="Times New Roman" w:hAnsi="Times New Roman"/>
          <w:sz w:val="28"/>
          <w:szCs w:val="28"/>
        </w:rPr>
        <w:t>Саргылана</w:t>
      </w:r>
      <w:proofErr w:type="spellEnd"/>
      <w:r w:rsidR="000D0962">
        <w:rPr>
          <w:rFonts w:ascii="Times New Roman" w:hAnsi="Times New Roman"/>
          <w:sz w:val="28"/>
          <w:szCs w:val="28"/>
        </w:rPr>
        <w:t xml:space="preserve"> Васильевна</w:t>
      </w:r>
    </w:p>
    <w:p w:rsidR="000E1855" w:rsidRDefault="000E1855" w:rsidP="000E185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Воспитатель, высшая категория</w:t>
      </w:r>
      <w:r w:rsidR="000D0962">
        <w:rPr>
          <w:rFonts w:ascii="Times New Roman" w:hAnsi="Times New Roman"/>
          <w:sz w:val="28"/>
          <w:szCs w:val="28"/>
        </w:rPr>
        <w:t xml:space="preserve"> </w:t>
      </w:r>
    </w:p>
    <w:p w:rsidR="000D0962" w:rsidRPr="000E1855" w:rsidRDefault="000D0962" w:rsidP="000E18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Работа с родителями как средство</w:t>
      </w:r>
    </w:p>
    <w:p w:rsidR="000D0962" w:rsidRDefault="000D0962" w:rsidP="000E1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приобщения детей к чтению художественной литературы</w:t>
      </w:r>
    </w:p>
    <w:p w:rsidR="000D0962" w:rsidRDefault="000D0962" w:rsidP="000E1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родном языке</w:t>
      </w:r>
    </w:p>
    <w:p w:rsidR="000E1855" w:rsidRDefault="000E1855" w:rsidP="000E185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1855">
        <w:rPr>
          <w:rFonts w:ascii="Times New Roman" w:hAnsi="Times New Roman"/>
          <w:sz w:val="24"/>
          <w:szCs w:val="24"/>
        </w:rPr>
        <w:t>Организуя работу с родителями по приобщению детей к чтению художественной литературы на родном языке, мы опираемся на партнерство педагогов и родителей, единое понимание целей и задач, не только на взаимопонимание, уважение и доверие со стороны родителей, но и помощь. Содержание работы с родителями по приобщению детей к чтению художественной литературы родному языку реализуется через разнообразные формы.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К сожалению, родители в наше время из-за сложных социальных условий, в силу занятости часто забывают об этом и процесс развития речи своего ребенка пускают на самотек. Ребенок больше времени проводит у телевизора и за компьютером, чем в живом окружении.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Для того, чтобы привлечь внимание родителей по приобщению детей к чтению художественной литературы на родном языке, заинтересовать их, я решила использовать так называемые книжки – малышки, изготовленные своими руками (детей и взрослых). Они ярко и красочно оформлены, материал представленный в них, разнообразен и объединен по темам. 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Художественная литература служит могучим, действенным средством умственного, нравственного и эстетического воспитания ребенка в детском саду. Произведения художественной литературы также играют важную роль в процессе общего развития дошкольников – речевого, познавательного, личностного, любви к родному языку.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b/>
          <w:sz w:val="24"/>
          <w:szCs w:val="24"/>
        </w:rPr>
        <w:t>Цель работы:</w:t>
      </w:r>
      <w:r w:rsidRPr="000E1855">
        <w:rPr>
          <w:rFonts w:ascii="Times New Roman" w:hAnsi="Times New Roman"/>
          <w:sz w:val="24"/>
          <w:szCs w:val="24"/>
        </w:rPr>
        <w:t xml:space="preserve"> выявить роль изготовления книжек-малышек как средство приобщения детей дошкольного возраста и их родителей к чтению художественной литературы на родном языке.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1855">
        <w:rPr>
          <w:rFonts w:ascii="Times New Roman" w:hAnsi="Times New Roman"/>
          <w:b/>
          <w:sz w:val="24"/>
          <w:szCs w:val="24"/>
        </w:rPr>
        <w:t>Задачи: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– расширить и обогатить словарный запас речи на родном языке детей и родителей, активизируя их речевое общение;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– научить родителей общаться со своими детьми на родном языке;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доказать эффективность изготовления книжек-малышек как средства приобщения детей дошкольного возраста и их родителей к чт</w:t>
      </w:r>
      <w:r w:rsidR="009747EC" w:rsidRPr="000E1855">
        <w:rPr>
          <w:rFonts w:ascii="Times New Roman" w:hAnsi="Times New Roman"/>
          <w:sz w:val="24"/>
          <w:szCs w:val="24"/>
        </w:rPr>
        <w:t xml:space="preserve">ению художественной литературы </w:t>
      </w:r>
      <w:r w:rsidRPr="000E1855">
        <w:rPr>
          <w:rFonts w:ascii="Times New Roman" w:hAnsi="Times New Roman"/>
          <w:sz w:val="24"/>
          <w:szCs w:val="24"/>
        </w:rPr>
        <w:t xml:space="preserve">на родном языке; 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– облегчить процесс адаптации детей   к условиям ДОУ.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lastRenderedPageBreak/>
        <w:t xml:space="preserve">     В последнее время я работаю с детьми старшего дошкольного возраста и считаю, что это возраст расцвета творческих талантов (поэтических, писательских, словотворческих). Ни в каком другом возрасте человек не познает мир с такой жадностью, открытостью и постоянством. И чтобы выразить свой эмоциональный мир ребенок должен уметь связно выражать свои мысли на родном языке.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Поскольку наибольшую мотивацию к общению вызывают интересы самих детей и их повседневные переживания, я стараюсь это учитывать в своей работе с детьми.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Дети сочиняют “свободные тексты” не просто так, а для того чтобы рассказать что-то своим близким, друзьям, то есть, тексты имеют коммуникативную функцию. В случае, когда дети сами не могут написать тексты, они просто фантазируют, рассказывают взрослым, и уже их (взрослых) задача услышать и записать рассказ. Но сначала нужно предложить детям нарисовать, пусть даже, графически (в зависимости от возраста ребенка) придуманное или услышанное. Возможны варианты, когда к картинкам, нарисованным малышам и иллюстрирующими их переживания, воспитатель пишет текст, основанный на том, что рассказали сами дети о своих рисунках. Сделать это может не только воспитатель, но в первую очередь родители или близкие ребенку люди. Такая форма работы позволяет сделать целую серию открытий. Детям необходимо давать “пищу” для ума, тем самым, создавая познавательную активность. Я считаю, что одной из таких форм станет для детей формирование элементарных представлений об информационной культуре.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С целью установления контактов с семьей для обеспечения единства в работе по приобщению детей к чтению художественной литературы на родном языке использовала следующие формы работы: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групповые собрания;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консультации на темы - «Роль книги в нравственном воспитании детей», «Роль и влияние общения на родном языке в семье на развитие ребенка», «Характер ребенка зависит от вас», «Чтобы дети росли здоровыми»;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выставки книг;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- анкеты «Я и вся моя семья - это </w:t>
      </w:r>
      <w:proofErr w:type="spellStart"/>
      <w:r w:rsidRPr="000E1855">
        <w:rPr>
          <w:rFonts w:ascii="Times New Roman" w:hAnsi="Times New Roman"/>
          <w:sz w:val="24"/>
          <w:szCs w:val="24"/>
        </w:rPr>
        <w:t>книжкины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 друзья»;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совместные праздники и развлечения;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совместная творческая деятельность родителей и детей;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- полезные советы.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Провели лекции, беседы, круглые столы с родителями на темы: «Детские страшилки, детективы: вред или польза?», «Чтобы дети росли здоровыми», «Взрослый-ребенок-книга» по произведениям П. </w:t>
      </w:r>
      <w:proofErr w:type="spellStart"/>
      <w:r w:rsidRPr="000E1855">
        <w:rPr>
          <w:rFonts w:ascii="Times New Roman" w:hAnsi="Times New Roman"/>
          <w:sz w:val="24"/>
          <w:szCs w:val="24"/>
        </w:rPr>
        <w:t>Тобурокова</w:t>
      </w:r>
      <w:proofErr w:type="spellEnd"/>
      <w:r w:rsidRPr="000E1855">
        <w:rPr>
          <w:rFonts w:ascii="Times New Roman" w:hAnsi="Times New Roman"/>
          <w:sz w:val="24"/>
          <w:szCs w:val="24"/>
        </w:rPr>
        <w:t>, конкурс «Моя любимая книжка», «Книжки-малышки про здоровье», и др.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lastRenderedPageBreak/>
        <w:t xml:space="preserve">     По итогам пришла к выводу, что только с помощью родителей могу осуществить воздействие на детей.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Таким образом, целесообразно значительную часть образовательной работы организовывать одновременно с детьми и родителями. А возникающие проблемы, поставленные задачи решать сообща, чтобы прийти к согласию, не ущемляя интересов друг друга, и объединить условия для достижения эффективных результатов.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В нашей работе мы основываемся на следующих принципах: родители и педагоги являются партнерами в воспитании и обучении детей; это единое понимание педагогами и родителями целей и задач воспитания и обучения детей; помощь, уважение и доверие к ребенку, как со стороны педагогов, так и со стороны родителей; 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 постоянный анализ процесса взаимодействия семьи и ДОУ, его промежуточных и конечных результатов.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Результат воспитания может быть успешным только при условии, если педагоги и родители станут равноправными партнерами в воспитании детей. Такая система работы помогает лучше понять ребенка, найти оптимальные способы решения проблем воспитания конкретной личности в дошкольном учреждении и дома.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В этом году из 29 выпускников нашей группы в Саха гимназию поступили 9 детей, ЯГНК – 6, </w:t>
      </w:r>
      <w:proofErr w:type="spellStart"/>
      <w:r w:rsidRPr="000E1855">
        <w:rPr>
          <w:rFonts w:ascii="Times New Roman" w:hAnsi="Times New Roman"/>
          <w:sz w:val="24"/>
          <w:szCs w:val="24"/>
        </w:rPr>
        <w:t>Айыы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1855">
        <w:rPr>
          <w:rFonts w:ascii="Times New Roman" w:hAnsi="Times New Roman"/>
          <w:sz w:val="24"/>
          <w:szCs w:val="24"/>
        </w:rPr>
        <w:t>Кыһата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 – 1, в школы с обучением якутского языка – 11, в школу на русском языке – 2. Значит проведенная нами работа имеет результат.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     Мы не останавливаемся на достигнутом и постоянно совершенствуем формы работы между родителями и дошкольным учреждением, чтобы создать для своих детей обстановку, стимулирующую их полноценное развитие.</w:t>
      </w: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9747EC">
      <w:pPr>
        <w:tabs>
          <w:tab w:val="left" w:pos="57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ab/>
      </w: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47EC" w:rsidRPr="000E1855" w:rsidRDefault="009747EC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0962" w:rsidRPr="000E1855" w:rsidRDefault="000D0962" w:rsidP="000D09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1855">
        <w:rPr>
          <w:rFonts w:ascii="Times New Roman" w:hAnsi="Times New Roman"/>
          <w:b/>
          <w:sz w:val="24"/>
          <w:szCs w:val="24"/>
        </w:rPr>
        <w:lastRenderedPageBreak/>
        <w:t>Список использованной литературы: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Алексеева М.М., Яшина Б.И. Методика развития речи и обучения родному языку дошкольников: Учеб. пособие для студ. </w:t>
      </w:r>
      <w:proofErr w:type="spellStart"/>
      <w:r w:rsidRPr="000E1855">
        <w:rPr>
          <w:rFonts w:ascii="Times New Roman" w:hAnsi="Times New Roman"/>
          <w:sz w:val="24"/>
          <w:szCs w:val="24"/>
        </w:rPr>
        <w:t>высш</w:t>
      </w:r>
      <w:proofErr w:type="spellEnd"/>
      <w:proofErr w:type="gramStart"/>
      <w:r w:rsidRPr="000E1855">
        <w:rPr>
          <w:rFonts w:ascii="Times New Roman" w:hAnsi="Times New Roman"/>
          <w:sz w:val="24"/>
          <w:szCs w:val="24"/>
        </w:rPr>
        <w:t>.</w:t>
      </w:r>
      <w:proofErr w:type="gramEnd"/>
      <w:r w:rsidRPr="000E1855">
        <w:rPr>
          <w:rFonts w:ascii="Times New Roman" w:hAnsi="Times New Roman"/>
          <w:sz w:val="24"/>
          <w:szCs w:val="24"/>
        </w:rPr>
        <w:t xml:space="preserve"> и сред. </w:t>
      </w:r>
      <w:proofErr w:type="spellStart"/>
      <w:r w:rsidRPr="000E1855">
        <w:rPr>
          <w:rFonts w:ascii="Times New Roman" w:hAnsi="Times New Roman"/>
          <w:sz w:val="24"/>
          <w:szCs w:val="24"/>
        </w:rPr>
        <w:t>пед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. учеб. заведений. – М.: Издательский центр «Академия», 2000. – 400 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Гурович Л.М.  Ребенок и книга: Книга для воспитателей детского сада / </w:t>
      </w:r>
      <w:proofErr w:type="spellStart"/>
      <w:r w:rsidRPr="000E1855">
        <w:rPr>
          <w:rFonts w:ascii="Times New Roman" w:hAnsi="Times New Roman"/>
          <w:sz w:val="24"/>
          <w:szCs w:val="24"/>
        </w:rPr>
        <w:t>Л.М.Гурович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1855">
        <w:rPr>
          <w:rFonts w:ascii="Times New Roman" w:hAnsi="Times New Roman"/>
          <w:sz w:val="24"/>
          <w:szCs w:val="24"/>
        </w:rPr>
        <w:t>Л.Б.Береговая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1855">
        <w:rPr>
          <w:rFonts w:ascii="Times New Roman" w:hAnsi="Times New Roman"/>
          <w:sz w:val="24"/>
          <w:szCs w:val="24"/>
        </w:rPr>
        <w:t>В.И.Логинова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; Под. ред. </w:t>
      </w:r>
      <w:proofErr w:type="spellStart"/>
      <w:r w:rsidRPr="000E1855">
        <w:rPr>
          <w:rFonts w:ascii="Times New Roman" w:hAnsi="Times New Roman"/>
          <w:sz w:val="24"/>
          <w:szCs w:val="24"/>
        </w:rPr>
        <w:t>В.И.Логиновой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0E1855">
        <w:rPr>
          <w:rFonts w:ascii="Times New Roman" w:hAnsi="Times New Roman"/>
          <w:sz w:val="24"/>
          <w:szCs w:val="24"/>
        </w:rPr>
        <w:t>М.:Просвещение</w:t>
      </w:r>
      <w:proofErr w:type="spellEnd"/>
      <w:proofErr w:type="gramEnd"/>
      <w:r w:rsidRPr="000E1855">
        <w:rPr>
          <w:rFonts w:ascii="Times New Roman" w:hAnsi="Times New Roman"/>
          <w:sz w:val="24"/>
          <w:szCs w:val="24"/>
        </w:rPr>
        <w:t>, 1992. – 64с.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Гриценко З.А. Ты детям сказку расскажи: методика приобщения детей к чтению / </w:t>
      </w:r>
      <w:proofErr w:type="spellStart"/>
      <w:r w:rsidRPr="000E1855">
        <w:rPr>
          <w:rFonts w:ascii="Times New Roman" w:hAnsi="Times New Roman"/>
          <w:sz w:val="24"/>
          <w:szCs w:val="24"/>
        </w:rPr>
        <w:t>З.А.Гриценко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0E1855">
        <w:rPr>
          <w:rFonts w:ascii="Times New Roman" w:hAnsi="Times New Roman"/>
          <w:sz w:val="24"/>
          <w:szCs w:val="24"/>
        </w:rPr>
        <w:t>Линка</w:t>
      </w:r>
      <w:proofErr w:type="spellEnd"/>
      <w:r w:rsidRPr="000E1855">
        <w:rPr>
          <w:rFonts w:ascii="Times New Roman" w:hAnsi="Times New Roman"/>
          <w:sz w:val="24"/>
          <w:szCs w:val="24"/>
        </w:rPr>
        <w:t>-Пресс, 2003. – 174 с.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Дунаева Н. О значении художественной литературы в формировании личности ребенка // Дошкольное воспитание. – 2007. - №6. – с.35-39.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Запорожец А.В. Психология восприятия ребенком-дошкольником литературного произведения // </w:t>
      </w:r>
      <w:proofErr w:type="spellStart"/>
      <w:r w:rsidRPr="000E1855">
        <w:rPr>
          <w:rFonts w:ascii="Times New Roman" w:hAnsi="Times New Roman"/>
          <w:sz w:val="24"/>
          <w:szCs w:val="24"/>
        </w:rPr>
        <w:t>Избр</w:t>
      </w:r>
      <w:proofErr w:type="spellEnd"/>
      <w:r w:rsidRPr="000E1855">
        <w:rPr>
          <w:rFonts w:ascii="Times New Roman" w:hAnsi="Times New Roman"/>
          <w:sz w:val="24"/>
          <w:szCs w:val="24"/>
        </w:rPr>
        <w:t>. психологические труды. –</w:t>
      </w:r>
      <w:proofErr w:type="spellStart"/>
      <w:proofErr w:type="gramStart"/>
      <w:r w:rsidRPr="000E1855">
        <w:rPr>
          <w:rFonts w:ascii="Times New Roman" w:hAnsi="Times New Roman"/>
          <w:sz w:val="24"/>
          <w:szCs w:val="24"/>
        </w:rPr>
        <w:t>М.:Педагогика</w:t>
      </w:r>
      <w:proofErr w:type="spellEnd"/>
      <w:proofErr w:type="gramEnd"/>
      <w:r w:rsidRPr="000E1855">
        <w:rPr>
          <w:rFonts w:ascii="Times New Roman" w:hAnsi="Times New Roman"/>
          <w:sz w:val="24"/>
          <w:szCs w:val="24"/>
        </w:rPr>
        <w:t>, 1996.-320 с.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1855">
        <w:rPr>
          <w:rFonts w:ascii="Times New Roman" w:hAnsi="Times New Roman"/>
          <w:sz w:val="24"/>
          <w:szCs w:val="24"/>
        </w:rPr>
        <w:t>Кэскил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: Сборник для детей дошкольного возраста / Составители: </w:t>
      </w:r>
      <w:proofErr w:type="spellStart"/>
      <w:r w:rsidRPr="000E1855">
        <w:rPr>
          <w:rFonts w:ascii="Times New Roman" w:hAnsi="Times New Roman"/>
          <w:sz w:val="24"/>
          <w:szCs w:val="24"/>
        </w:rPr>
        <w:t>А.А.Егорова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1855">
        <w:rPr>
          <w:rFonts w:ascii="Times New Roman" w:hAnsi="Times New Roman"/>
          <w:sz w:val="24"/>
          <w:szCs w:val="24"/>
        </w:rPr>
        <w:t>М.П.Захарова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. – 2-е изд., дополненное, переработанное. – Якутск: </w:t>
      </w:r>
      <w:proofErr w:type="spellStart"/>
      <w:r w:rsidRPr="000E1855">
        <w:rPr>
          <w:rFonts w:ascii="Times New Roman" w:hAnsi="Times New Roman"/>
          <w:sz w:val="24"/>
          <w:szCs w:val="24"/>
        </w:rPr>
        <w:t>Бичик</w:t>
      </w:r>
      <w:proofErr w:type="spellEnd"/>
      <w:r w:rsidRPr="000E1855">
        <w:rPr>
          <w:rFonts w:ascii="Times New Roman" w:hAnsi="Times New Roman"/>
          <w:sz w:val="24"/>
          <w:szCs w:val="24"/>
        </w:rPr>
        <w:t>, 2002. – 168с.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Стаценко Р. Методика ознакомления детей с художественным словом://Дошкольное воспитание. – 1980. - №7. – с. 6-10.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 xml:space="preserve">«От рождения до школы» Примерная основная общеобразовательная программа дошкольного образования / Под ред. </w:t>
      </w:r>
      <w:proofErr w:type="spellStart"/>
      <w:proofErr w:type="gramStart"/>
      <w:r w:rsidRPr="000E1855">
        <w:rPr>
          <w:rFonts w:ascii="Times New Roman" w:hAnsi="Times New Roman"/>
          <w:sz w:val="24"/>
          <w:szCs w:val="24"/>
        </w:rPr>
        <w:t>Н,Е</w:t>
      </w:r>
      <w:proofErr w:type="gramEnd"/>
      <w:r w:rsidRPr="000E1855">
        <w:rPr>
          <w:rFonts w:ascii="Times New Roman" w:hAnsi="Times New Roman"/>
          <w:sz w:val="24"/>
          <w:szCs w:val="24"/>
        </w:rPr>
        <w:t>,Вераксы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1855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1855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0E1855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0E1855">
        <w:rPr>
          <w:rFonts w:ascii="Times New Roman" w:hAnsi="Times New Roman"/>
          <w:sz w:val="24"/>
          <w:szCs w:val="24"/>
        </w:rPr>
        <w:t>испр</w:t>
      </w:r>
      <w:proofErr w:type="spellEnd"/>
      <w:r w:rsidRPr="000E1855">
        <w:rPr>
          <w:rFonts w:ascii="Times New Roman" w:hAnsi="Times New Roman"/>
          <w:sz w:val="24"/>
          <w:szCs w:val="24"/>
        </w:rPr>
        <w:t>. И доп. – М.: Мозаика-Синтез, 2012. – 336 с.</w:t>
      </w:r>
    </w:p>
    <w:p w:rsidR="000D0962" w:rsidRPr="000E1855" w:rsidRDefault="000D0962" w:rsidP="000D096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855">
        <w:rPr>
          <w:rFonts w:ascii="Times New Roman" w:hAnsi="Times New Roman"/>
          <w:sz w:val="24"/>
          <w:szCs w:val="24"/>
        </w:rPr>
        <w:t>Талызина Н.Ф. Педагогическая психология. – М.: Издательский центр «Академия», 2003. – 288 с.</w:t>
      </w:r>
    </w:p>
    <w:p w:rsidR="000D0962" w:rsidRPr="000E1855" w:rsidRDefault="000D0962" w:rsidP="000D09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90DE5" w:rsidRPr="000E1855" w:rsidRDefault="00D90DE5">
      <w:pPr>
        <w:rPr>
          <w:rFonts w:ascii="Times New Roman" w:hAnsi="Times New Roman"/>
          <w:sz w:val="24"/>
          <w:szCs w:val="24"/>
        </w:rPr>
      </w:pPr>
    </w:p>
    <w:sectPr w:rsidR="00D90DE5" w:rsidRPr="000E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C30A9"/>
    <w:multiLevelType w:val="hybridMultilevel"/>
    <w:tmpl w:val="0BE49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49"/>
    <w:rsid w:val="000D0962"/>
    <w:rsid w:val="000E1855"/>
    <w:rsid w:val="00903249"/>
    <w:rsid w:val="009747EC"/>
    <w:rsid w:val="00D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EDFD-57BD-4B8A-A181-0368769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Пахомов</dc:creator>
  <cp:keywords/>
  <dc:description/>
  <cp:lastModifiedBy>Василий Пахомов</cp:lastModifiedBy>
  <cp:revision>5</cp:revision>
  <dcterms:created xsi:type="dcterms:W3CDTF">2019-03-22T01:53:00Z</dcterms:created>
  <dcterms:modified xsi:type="dcterms:W3CDTF">2021-02-19T04:42:00Z</dcterms:modified>
</cp:coreProperties>
</file>