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18" w:rsidRPr="00625FE0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25FE0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№3 г Данкова Липецкой области</w:t>
      </w: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  <w:r w:rsidRPr="00625FE0">
        <w:rPr>
          <w:rFonts w:ascii="Times New Roman" w:hAnsi="Times New Roman"/>
          <w:bCs/>
          <w:sz w:val="56"/>
          <w:szCs w:val="56"/>
          <w:lang w:eastAsia="ru-RU"/>
        </w:rPr>
        <w:t>Мастер-класс для педагогов ДОУ «Возможности педагогической коррекции агрессивного поведения дошкольников»</w:t>
      </w: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sz w:val="56"/>
          <w:szCs w:val="56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Разработчик</w:t>
      </w: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Галенских Кристина Александровна</w:t>
      </w: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– психолог</w:t>
      </w: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D6A18" w:rsidRDefault="00CD6A18" w:rsidP="00625FE0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2021г</w:t>
      </w:r>
    </w:p>
    <w:p w:rsidR="00CD6A18" w:rsidRDefault="00CD6A18" w:rsidP="00AC4746">
      <w:pPr>
        <w:shd w:val="clear" w:color="auto" w:fill="FFFFFF"/>
        <w:spacing w:after="0" w:line="315" w:lineRule="atLeast"/>
        <w:rPr>
          <w:rFonts w:ascii="Times New Roman" w:hAnsi="Times New Roman"/>
          <w:sz w:val="28"/>
          <w:szCs w:val="28"/>
          <w:lang w:eastAsia="ru-RU"/>
        </w:rPr>
      </w:pPr>
      <w:r w:rsidRPr="00625FE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расширить круг методов и приемов в решении профилактики и коррекции агрессивного поведения у детей дошкольного возраста.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1.актуализировать теоретические знания педагогов по проблеме взаимодействия с агрессивными детьми в детском саду;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2.рассмотреть методы и приемы работы с агрессивными дошкольниками в условиях ДОУ;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3.проиграть с педагогами упражнения, направленные на позитивные способы выражения гнева, коррекцию и профилактику агрессивных тенденций дошкольников.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проведения мастер-класса: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Теоретическая часть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1.1 Актуальность проблемы.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1.2 Психологический портрет агрессивного ребенка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1.3 Коррекционные методы и приемы агрессивного поведения дошкольников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Практическая часть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</w:t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«Ручеек»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2.2</w:t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Солнышко»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</w:t>
      </w:r>
      <w:r w:rsidRPr="00625F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Упражнение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Избавление от гнева»</w:t>
      </w:r>
    </w:p>
    <w:p w:rsidR="00CD6A18" w:rsidRPr="00625FE0" w:rsidRDefault="00CD6A18" w:rsidP="00AC4746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625FE0">
        <w:rPr>
          <w:rFonts w:ascii="Times New Roman" w:hAnsi="Times New Roman"/>
          <w:bCs/>
          <w:sz w:val="28"/>
          <w:szCs w:val="28"/>
          <w:lang w:eastAsia="ru-RU"/>
        </w:rPr>
        <w:t>Подведение итогов. Рефлексия</w:t>
      </w:r>
      <w:r w:rsidRPr="00625FE0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CD6A18" w:rsidRPr="00625FE0" w:rsidRDefault="00CD6A18" w:rsidP="00AC4746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FE0">
        <w:rPr>
          <w:rFonts w:ascii="Times New Roman" w:hAnsi="Times New Roman"/>
          <w:b/>
          <w:bCs/>
          <w:sz w:val="28"/>
          <w:szCs w:val="28"/>
          <w:lang w:eastAsia="ru-RU"/>
        </w:rPr>
        <w:t>Ход мастер-класса:</w:t>
      </w:r>
    </w:p>
    <w:p w:rsidR="00CD6A18" w:rsidRPr="00625FE0" w:rsidRDefault="00CD6A18" w:rsidP="00CD09B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FE0">
        <w:rPr>
          <w:rFonts w:ascii="Times New Roman" w:hAnsi="Times New Roman"/>
          <w:b/>
          <w:bCs/>
          <w:sz w:val="28"/>
          <w:szCs w:val="28"/>
          <w:lang w:eastAsia="ru-RU"/>
        </w:rPr>
        <w:t>I.Теоретическая часть мастер-класса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"Добрый день, уважаемые педагоги! Я рада приветствовать вас в нашем уютном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зале! Хочу начать наш мастер-класс со слов 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Э.Фромма:  «Человек обладает способностью любить,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руководствуется, как бегством от собственной душевной боли». Тема сегодн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яшнего семинара актуальна. Сегодня мы с вами рассмотрим психологический портрет агрессивного ребенка, методы и приемы в решении профилактики и коррекции агрессивного поведения дошкольников, а во второй части нашего семинара мы освоим игры и упражнения.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Агрессивность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– нарушение поведения ребенка, она не является симптомом психического заболевания.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Говоря о </w:t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психологическом портрете агрессивного ребенка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можно выделить следующее. Агрессивный ребенок нападает на других детей, обзывает, бьет их, отбирает, ломает игрушки, специально употребляет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грубые выражения, он очень часто ощущает себя отверженным, никому не нужным. Такой ребенок часто подозрителен и насторожен, любит сваливать вину на других, им кажется, что весь мир хочет обидеть именно их. Агрессивные дети боятся и ненавидят окружающих, они имеют низкий уровень эмпатии (умение сопереживать другому человеку). Их чаще всего не волнуют страдания окружающих, они не понимают, как другим может быть плохо.</w:t>
      </w:r>
    </w:p>
    <w:p w:rsidR="00CD6A18" w:rsidRDefault="00CD6A18" w:rsidP="00AC47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Причины появления агрессии разнообразны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1)ребенку не хватает родительской любви (агрессивный ребенок чувствует, что он недолюблен!);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2)если ребенка строго наказывают за любое проявление агрессивности;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3)если требования родителей несогласованны – у ребенка нет четких норм поведения;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4)пренебрежительное и попустительское отношение к ребенку;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5)слабость родителей (например, беспомощная мать и уклоняющийся отец). Неспособность постоять за себя и ребенка. Часто агрессивные дети у неуверенных родителей;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6)родовые травмы, нарушения перинатального развития вызывают повышенную чувствительность, эмоциональную неуравновешенность и психическую истощаемость ребенка. Наследственные нарушения, например, лишняя У-хромосома у мальчиков, повышенный уровень тестостерона у ребенка любого пола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обязательно будут способствовать агрессивности.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7)влияют на поведение и различия темперамента, которые начинают проявляться с 9 мес. </w:t>
      </w:r>
    </w:p>
    <w:p w:rsidR="00CD6A18" w:rsidRDefault="00CD6A18" w:rsidP="00AC474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Ребенок выражает свой гнев либо прямо, либо в косвенной форме.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Наша задача, задача педагога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задержать отрицательную эмоцию до момента ее поступления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не давая возможности ей развиться.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Вопрос к педагогам: какие позитивные способы выражения гнева Вы применяете в своей практике? (психолог записывает пре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дложенные варианты на ватмане)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Психолог: «Мы вместе создадим сегодня памятку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я вам позже их оформлю и раздам на группы»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D6A18" w:rsidRDefault="00CD6A18" w:rsidP="00AC474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Позитивные способы выражения гнева: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(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записывать на ватман)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1)высказать словесно свои чувства, эмоции, используя «Я - высказывание» (детей нужно учить этому, не обвинять другого!!!!)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2)использовать вежливость при общении, развивать культуру эмоциональной сферы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3)стремление найти конструктивное решение (есть дети в группе пассивно-агрессивные!)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4)чтение и обсуждение литературы, сочинение собственных сказок (и обязательно поощрять выражение ребенком своих чувств словами!)</w:t>
      </w:r>
    </w:p>
    <w:p w:rsidR="00CD6A18" w:rsidRPr="00AC4746" w:rsidRDefault="00CD6A18" w:rsidP="00AC474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Коррекционные методы и приемы работы педагогов с агрессивными детьми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•беседа;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•социометрия;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•психологические игры для снижения агрессии у детей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•рисунок как самовыражение ребенка («Я в детском саду», «Я дома», «Моя семья», «Что мне снится страшное, или чего я боюсь днем», «Кем я хочу стать», «Что было бы со мной самое плохое и хорошее»);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•сказкотерапия;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•релаксация, или мышечное расслабление;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•прием «Обретение самоконтроля» (ребенку предлагаем положить в карман значок, «Когда почувствуешь внутри себя злость, опусти руку в карман и возьми значок «СТОП!»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•сжимать в руке игрушку и рассматривать отпечаток (например, от киндер-сюрприза);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•использовать "стаканчики для криков".</w:t>
      </w:r>
    </w:p>
    <w:p w:rsidR="00CD6A18" w:rsidRPr="00AC4746" w:rsidRDefault="00CD6A18" w:rsidP="00AC47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Психолого - педагогическая коррекция агрессивного поведения заключается в следующем: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1.Необходимо доносить информацию до родителей.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2.Нужно обучать агрессивных детей способам выражения гнева в приемлемой форме.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3.Необходимо обучать высказываться ребенка о своем гневе.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4.Обучение приемам саморегуляции, умению владеть собой в различных ситуациях (через упражнения, психологические игры, тренинговые занятия)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5.Отработка навыков общения в возможных конфликтных ситуациях 6.Формирование таких качеств как эмпатия, доверие к людям.</w:t>
      </w:r>
    </w:p>
    <w:p w:rsidR="00CD6A18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Уровень агрессивности и аутоагрессии среди детей растет, необходимо работать с этими качествами личности как можно раньше, систематично, совместно с родителями и педагогами.</w:t>
      </w:r>
    </w:p>
    <w:p w:rsidR="00CD6A18" w:rsidRPr="00AC4746" w:rsidRDefault="00CD6A18" w:rsidP="00AC47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A18" w:rsidRPr="00625FE0" w:rsidRDefault="00CD6A18" w:rsidP="00CD09B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FE0">
        <w:rPr>
          <w:rFonts w:ascii="Times New Roman" w:hAnsi="Times New Roman"/>
          <w:b/>
          <w:bCs/>
          <w:sz w:val="28"/>
          <w:szCs w:val="28"/>
          <w:lang w:eastAsia="ru-RU"/>
        </w:rPr>
        <w:t>II. Практиче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ская часть мастер - класса</w:t>
      </w:r>
    </w:p>
    <w:p w:rsidR="00CD6A18" w:rsidRPr="00625FE0" w:rsidRDefault="00CD6A18" w:rsidP="00E67F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4746">
        <w:rPr>
          <w:rFonts w:ascii="Times New Roman" w:hAnsi="Times New Roman"/>
          <w:sz w:val="28"/>
          <w:szCs w:val="28"/>
          <w:lang w:eastAsia="ru-RU"/>
        </w:rPr>
        <w:t>1.</w:t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«Ручеек»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•провокация переживаний, связанных с оцениванием;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•анализ эмоционального восприятия положительной и отрицательной оценок;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•найти и сформировать способы, удерживающие педагога и ребенка в контакте и помогающие преодолению барьера.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•карточки с фразами и словами (педагоги заполнили самостоятельно за день до занятия).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Участники выстраиваются в две шеренги, становятся друг напротив друга, образуя коридор. Одной шеренге психолог раздает карточки с фразами и словами, которые обычно говорят ребенку, когда им довольны, другой — карточки со словами, когда ребенком недовольны.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 дает инструкцию: «Сейчас я поведу по коридору человека с закрытыми глазами. По ходу движения вы должны будете шептать ему на ухо слова, которые написаны у вас на карточке. Говорить нужно одновременно в правое и левое ухо».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 проводит каждого по коридору. При этом человек, который стоял в «хорошем» ряду, после прохождения встает в «плохой» и наоборот. Это даст возможность большинству участников побывать в роли хвалящего и ругающего.</w:t>
      </w:r>
    </w:p>
    <w:p w:rsidR="00CD6A18" w:rsidRPr="00625FE0" w:rsidRDefault="00CD6A18" w:rsidP="0016198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Далее проводится обсуждение.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•Что вы чувствовали во время упражнения?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•Какие слова и фразы вызвали переживания?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•Как вы воспринимали «плохие» и «хорошие» слова?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•Как ваши мысли и переживания могут повлиять на общение с вашими воспитанниками?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</w:p>
    <w:p w:rsidR="00CD6A18" w:rsidRPr="00625FE0" w:rsidRDefault="00CD6A18" w:rsidP="00E659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«Солнышко»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анализ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причины агрессивного поведения взрослых по отношению к детям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выявление средств коррекции поведения педагогов.</w:t>
      </w: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5FE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•3 листа ватмана;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•маркеры и краски (для каждого участника).</w:t>
      </w:r>
    </w:p>
    <w:p w:rsidR="00CD6A18" w:rsidRPr="00625FE0" w:rsidRDefault="00CD6A18" w:rsidP="00CD09B8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Психолог предлагает педагогам разделиться на три группы. Первая группа воспитателей — со стажем работы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20—25 лет, вторая группа — со стажем 10—15 лет, третья группа — молодые специалисты.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Каждая группа бере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 лист ватман с нарисованным по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середине кругом (размер не имеет значения).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Задача членов каждой подгруппы — дорисовать круг, нарисовать образ злого, кричащего, раздраженного человека. (Рисовать можно маркерами, карандашами, красками.)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Каждый член группы рисует от созданного образа луч и пишет над ним окончание фразы: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«Я злюсь, кричу, раздражаюсь, веду себя иногда агрессивно и обижаю своих воспитанников. Я веду себя так, потому что…»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Затем группы представляют свои работы. </w:t>
      </w: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Прочитав все фразы, написанные над лучами, им нужно проанализировать причины агрессивного поведения взрослых по отношению к детям и сказать, что нужно делать, чтобы не травмировать детей подобными реакциями и своим поведением.</w:t>
      </w: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C474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Далее проводится обсуждение:</w:t>
      </w:r>
      <w:r w:rsidRPr="00AC4746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• Почему у разных возрастных категорий педагогов разные причины агрессивного поведения?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Следует подвести членов группы к мысли о том, что необходима внутренняя работа над своими поступками, сообща наметить пути решения данной проблемы.</w:t>
      </w: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D6A18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C474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 Упражнение «Избавление от  гнева</w:t>
      </w:r>
      <w:r w:rsidRPr="00625FE0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»</w:t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(для работы с детьми)</w:t>
      </w:r>
    </w:p>
    <w:p w:rsidR="00CD6A18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Цель: познакомить с игровыми приемами управления гневом. Формирование навыков адекватного эмоционального реагирования.</w:t>
      </w:r>
    </w:p>
    <w:p w:rsidR="00CD6A18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Материалы:</w:t>
      </w:r>
    </w:p>
    <w:p w:rsidR="00CD6A18" w:rsidRDefault="00CD6A18" w:rsidP="00E6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 2 воздушных шарика каждому участнику</w:t>
      </w:r>
    </w:p>
    <w:p w:rsidR="00CD6A18" w:rsidRDefault="00CD6A18" w:rsidP="00E6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Мыльные пузыри</w:t>
      </w:r>
      <w:r w:rsidRPr="00E659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каждому участнику</w:t>
      </w:r>
    </w:p>
    <w:p w:rsidR="00CD6A18" w:rsidRDefault="00CD6A18" w:rsidP="00E6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Газеты</w:t>
      </w:r>
    </w:p>
    <w:p w:rsidR="00CD6A18" w:rsidRPr="00E65941" w:rsidRDefault="00CD6A18" w:rsidP="00E6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Коробочка для </w:t>
      </w:r>
      <w:r w:rsidRPr="00E65941">
        <w:rPr>
          <w:rFonts w:ascii="Times New Roman" w:hAnsi="Times New Roman"/>
          <w:sz w:val="28"/>
          <w:szCs w:val="28"/>
        </w:rPr>
        <w:t>сердиток</w:t>
      </w:r>
    </w:p>
    <w:p w:rsidR="00CD6A18" w:rsidRPr="00E65941" w:rsidRDefault="00CD6A18" w:rsidP="00E659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Картонная труба, наполненная поролоном.</w:t>
      </w:r>
    </w:p>
    <w:p w:rsidR="00CD6A18" w:rsidRPr="00E65941" w:rsidRDefault="00CD6A18" w:rsidP="00E65941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Как вы думаете, можно или нельзя гневаться, сердиться на других людей? На друзей? Почему? </w:t>
      </w:r>
      <w:r w:rsidRPr="00625FE0">
        <w:rPr>
          <w:i/>
          <w:iCs/>
          <w:sz w:val="28"/>
          <w:szCs w:val="28"/>
        </w:rPr>
        <w:t>(Ответы детей.)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Я хочу открыть вам тайну: взрослые тоже злятся, но умеют это делать, не причиняя никому вреда. Сейчас мы научимся сердиться, никого при этом не обижать.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Я надую воздушный шарик и буду держать его так, чтобы он не сдувался. Представьте себе, что шарик — это ваше тело, а воздух внутри шарика - это ваш гнев. Как вы думаете, что случится с шариком, если его сейчас выпустить из рук? </w:t>
      </w:r>
      <w:r w:rsidRPr="00625FE0">
        <w:rPr>
          <w:i/>
          <w:iCs/>
          <w:sz w:val="28"/>
          <w:szCs w:val="28"/>
        </w:rPr>
        <w:t>(Он улетит.)</w:t>
      </w:r>
      <w:r w:rsidRPr="00625FE0">
        <w:rPr>
          <w:sz w:val="28"/>
          <w:szCs w:val="28"/>
        </w:rPr>
        <w:t> Давайте отпустим шарик и проследим за ним</w:t>
      </w:r>
      <w:r w:rsidRPr="00625FE0">
        <w:rPr>
          <w:i/>
          <w:iCs/>
          <w:sz w:val="28"/>
          <w:szCs w:val="28"/>
        </w:rPr>
        <w:t> (Шарик быстро перемещается из стороны в сторону.)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Заметили, что шарик был совершенно неуправляемым? Так бывает и с сердитым человеком. Он может совершать поступки, не контролируя их. Может обидеть или даже ударить кого-нибудь.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Теперь надуем еще раз шарик и попробуем выпускать из него воздух маленькими порциями. Что теперь происходит с шариком?</w:t>
      </w:r>
      <w:r w:rsidRPr="00625FE0">
        <w:rPr>
          <w:i/>
          <w:iCs/>
          <w:sz w:val="28"/>
          <w:szCs w:val="28"/>
        </w:rPr>
        <w:t> (Он сдувается.)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А что происходит с гневом внутри шарика? Можно им управлять? </w:t>
      </w:r>
      <w:r w:rsidRPr="00625FE0">
        <w:rPr>
          <w:i/>
          <w:iCs/>
          <w:sz w:val="28"/>
          <w:szCs w:val="28"/>
        </w:rPr>
        <w:t>(Он выходит из него. И этим гневом можно управлять.)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Если гнев еще остался внутри нас, можно выпустить его разными способами. Например, с помощью мыльных пузырей. Давайте попробуем! </w:t>
      </w:r>
      <w:r w:rsidRPr="00625FE0">
        <w:rPr>
          <w:i/>
          <w:iCs/>
          <w:sz w:val="28"/>
          <w:szCs w:val="28"/>
        </w:rPr>
        <w:t>(выдувают мыльные пузыри.)</w:t>
      </w:r>
    </w:p>
    <w:p w:rsidR="00CD6A18" w:rsidRPr="00625FE0" w:rsidRDefault="00CD6A18" w:rsidP="0016198A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Еще гнев можно пропустить через стопы наших ног. Давайте встанем и сильно-сильно потопаем. Наши стопы сначала станут теплыми, потом горячими, потому что через них выходит гнев. Давайте потопаем. </w:t>
      </w:r>
    </w:p>
    <w:p w:rsidR="00CD6A18" w:rsidRPr="00625FE0" w:rsidRDefault="00CD6A18" w:rsidP="0016198A">
      <w:pPr>
        <w:pStyle w:val="NormalWeb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Представьте, что мы на что-то рассердились, берем газету и комкаем ее, а потом бросаем в коробочку для сердиток и закрываем их там.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 xml:space="preserve">А сердитые слова можно произнести в трубу. </w:t>
      </w:r>
    </w:p>
    <w:p w:rsidR="00CD6A18" w:rsidRPr="00625FE0" w:rsidRDefault="00CD6A18" w:rsidP="0016198A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625FE0">
        <w:rPr>
          <w:sz w:val="28"/>
          <w:szCs w:val="28"/>
        </w:rPr>
        <w:t>Вы почувствовали, как стало легко и весело! Мы с вами сердились, но никакого вреда никому не причинили.</w:t>
      </w:r>
    </w:p>
    <w:p w:rsidR="00CD6A18" w:rsidRPr="00625FE0" w:rsidRDefault="00CD6A18" w:rsidP="00CD09B8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D6A18" w:rsidRDefault="00CD6A18" w:rsidP="00CD09B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A18" w:rsidRDefault="00CD6A18" w:rsidP="00CD09B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6A18" w:rsidRPr="00625FE0" w:rsidRDefault="00CD6A18" w:rsidP="00CD09B8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FE0">
        <w:rPr>
          <w:rFonts w:ascii="Times New Roman" w:hAnsi="Times New Roman"/>
          <w:b/>
          <w:bCs/>
          <w:sz w:val="28"/>
          <w:szCs w:val="28"/>
          <w:lang w:eastAsia="ru-RU"/>
        </w:rPr>
        <w:t>III.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5FE0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итогов. Рефлексия</w:t>
      </w:r>
    </w:p>
    <w:p w:rsidR="00CD6A18" w:rsidRDefault="00CD6A18" w:rsidP="00AC4746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Участники мастер-класса поочередно высказываются.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 Что понравилось/не понравилось на мастер-классе?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 Какие упражнения/игры вызвали трудности у педагогов?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 Какие приемы/упражнения я буду применять в своей педагогической практике? 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</w:p>
    <w:p w:rsidR="00CD6A18" w:rsidRDefault="00CD6A18" w:rsidP="00AC4746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D6A18" w:rsidRDefault="00CD6A18" w:rsidP="00AC4746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использованной литературы: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1.Баркан А.И. Его величество ребенок, какой он есть: учебник / А.И.Баркан - Москва: Столетие, 1996. - 368 с.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2.Практические семинары для педагогов. Вып.2. Психологическая компетентность воспитателей/авт.-сост. С.В. Терпигорьева. – Волгоград: Учитель, 2011. – 143 с.</w:t>
      </w:r>
      <w:r w:rsidRPr="00625FE0">
        <w:rPr>
          <w:rFonts w:ascii="Times New Roman" w:hAnsi="Times New Roman"/>
          <w:sz w:val="28"/>
          <w:szCs w:val="28"/>
          <w:lang w:eastAsia="ru-RU"/>
        </w:rPr>
        <w:br/>
      </w: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3.Сазонова Н.П., Новикова Н.В. Преодоление агрессивного поведения старших дошкольников в детском саду и семье.: Уч.-метод. пособие. – СПб.: Изд-во «Детство - пресс», 2010.-128 с.</w:t>
      </w:r>
      <w:bookmarkStart w:id="0" w:name="_GoBack"/>
      <w:bookmarkEnd w:id="0"/>
    </w:p>
    <w:p w:rsidR="00CD6A18" w:rsidRPr="00AC4746" w:rsidRDefault="00CD6A18" w:rsidP="00AC4746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25FE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4.Куражева Н.Ю Программа психолого – педагогических занятий для дошкольников 5-6 лет.: Москва: Речь, 2020. – 96с.</w:t>
      </w:r>
    </w:p>
    <w:sectPr w:rsidR="00CD6A18" w:rsidRPr="00AC4746" w:rsidSect="00D9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3125"/>
    <w:multiLevelType w:val="hybridMultilevel"/>
    <w:tmpl w:val="0FC8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9B8"/>
    <w:rsid w:val="0016198A"/>
    <w:rsid w:val="00271002"/>
    <w:rsid w:val="00625FE0"/>
    <w:rsid w:val="00670DBA"/>
    <w:rsid w:val="007B66E0"/>
    <w:rsid w:val="00AC4746"/>
    <w:rsid w:val="00B32610"/>
    <w:rsid w:val="00CC61DA"/>
    <w:rsid w:val="00CD09B8"/>
    <w:rsid w:val="00CD6A18"/>
    <w:rsid w:val="00D86BEE"/>
    <w:rsid w:val="00D9478A"/>
    <w:rsid w:val="00E65941"/>
    <w:rsid w:val="00E67F6F"/>
    <w:rsid w:val="00EB3665"/>
    <w:rsid w:val="00F00938"/>
    <w:rsid w:val="00F773EF"/>
    <w:rsid w:val="00F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9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61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6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5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5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1694</Words>
  <Characters>9659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Windows User</cp:lastModifiedBy>
  <cp:revision>3</cp:revision>
  <cp:lastPrinted>2002-01-05T04:53:00Z</cp:lastPrinted>
  <dcterms:created xsi:type="dcterms:W3CDTF">2021-04-29T12:17:00Z</dcterms:created>
  <dcterms:modified xsi:type="dcterms:W3CDTF">2022-08-07T08:50:00Z</dcterms:modified>
</cp:coreProperties>
</file>