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png" ContentType="image/png"/>
  <Override PartName="/word/media/image13.jpeg" ContentType="image/jpeg"/>
  <Override PartName="/word/media/image14.jpeg" ContentType="image/jpeg"/>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_____Microsoft_Excel3.xlsx" ContentType="application/vnd.openxmlformats-officedocument.spreadsheetml.sheet"/>
  <Override PartName="/word/embeddings/_____Microsoft_Excel2.xlsx" ContentType="application/vnd.openxmlformats-officedocument.spreadsheetml.sheet"/>
  <Override PartName="/word/embeddings/_____Microsoft_Excel1.xlsx" ContentType="application/vnd.openxmlformats-officedocument.spreadsheetml.sheet"/>
  <Override PartName="/word/embeddings/_____Microsoft_Excel4.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Cover Pages"/>
          <w:docPartUnique w:val="true"/>
        </w:docPartObj>
        <w:id w:val="2083983024"/>
      </w:sdtPr>
      <w:sdtContent>
        <w:p>
          <w:pPr>
            <w:pStyle w:val="Normal"/>
            <w:spacing w:lineRule="auto" w:line="360" w:before="0" w:after="0"/>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Times New Roman" w:hAnsi="Times New Roman" w:eastAsia="" w:cs="Times New Roman" w:eastAsiaTheme="majorEastAsia"/>
              <w:caps/>
              <w:sz w:val="28"/>
              <w:szCs w:val="28"/>
            </w:rPr>
          </w:pPr>
          <w:r>
            <w:rPr>
              <w:rFonts w:eastAsia="" w:cs="Times New Roman" w:ascii="Times New Roman" w:hAnsi="Times New Roman" w:eastAsiaTheme="majorEastAsia"/>
              <w:color w:val="000000" w:themeColor="text1"/>
              <w:kern w:val="2"/>
              <w:sz w:val="28"/>
              <w:szCs w:val="28"/>
            </w:rPr>
            <w:t xml:space="preserve">МУНИЦИПАЛЬНОЕ БЮДЖЕТНОЕ ОБРАЗОВАТЕЛЬНОЕ УЧРЕЖДЕНИЕ «СОШ» № 2 </w:t>
          </w:r>
          <w:r>
            <w:rPr>
              <w:rFonts w:eastAsia="" w:cs="Times New Roman" w:ascii="Times New Roman" w:hAnsi="Times New Roman" w:eastAsiaTheme="majorEastAsia"/>
              <w:color w:val="000000" w:themeColor="text1"/>
              <w:kern w:val="2"/>
              <w:sz w:val="28"/>
              <w:szCs w:val="28"/>
            </w:rPr>
            <w:t>г</w:t>
          </w:r>
          <w:r>
            <w:rPr>
              <w:rFonts w:eastAsia="" w:cs="Times New Roman" w:ascii="Times New Roman" w:hAnsi="Times New Roman" w:eastAsiaTheme="majorEastAsia"/>
              <w:color w:val="000000" w:themeColor="text1"/>
              <w:kern w:val="2"/>
              <w:sz w:val="28"/>
              <w:szCs w:val="28"/>
            </w:rPr>
            <w:t>. АБАКАН</w:t>
          </w:r>
        </w:p>
        <w:p>
          <w:pPr>
            <w:pStyle w:val="Normal"/>
            <w:spacing w:lineRule="auto" w:line="360" w:before="0" w:after="0"/>
            <w:jc w:val="center"/>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Calibri Light" w:hAnsi="Calibri Light" w:eastAsia="" w:cs="" w:asciiTheme="majorHAnsi" w:cstheme="majorBidi" w:eastAsiaTheme="majorEastAsia" w:hAnsiTheme="majorHAnsi"/>
              <w:caps/>
            </w:rPr>
          </w:pPr>
          <w:r>
            <w:rPr>
              <w:rFonts w:eastAsia="" w:cs="" w:cstheme="majorBidi" w:eastAsiaTheme="majorEastAsia" w:ascii="Calibri Light" w:hAnsi="Calibri Light"/>
              <w:caps/>
            </w:rPr>
          </w:r>
        </w:p>
        <w:p>
          <w:pPr>
            <w:pStyle w:val="Normal"/>
            <w:spacing w:lineRule="auto" w:line="360" w:before="0" w:after="0"/>
            <w:jc w:val="center"/>
            <w:rPr>
              <w:rFonts w:ascii="Times New Roman" w:hAnsi="Times New Roman" w:cs="Times New Roman"/>
              <w:i/>
              <w:i/>
              <w:sz w:val="56"/>
              <w:szCs w:val="56"/>
            </w:rPr>
          </w:pPr>
          <w:r>
            <w:rPr>
              <w:rFonts w:cs="Times New Roman" w:ascii="Times New Roman" w:hAnsi="Times New Roman"/>
              <w:b/>
              <w:bCs/>
              <w:i/>
              <w:sz w:val="56"/>
              <w:szCs w:val="56"/>
            </w:rPr>
            <w:t>У ИСТОКОВ СВОЕГО НАРОДА</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t xml:space="preserve">                                                           </w:t>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rPr>
              <w:rFonts w:ascii="Times New Roman" w:hAnsi="Times New Roman" w:cs="Times New Roman"/>
              <w:sz w:val="28"/>
              <w:szCs w:val="28"/>
            </w:rPr>
          </w:pPr>
          <w:r>
            <w:rPr>
              <w:rFonts w:cs="Times New Roman" w:ascii="Times New Roman" w:hAnsi="Times New Roman"/>
              <w:b/>
              <w:sz w:val="28"/>
              <w:szCs w:val="28"/>
            </w:rPr>
            <w:t xml:space="preserve">                                                 </w:t>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rPr>
              <w:sz w:val="26"/>
              <w:szCs w:val="26"/>
            </w:rPr>
          </w:pPr>
          <w:r>
            <w:rPr>
              <w:sz w:val="26"/>
              <w:szCs w:val="26"/>
            </w:rPr>
          </w:r>
        </w:p>
        <w:p>
          <w:pPr>
            <w:pStyle w:val="Normal"/>
            <w:tabs>
              <w:tab w:val="clear" w:pos="708"/>
              <w:tab w:val="left" w:pos="360" w:leader="none"/>
            </w:tabs>
            <w:spacing w:lineRule="auto" w:line="360" w:before="0" w:after="0"/>
            <w:jc w:val="center"/>
            <w:rPr>
              <w:rFonts w:ascii="Times New Roman" w:hAnsi="Times New Roman" w:cs="Times New Roman"/>
              <w:sz w:val="28"/>
              <w:szCs w:val="28"/>
            </w:rPr>
          </w:pPr>
          <w:r>
            <w:rPr>
              <w:rFonts w:cs="Times New Roman" w:ascii="Times New Roman" w:hAnsi="Times New Roman"/>
              <w:sz w:val="28"/>
              <w:szCs w:val="28"/>
            </w:rPr>
            <w:t>Абакан 202</w:t>
          </w:r>
          <w:r>
            <w:rPr>
              <w:rFonts w:cs="Times New Roman" w:ascii="Times New Roman" w:hAnsi="Times New Roman"/>
              <w:sz w:val="28"/>
              <w:szCs w:val="28"/>
            </w:rPr>
            <w:t>2</w:t>
          </w:r>
        </w:p>
      </w:sdtContent>
    </w:sdt>
    <w:p>
      <w:pPr>
        <w:pStyle w:val="Normal"/>
        <w:tabs>
          <w:tab w:val="clear" w:pos="708"/>
          <w:tab w:val="left" w:pos="709" w:leader="none"/>
        </w:tabs>
        <w:spacing w:lineRule="auto" w:line="360" w:before="0" w:after="0"/>
        <w:ind w:firstLine="709"/>
        <w:jc w:val="both"/>
        <w:rPr>
          <w:rFonts w:ascii="Times New Roman" w:hAnsi="Times New Roman" w:cs="Times New Roman"/>
          <w:b/>
          <w:b/>
          <w:sz w:val="24"/>
          <w:szCs w:val="24"/>
        </w:rPr>
      </w:pPr>
      <w:bookmarkStart w:id="0" w:name="содержание"/>
      <w:bookmarkEnd w:id="0"/>
      <w:r>
        <w:rPr>
          <w:rFonts w:cs="Times New Roman" w:ascii="Times New Roman" w:hAnsi="Times New Roman"/>
          <w:b/>
          <w:sz w:val="24"/>
          <w:szCs w:val="24"/>
        </w:rPr>
        <w:t>Оглавление:</w:t>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Введение…………………………………………………………………….….2</w:t>
      </w:r>
    </w:p>
    <w:p>
      <w:pPr>
        <w:pStyle w:val="ListParagraph"/>
        <w:numPr>
          <w:ilvl w:val="0"/>
          <w:numId w:val="5"/>
        </w:numPr>
        <w:tabs>
          <w:tab w:val="clear" w:pos="708"/>
          <w:tab w:val="left" w:pos="709"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Происхождение колыбельных песен……………………………….…….3</w:t>
      </w:r>
    </w:p>
    <w:p>
      <w:pPr>
        <w:pStyle w:val="ListParagraph"/>
        <w:numPr>
          <w:ilvl w:val="0"/>
          <w:numId w:val="5"/>
        </w:numPr>
        <w:tabs>
          <w:tab w:val="clear" w:pos="708"/>
          <w:tab w:val="left" w:pos="709"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Колыбели двух народов………………………………………………….</w:t>
      </w:r>
      <w:bookmarkStart w:id="1" w:name="_GoBack"/>
      <w:bookmarkEnd w:id="1"/>
      <w:r>
        <w:rPr>
          <w:rFonts w:cs="Times New Roman" w:ascii="Times New Roman" w:hAnsi="Times New Roman"/>
          <w:sz w:val="24"/>
          <w:szCs w:val="24"/>
        </w:rPr>
        <w:t>3-4</w:t>
      </w:r>
    </w:p>
    <w:p>
      <w:pPr>
        <w:pStyle w:val="ListParagraph"/>
        <w:numPr>
          <w:ilvl w:val="0"/>
          <w:numId w:val="5"/>
        </w:numPr>
        <w:tabs>
          <w:tab w:val="clear" w:pos="708"/>
          <w:tab w:val="left" w:pos="709"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eastAsia="Times New Roman" w:cs="Times New Roman" w:ascii="Times New Roman" w:hAnsi="Times New Roman"/>
          <w:sz w:val="24"/>
          <w:szCs w:val="24"/>
          <w:lang w:eastAsia="ru-RU"/>
        </w:rPr>
        <w:t>Поверья и обряды, связанные с</w:t>
      </w:r>
      <w:r>
        <w:rPr>
          <w:rFonts w:cs="Times New Roman" w:ascii="Times New Roman" w:hAnsi="Times New Roman"/>
          <w:sz w:val="24"/>
          <w:szCs w:val="24"/>
        </w:rPr>
        <w:t xml:space="preserve"> колыбелью……………………...……4-5</w:t>
      </w:r>
    </w:p>
    <w:p>
      <w:pPr>
        <w:pStyle w:val="ListParagraph"/>
        <w:numPr>
          <w:ilvl w:val="0"/>
          <w:numId w:val="5"/>
        </w:numPr>
        <w:tabs>
          <w:tab w:val="clear" w:pos="708"/>
          <w:tab w:val="left" w:pos="709"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Колыбельные песни – мудрость двух народов………………………...6-7</w:t>
      </w:r>
    </w:p>
    <w:p>
      <w:pPr>
        <w:pStyle w:val="ListParagraph"/>
        <w:numPr>
          <w:ilvl w:val="0"/>
          <w:numId w:val="5"/>
        </w:numPr>
        <w:tabs>
          <w:tab w:val="clear" w:pos="708"/>
          <w:tab w:val="left" w:pos="709"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Влияние колыбельной песни на развитие ребёнка………………………8</w:t>
      </w:r>
    </w:p>
    <w:p>
      <w:pPr>
        <w:pStyle w:val="ListParagraph"/>
        <w:numPr>
          <w:ilvl w:val="0"/>
          <w:numId w:val="5"/>
        </w:numPr>
        <w:tabs>
          <w:tab w:val="clear" w:pos="708"/>
          <w:tab w:val="left" w:pos="709"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Заключение………………………………………………………………….9</w:t>
      </w:r>
    </w:p>
    <w:p>
      <w:pPr>
        <w:pStyle w:val="ListParagraph"/>
        <w:numPr>
          <w:ilvl w:val="0"/>
          <w:numId w:val="5"/>
        </w:numPr>
        <w:tabs>
          <w:tab w:val="clear" w:pos="708"/>
          <w:tab w:val="left" w:pos="709" w:leader="none"/>
        </w:tabs>
        <w:spacing w:lineRule="auto" w:line="360" w:before="0" w:after="0"/>
        <w:contextualSpacing/>
        <w:jc w:val="both"/>
        <w:rPr>
          <w:rFonts w:ascii="Times New Roman" w:hAnsi="Times New Roman" w:cs="Times New Roman"/>
          <w:sz w:val="24"/>
          <w:szCs w:val="24"/>
        </w:rPr>
      </w:pPr>
      <w:r>
        <w:rPr>
          <w:rFonts w:cs="Times New Roman" w:ascii="Times New Roman" w:hAnsi="Times New Roman"/>
          <w:sz w:val="24"/>
          <w:szCs w:val="24"/>
        </w:rPr>
        <w:t>Список литературы…………………………………………………..……10</w:t>
      </w:r>
    </w:p>
    <w:p>
      <w:pPr>
        <w:pStyle w:val="Normal"/>
        <w:tabs>
          <w:tab w:val="clear" w:pos="708"/>
          <w:tab w:val="left" w:pos="709" w:leader="none"/>
        </w:tabs>
        <w:spacing w:lineRule="auto" w:line="360" w:before="0" w:after="0"/>
        <w:ind w:left="709" w:hanging="0"/>
        <w:jc w:val="both"/>
        <w:rPr>
          <w:rFonts w:ascii="Times New Roman" w:hAnsi="Times New Roman" w:cs="Times New Roman"/>
          <w:sz w:val="24"/>
          <w:szCs w:val="24"/>
        </w:rPr>
      </w:pPr>
      <w:r>
        <w:rPr>
          <w:rFonts w:cs="Times New Roman" w:ascii="Times New Roman" w:hAnsi="Times New Roman"/>
          <w:sz w:val="24"/>
          <w:szCs w:val="24"/>
        </w:rPr>
        <w:t>Приложение №1</w:t>
      </w:r>
    </w:p>
    <w:p>
      <w:pPr>
        <w:pStyle w:val="Normal"/>
        <w:tabs>
          <w:tab w:val="clear" w:pos="708"/>
          <w:tab w:val="left" w:pos="709" w:leader="none"/>
        </w:tabs>
        <w:spacing w:lineRule="auto" w:line="360" w:before="0" w:after="0"/>
        <w:ind w:left="709" w:hanging="0"/>
        <w:jc w:val="both"/>
        <w:rPr>
          <w:rFonts w:ascii="Times New Roman" w:hAnsi="Times New Roman" w:cs="Times New Roman"/>
          <w:sz w:val="24"/>
          <w:szCs w:val="24"/>
        </w:rPr>
      </w:pPr>
      <w:r>
        <w:rPr>
          <w:rFonts w:cs="Times New Roman" w:ascii="Times New Roman" w:hAnsi="Times New Roman"/>
          <w:sz w:val="24"/>
          <w:szCs w:val="24"/>
        </w:rPr>
        <w:t>Приложение №2</w:t>
      </w:r>
    </w:p>
    <w:p>
      <w:pPr>
        <w:pStyle w:val="Normal"/>
        <w:tabs>
          <w:tab w:val="clear" w:pos="708"/>
          <w:tab w:val="left" w:pos="709" w:leader="none"/>
        </w:tabs>
        <w:spacing w:lineRule="auto" w:line="360" w:before="0" w:after="0"/>
        <w:ind w:left="709" w:hanging="0"/>
        <w:jc w:val="both"/>
        <w:rPr>
          <w:rFonts w:ascii="Times New Roman" w:hAnsi="Times New Roman" w:cs="Times New Roman"/>
          <w:sz w:val="24"/>
          <w:szCs w:val="24"/>
        </w:rPr>
      </w:pPr>
      <w:r>
        <w:rPr>
          <w:rFonts w:cs="Times New Roman" w:ascii="Times New Roman" w:hAnsi="Times New Roman"/>
          <w:sz w:val="24"/>
          <w:szCs w:val="24"/>
        </w:rPr>
        <w:t>Приложение №3</w:t>
      </w:r>
    </w:p>
    <w:p>
      <w:pPr>
        <w:pStyle w:val="Normal"/>
        <w:tabs>
          <w:tab w:val="clear" w:pos="708"/>
          <w:tab w:val="left" w:pos="709" w:leader="none"/>
        </w:tabs>
        <w:spacing w:lineRule="auto" w:line="360" w:before="0" w:after="0"/>
        <w:ind w:left="709" w:hanging="0"/>
        <w:jc w:val="both"/>
        <w:rPr>
          <w:rFonts w:ascii="Times New Roman" w:hAnsi="Times New Roman" w:cs="Times New Roman"/>
          <w:sz w:val="24"/>
          <w:szCs w:val="24"/>
        </w:rPr>
      </w:pPr>
      <w:r>
        <w:rPr>
          <w:rFonts w:cs="Times New Roman" w:ascii="Times New Roman" w:hAnsi="Times New Roman"/>
          <w:sz w:val="24"/>
          <w:szCs w:val="24"/>
        </w:rPr>
        <w:t>Приложение №4</w:t>
      </w:r>
    </w:p>
    <w:p>
      <w:pPr>
        <w:pStyle w:val="Normal"/>
        <w:tabs>
          <w:tab w:val="clear" w:pos="708"/>
          <w:tab w:val="left" w:pos="709" w:leader="none"/>
        </w:tabs>
        <w:spacing w:lineRule="auto" w:line="360" w:before="0" w:after="0"/>
        <w:ind w:left="709" w:hanging="0"/>
        <w:jc w:val="both"/>
        <w:rPr>
          <w:rFonts w:ascii="Times New Roman" w:hAnsi="Times New Roman" w:cs="Times New Roman"/>
          <w:sz w:val="24"/>
          <w:szCs w:val="24"/>
        </w:rPr>
      </w:pPr>
      <w:r>
        <w:rPr>
          <w:rFonts w:cs="Times New Roman" w:ascii="Times New Roman" w:hAnsi="Times New Roman"/>
          <w:sz w:val="24"/>
          <w:szCs w:val="24"/>
        </w:rPr>
        <w:t>Приложение №5</w:t>
      </w:r>
    </w:p>
    <w:p>
      <w:pPr>
        <w:pStyle w:val="Normal"/>
        <w:tabs>
          <w:tab w:val="clear" w:pos="708"/>
          <w:tab w:val="left" w:pos="709" w:leader="none"/>
        </w:tabs>
        <w:spacing w:lineRule="auto" w:line="360" w:before="0" w:after="0"/>
        <w:ind w:left="709" w:hanging="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709" w:leader="none"/>
        </w:tabs>
        <w:spacing w:lineRule="auto" w:line="240" w:before="0" w:after="0"/>
        <w:ind w:firstLine="709"/>
        <w:jc w:val="center"/>
        <w:rPr>
          <w:rFonts w:ascii="Times New Roman" w:hAnsi="Times New Roman" w:cs="Times New Roman"/>
          <w:b/>
          <w:b/>
          <w:sz w:val="24"/>
          <w:szCs w:val="24"/>
        </w:rPr>
      </w:pPr>
      <w:r>
        <w:rPr>
          <w:rFonts w:cs="Times New Roman" w:ascii="Times New Roman" w:hAnsi="Times New Roman"/>
          <w:b/>
          <w:sz w:val="24"/>
          <w:szCs w:val="24"/>
        </w:rPr>
        <w:t>Введение</w:t>
      </w:r>
    </w:p>
    <w:p>
      <w:pPr>
        <w:pStyle w:val="C14"/>
        <w:tabs>
          <w:tab w:val="clear" w:pos="708"/>
          <w:tab w:val="left" w:pos="709" w:leader="none"/>
        </w:tabs>
        <w:spacing w:beforeAutospacing="0" w:before="0" w:afterAutospacing="0" w:after="0"/>
        <w:ind w:firstLine="709"/>
        <w:jc w:val="right"/>
        <w:rPr/>
      </w:pPr>
      <w:r>
        <w:rPr>
          <w:rStyle w:val="C0"/>
        </w:rPr>
        <w:t>«Песня матери – главная песня в мире:</w:t>
      </w:r>
    </w:p>
    <w:p>
      <w:pPr>
        <w:pStyle w:val="C14"/>
        <w:tabs>
          <w:tab w:val="clear" w:pos="708"/>
          <w:tab w:val="left" w:pos="709" w:leader="none"/>
        </w:tabs>
        <w:spacing w:beforeAutospacing="0" w:before="0" w:afterAutospacing="0" w:after="0"/>
        <w:ind w:firstLine="709"/>
        <w:jc w:val="right"/>
        <w:rPr/>
      </w:pPr>
      <w:r>
        <w:rPr>
          <w:rStyle w:val="C0"/>
        </w:rPr>
        <w:t>начало всех человеческих песен»</w:t>
      </w:r>
    </w:p>
    <w:p>
      <w:pPr>
        <w:pStyle w:val="C14"/>
        <w:tabs>
          <w:tab w:val="clear" w:pos="708"/>
          <w:tab w:val="left" w:pos="709" w:leader="none"/>
        </w:tabs>
        <w:spacing w:beforeAutospacing="0" w:before="0" w:afterAutospacing="0" w:after="0"/>
        <w:ind w:firstLine="709"/>
        <w:jc w:val="right"/>
        <w:rPr/>
      </w:pPr>
      <w:r>
        <w:rPr>
          <w:rStyle w:val="C0"/>
        </w:rPr>
        <w:t>Расул Гамзатов</w:t>
      </w:r>
    </w:p>
    <w:p>
      <w:pPr>
        <w:pStyle w:val="Norma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Times New Roman" w:cs="Times New Roman" w:ascii="Times New Roman" w:hAnsi="Times New Roman"/>
          <w:iCs/>
          <w:sz w:val="24"/>
          <w:szCs w:val="24"/>
          <w:lang w:eastAsia="ru-RU"/>
        </w:rPr>
        <w:t xml:space="preserve">Первое что слышит ребёнок, появляясь на свет – это мамина речь. Именно она является его проводником и наставником на первых порах жизни. </w:t>
      </w:r>
      <w:r>
        <w:rPr>
          <w:rFonts w:cs="Times New Roman" w:ascii="Times New Roman" w:hAnsi="Times New Roman"/>
          <w:sz w:val="24"/>
          <w:szCs w:val="24"/>
        </w:rPr>
        <w:t xml:space="preserve">Для того чтобы малыш быстрее засыпал, была придумана специальная кроватка для укачивания - колыбелька (зыбка), а песни, под которые малыш засыпал, назвали колыбельными.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 данной работе мы стремились изучить особенности колыбельных песен хакасского и русского народа. Нами была поставлена цель: провести сравнительный анализ колыбельных песен двух народов. Для этого мы изучили: виды колыбелей, поверья и обряды, связанные с ними, особенности колыбельных песен хакасского и русского народа, посетили выставки в Республиканском музейно-культурном центре г. Абакана и Государственном Историко-этнографическом музее заповеднике «Шушенское», взяли интервью у известного историка, учёного секретаря Хакасского национального краеведческого музея имени Л.Р. Кызласова Таштандинова Игоря Ивановича. Для наглядности мы оформили результаты исследования в виде таблицы.</w:t>
      </w:r>
      <w:r>
        <w:rPr>
          <w:rFonts w:cs="Times New Roman" w:ascii="Times New Roman" w:hAnsi="Times New Roman"/>
          <w:color w:val="000000" w:themeColor="text1"/>
          <w:sz w:val="24"/>
          <w:szCs w:val="24"/>
        </w:rPr>
        <w:t xml:space="preserve"> В Республике Хакасия ежегодно наблюдается рост интереса населения к традиционной культуре. Знание и уважение культуры своего и других народов выступает одним из условий успешного развития человека. </w:t>
      </w:r>
    </w:p>
    <w:p>
      <w:pPr>
        <w:pStyle w:val="Normal"/>
        <w:tabs>
          <w:tab w:val="clear" w:pos="708"/>
          <w:tab w:val="left" w:pos="709" w:leader="none"/>
        </w:tabs>
        <w:spacing w:lineRule="auto" w:line="240" w:before="0" w:after="0"/>
        <w:ind w:firstLine="709"/>
        <w:jc w:val="both"/>
        <w:rPr>
          <w:rFonts w:ascii="Times New Roman" w:hAnsi="Times New Roman" w:cs="Times New Roman"/>
          <w:sz w:val="24"/>
          <w:szCs w:val="24"/>
        </w:rPr>
      </w:pPr>
      <w:r>
        <w:rPr>
          <w:rFonts w:cs="Times New Roman" w:ascii="Times New Roman" w:hAnsi="Times New Roman"/>
          <w:b/>
          <w:color w:val="000000" w:themeColor="text1"/>
          <w:sz w:val="24"/>
          <w:szCs w:val="24"/>
        </w:rPr>
        <w:t xml:space="preserve">Актуальность </w:t>
      </w:r>
      <w:r>
        <w:rPr>
          <w:rFonts w:cs="Times New Roman" w:ascii="Times New Roman" w:hAnsi="Times New Roman"/>
          <w:color w:val="000000" w:themeColor="text1"/>
          <w:sz w:val="24"/>
          <w:szCs w:val="24"/>
        </w:rPr>
        <w:t xml:space="preserve">нашей работы заключается в том, что </w:t>
      </w:r>
      <w:r>
        <w:rPr>
          <w:rFonts w:cs="Times New Roman" w:ascii="Times New Roman" w:hAnsi="Times New Roman"/>
          <w:color w:val="000000" w:themeColor="text1"/>
          <w:sz w:val="24"/>
          <w:szCs w:val="24"/>
          <w:shd w:fill="FFFFFF" w:val="clear"/>
        </w:rPr>
        <w:t xml:space="preserve">изученный материал позволил лучше узнать богатство детского фольклора хакасского и русского народа, их обычаи, передаваемые от поколения к поколению, понимать и с уважением относиться к культурному наследию. </w:t>
      </w:r>
      <w:r>
        <w:rPr>
          <w:rFonts w:cs="Times New Roman" w:ascii="Times New Roman" w:hAnsi="Times New Roman"/>
          <w:sz w:val="24"/>
          <w:szCs w:val="24"/>
        </w:rPr>
        <w:t xml:space="preserve">Таким образом, в данной работе через изучение литературы, беседы со специалистами и личные наблюдения </w:t>
      </w:r>
      <w:r>
        <w:rPr>
          <w:rFonts w:cs="Times New Roman" w:ascii="Times New Roman" w:hAnsi="Times New Roman"/>
          <w:color w:val="000000" w:themeColor="text1"/>
          <w:sz w:val="24"/>
          <w:szCs w:val="24"/>
        </w:rPr>
        <w:t xml:space="preserve">мы поняли, какой образ жизни вели и во что верили русские и хакасы. Это важно для изучения истории родного края и поможет нам сохранить традиции наших предков. </w:t>
      </w:r>
      <w:r>
        <w:rPr>
          <w:rFonts w:eastAsia="Times New Roman" w:cs="Times New Roman" w:ascii="Times New Roman" w:hAnsi="Times New Roman"/>
          <w:color w:val="000000" w:themeColor="text1"/>
          <w:sz w:val="24"/>
          <w:szCs w:val="24"/>
          <w:lang w:eastAsia="ru-RU"/>
        </w:rPr>
        <w:t>Колыбельные песни – спутник детства. Они позволяют развивать речь детей дошкольного возраста, обогащают их словарь за счёт того, что содержат широкий круг сведений об окружающем мире. Что тоже является важным для развития детей.</w:t>
      </w:r>
    </w:p>
    <w:p>
      <w:pPr>
        <w:pStyle w:val="Normal"/>
        <w:tabs>
          <w:tab w:val="clear" w:pos="708"/>
          <w:tab w:val="left" w:pos="709" w:leader="none"/>
        </w:tabs>
        <w:spacing w:lineRule="auto" w:line="240" w:before="0" w:after="0"/>
        <w:ind w:firstLine="709"/>
        <w:jc w:val="both"/>
        <w:rPr>
          <w:rFonts w:ascii="Times New Roman" w:hAnsi="Times New Roman" w:cs="Times New Roman"/>
          <w:color w:val="000000" w:themeColor="text1"/>
          <w:sz w:val="24"/>
          <w:szCs w:val="24"/>
        </w:rPr>
      </w:pPr>
      <w:r>
        <w:rPr>
          <w:rFonts w:cs="Times New Roman" w:ascii="Times New Roman" w:hAnsi="Times New Roman"/>
          <w:b/>
          <w:color w:val="000000" w:themeColor="text1"/>
          <w:sz w:val="24"/>
          <w:szCs w:val="24"/>
        </w:rPr>
        <w:t>Новизна</w:t>
      </w:r>
      <w:r>
        <w:rPr>
          <w:rFonts w:cs="Times New Roman" w:ascii="Times New Roman" w:hAnsi="Times New Roman"/>
          <w:b/>
          <w:i/>
          <w:color w:val="000000" w:themeColor="text1"/>
          <w:sz w:val="24"/>
          <w:szCs w:val="24"/>
        </w:rPr>
        <w:t xml:space="preserve"> </w:t>
      </w:r>
      <w:r>
        <w:rPr>
          <w:rFonts w:cs="Times New Roman" w:ascii="Times New Roman" w:hAnsi="Times New Roman"/>
          <w:color w:val="000000" w:themeColor="text1"/>
          <w:sz w:val="24"/>
          <w:szCs w:val="24"/>
        </w:rPr>
        <w:t>этой работы в том, что мы впервые сравнили колыбельные песни двух народов: хакасов и русских, познакомились с их бытом и традициями.</w:t>
      </w:r>
    </w:p>
    <w:p>
      <w:pPr>
        <w:pStyle w:val="Normal"/>
        <w:tabs>
          <w:tab w:val="clear" w:pos="708"/>
          <w:tab w:val="left" w:pos="709" w:leader="none"/>
        </w:tabs>
        <w:spacing w:lineRule="auto" w:line="240" w:before="0" w:after="0"/>
        <w:ind w:firstLine="709"/>
        <w:jc w:val="both"/>
        <w:rPr>
          <w:rFonts w:ascii="Times New Roman" w:hAnsi="Times New Roman" w:cs="Times New Roman"/>
          <w:sz w:val="24"/>
          <w:szCs w:val="24"/>
        </w:rPr>
      </w:pPr>
      <w:r>
        <w:rPr>
          <w:rFonts w:cs="Times New Roman" w:ascii="Times New Roman" w:hAnsi="Times New Roman"/>
          <w:b/>
          <w:sz w:val="24"/>
          <w:szCs w:val="24"/>
        </w:rPr>
        <w:t xml:space="preserve">Цель исследования: </w:t>
      </w:r>
      <w:r>
        <w:rPr>
          <w:rFonts w:cs="Times New Roman" w:ascii="Times New Roman" w:hAnsi="Times New Roman"/>
          <w:sz w:val="24"/>
          <w:szCs w:val="24"/>
        </w:rPr>
        <w:t>провести сравнительный анализ колыбельных песен хакасского и русского народа, используя доступный материал и информацию.</w:t>
      </w:r>
    </w:p>
    <w:p>
      <w:pPr>
        <w:pStyle w:val="Norma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cs="Times New Roman" w:ascii="Times New Roman" w:hAnsi="Times New Roman"/>
          <w:sz w:val="24"/>
          <w:szCs w:val="24"/>
        </w:rPr>
        <w:t xml:space="preserve">Для достижения цели необходимо решить следующие </w:t>
      </w:r>
      <w:r>
        <w:rPr>
          <w:rFonts w:cs="Times New Roman" w:ascii="Times New Roman" w:hAnsi="Times New Roman"/>
          <w:b/>
          <w:sz w:val="24"/>
          <w:szCs w:val="24"/>
        </w:rPr>
        <w:t>задачи:</w:t>
      </w:r>
    </w:p>
    <w:p>
      <w:pPr>
        <w:pStyle w:val="ListParagraph"/>
        <w:numPr>
          <w:ilvl w:val="0"/>
          <w:numId w:val="1"/>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Изучить колыбели двух народов</w:t>
      </w:r>
    </w:p>
    <w:p>
      <w:pPr>
        <w:pStyle w:val="ListParagraph"/>
        <w:numPr>
          <w:ilvl w:val="0"/>
          <w:numId w:val="1"/>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Познакомиться с обрядами и поверьями, связанными с колыбелью.</w:t>
      </w:r>
    </w:p>
    <w:p>
      <w:pPr>
        <w:pStyle w:val="ListParagraph"/>
        <w:numPr>
          <w:ilvl w:val="0"/>
          <w:numId w:val="1"/>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Посетить этнографические музеи.</w:t>
      </w:r>
    </w:p>
    <w:p>
      <w:pPr>
        <w:pStyle w:val="ListParagraph"/>
        <w:numPr>
          <w:ilvl w:val="0"/>
          <w:numId w:val="1"/>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Взять интервью по теме исследования у научных сотрудников музеев.</w:t>
      </w:r>
    </w:p>
    <w:p>
      <w:pPr>
        <w:pStyle w:val="ListParagraph"/>
        <w:numPr>
          <w:ilvl w:val="0"/>
          <w:numId w:val="1"/>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Провести сравнительный анализ колыбельных песен двух народов. </w:t>
      </w:r>
    </w:p>
    <w:p>
      <w:pPr>
        <w:pStyle w:val="ListParagraph"/>
        <w:numPr>
          <w:ilvl w:val="0"/>
          <w:numId w:val="1"/>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Провести анкетирование по теме исследования.</w:t>
      </w:r>
    </w:p>
    <w:p>
      <w:pPr>
        <w:pStyle w:val="ListParagraph"/>
        <w:numPr>
          <w:ilvl w:val="0"/>
          <w:numId w:val="1"/>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Сделать выводы и подготовить свой доклад для одноклассников и учителей, а также для родителей детей детского сада «Дельфин» города Абакан.</w:t>
      </w:r>
    </w:p>
    <w:p>
      <w:pPr>
        <w:pStyle w:val="Normal"/>
        <w:tabs>
          <w:tab w:val="clear" w:pos="708"/>
          <w:tab w:val="left" w:pos="709" w:leader="none"/>
        </w:tabs>
        <w:spacing w:lineRule="auto" w:line="240" w:before="0" w:after="0"/>
        <w:ind w:firstLine="709"/>
        <w:jc w:val="both"/>
        <w:rPr>
          <w:rFonts w:ascii="Times New Roman" w:hAnsi="Times New Roman" w:cs="Times New Roman"/>
          <w:sz w:val="24"/>
          <w:szCs w:val="24"/>
        </w:rPr>
      </w:pPr>
      <w:r>
        <w:rPr>
          <w:rFonts w:cs="Times New Roman" w:ascii="Times New Roman" w:hAnsi="Times New Roman"/>
          <w:b/>
          <w:sz w:val="24"/>
          <w:szCs w:val="24"/>
        </w:rPr>
        <w:t xml:space="preserve">Предмет исследования: </w:t>
      </w:r>
      <w:r>
        <w:rPr>
          <w:rFonts w:cs="Times New Roman" w:ascii="Times New Roman" w:hAnsi="Times New Roman"/>
          <w:sz w:val="24"/>
          <w:szCs w:val="24"/>
        </w:rPr>
        <w:t>влияние колыбельных песен на развитие ребёнка.</w:t>
      </w:r>
    </w:p>
    <w:p>
      <w:pPr>
        <w:pStyle w:val="Norma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t>Гипотеза:</w:t>
      </w:r>
      <w:r>
        <w:rPr>
          <w:rFonts w:cs="Times New Roman" w:ascii="Times New Roman" w:hAnsi="Times New Roman"/>
          <w:sz w:val="24"/>
          <w:szCs w:val="24"/>
        </w:rPr>
        <w:t xml:space="preserve"> мы предполагаем, что русские и хакасские колыбельные песни имеют много общего. </w:t>
      </w:r>
    </w:p>
    <w:p>
      <w:pPr>
        <w:pStyle w:val="Norma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t>Методы исследования:</w:t>
      </w:r>
    </w:p>
    <w:p>
      <w:pPr>
        <w:pStyle w:val="ListParagraph"/>
        <w:numPr>
          <w:ilvl w:val="0"/>
          <w:numId w:val="3"/>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Изучение и анализ литературы по выбранной теме</w:t>
      </w:r>
    </w:p>
    <w:p>
      <w:pPr>
        <w:pStyle w:val="ListParagraph"/>
        <w:numPr>
          <w:ilvl w:val="0"/>
          <w:numId w:val="3"/>
        </w:numPr>
        <w:tabs>
          <w:tab w:val="clear" w:pos="708"/>
          <w:tab w:val="left" w:pos="709" w:leader="none"/>
        </w:tabs>
        <w:spacing w:lineRule="auto" w:line="240" w:before="0" w:after="0"/>
        <w:contextualSpacing/>
        <w:jc w:val="both"/>
        <w:rPr>
          <w:rFonts w:ascii="Times New Roman" w:hAnsi="Times New Roman" w:cs="Times New Roman"/>
          <w:b/>
          <w:b/>
          <w:sz w:val="24"/>
          <w:szCs w:val="24"/>
          <w:u w:val="single"/>
        </w:rPr>
      </w:pPr>
      <w:r>
        <w:rPr>
          <w:rFonts w:cs="Times New Roman" w:ascii="Times New Roman" w:hAnsi="Times New Roman"/>
          <w:sz w:val="24"/>
          <w:szCs w:val="24"/>
        </w:rPr>
        <w:t>Посещение Республиканского музейно-культурного центра и Государственного Историко-этнографического музея заповедника «Шушенское».</w:t>
      </w:r>
    </w:p>
    <w:p>
      <w:pPr>
        <w:pStyle w:val="ListParagraph"/>
        <w:numPr>
          <w:ilvl w:val="0"/>
          <w:numId w:val="3"/>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Беседа с научными сотрудниками. </w:t>
      </w:r>
    </w:p>
    <w:p>
      <w:pPr>
        <w:pStyle w:val="ListParagraph"/>
        <w:numPr>
          <w:ilvl w:val="0"/>
          <w:numId w:val="3"/>
        </w:numPr>
        <w:tabs>
          <w:tab w:val="clear" w:pos="708"/>
          <w:tab w:val="left" w:pos="709" w:leader="none"/>
        </w:tabs>
        <w:spacing w:lineRule="auto" w:line="240" w:before="0" w:after="0"/>
        <w:contextualSpacing/>
        <w:jc w:val="both"/>
        <w:rPr>
          <w:rFonts w:ascii="Times New Roman" w:hAnsi="Times New Roman" w:cs="Times New Roman"/>
          <w:b/>
          <w:b/>
          <w:sz w:val="24"/>
          <w:szCs w:val="24"/>
          <w:u w:val="single"/>
        </w:rPr>
      </w:pPr>
      <w:r>
        <w:rPr>
          <w:rFonts w:cs="Times New Roman" w:ascii="Times New Roman" w:hAnsi="Times New Roman"/>
          <w:sz w:val="24"/>
          <w:szCs w:val="24"/>
        </w:rPr>
        <w:t>Проведение анкетирования</w:t>
      </w:r>
    </w:p>
    <w:p>
      <w:pPr>
        <w:pStyle w:val="ListParagraph"/>
        <w:numPr>
          <w:ilvl w:val="0"/>
          <w:numId w:val="3"/>
        </w:numPr>
        <w:tabs>
          <w:tab w:val="clear" w:pos="708"/>
          <w:tab w:val="left" w:pos="709" w:leader="none"/>
        </w:tabs>
        <w:spacing w:lineRule="auto" w:line="240" w:before="0" w:after="0"/>
        <w:contextualSpacing/>
        <w:jc w:val="both"/>
        <w:rPr>
          <w:rFonts w:ascii="Times New Roman" w:hAnsi="Times New Roman" w:cs="Times New Roman"/>
          <w:b/>
          <w:b/>
          <w:sz w:val="24"/>
          <w:szCs w:val="24"/>
          <w:u w:val="single"/>
        </w:rPr>
      </w:pPr>
      <w:r>
        <w:rPr>
          <w:rFonts w:cs="Times New Roman" w:ascii="Times New Roman" w:hAnsi="Times New Roman"/>
          <w:sz w:val="24"/>
          <w:szCs w:val="24"/>
        </w:rPr>
        <w:t>Анализ изученного материала.</w:t>
      </w:r>
    </w:p>
    <w:p>
      <w:pPr>
        <w:pStyle w:val="ListParagraph"/>
        <w:numPr>
          <w:ilvl w:val="0"/>
          <w:numId w:val="3"/>
        </w:numPr>
        <w:tabs>
          <w:tab w:val="clear" w:pos="708"/>
          <w:tab w:val="left" w:pos="709" w:leader="none"/>
        </w:tabs>
        <w:spacing w:lineRule="auto" w:line="240" w:before="0" w:after="0"/>
        <w:contextualSpacing/>
        <w:jc w:val="both"/>
        <w:rPr>
          <w:rFonts w:ascii="Times New Roman" w:hAnsi="Times New Roman" w:cs="Times New Roman"/>
          <w:b/>
          <w:b/>
          <w:sz w:val="24"/>
          <w:szCs w:val="24"/>
          <w:u w:val="single"/>
        </w:rPr>
      </w:pPr>
      <w:r>
        <w:rPr>
          <w:rFonts w:cs="Times New Roman" w:ascii="Times New Roman" w:hAnsi="Times New Roman"/>
          <w:sz w:val="24"/>
          <w:szCs w:val="24"/>
        </w:rPr>
        <w:t>Создание презентации по теме исследования.</w:t>
      </w:r>
    </w:p>
    <w:p>
      <w:pPr>
        <w:pStyle w:val="ListParagraph"/>
        <w:numPr>
          <w:ilvl w:val="0"/>
          <w:numId w:val="4"/>
        </w:numPr>
        <w:tabs>
          <w:tab w:val="clear" w:pos="708"/>
          <w:tab w:val="left" w:pos="709" w:leader="none"/>
        </w:tabs>
        <w:spacing w:lineRule="auto" w:line="240" w:before="0" w:after="0"/>
        <w:contextualSpacing/>
        <w:jc w:val="center"/>
        <w:rPr>
          <w:rFonts w:ascii="Times New Roman" w:hAnsi="Times New Roman" w:cs="Times New Roman"/>
          <w:b/>
          <w:b/>
          <w:sz w:val="24"/>
          <w:szCs w:val="24"/>
        </w:rPr>
      </w:pPr>
      <w:r>
        <w:rPr>
          <w:rFonts w:cs="Times New Roman" w:ascii="Times New Roman" w:hAnsi="Times New Roman"/>
          <w:b/>
          <w:sz w:val="24"/>
          <w:szCs w:val="24"/>
        </w:rPr>
        <w:t>Происхождение колыбельных песен</w:t>
      </w:r>
    </w:p>
    <w:p>
      <w:pPr>
        <w:pStyle w:val="Normal"/>
        <w:tabs>
          <w:tab w:val="clear" w:pos="708"/>
          <w:tab w:val="left" w:pos="709" w:leader="none"/>
        </w:tabs>
        <w:spacing w:lineRule="auto" w:line="240" w:before="0" w:after="0"/>
        <w:ind w:firstLine="709"/>
        <w:jc w:val="both"/>
        <w:rPr>
          <w:rFonts w:ascii="Times New Roman" w:hAnsi="Times New Roman" w:eastAsia="Times New Roman" w:cs="Times New Roman"/>
          <w:color w:val="000000" w:themeColor="text1"/>
          <w:sz w:val="24"/>
          <w:szCs w:val="24"/>
          <w:lang w:eastAsia="ru-RU"/>
        </w:rPr>
      </w:pPr>
      <w:r>
        <w:rPr>
          <w:rFonts w:eastAsia="Times New Roman" w:cs="Times New Roman" w:ascii="Times New Roman" w:hAnsi="Times New Roman"/>
          <w:color w:val="000000" w:themeColor="text1"/>
          <w:sz w:val="24"/>
          <w:szCs w:val="24"/>
          <w:lang w:eastAsia="ru-RU"/>
        </w:rPr>
        <w:t>Ученые этнографы утверждают, что зачатки колыбельной песни появились ещё на заре человечества, у первобытных людей. В данном жанре сохранились элементы заговора - оберега. Люди верили, что человека окружают таинственные враждебные силы, и если ребёнок увидит во сне что-то плохое, страшное, то наяву это уже не повторится. Позже колыбельные песни утрачивали магические элементы, приобретали значение доброго пожелания на будущее.</w:t>
      </w:r>
      <w:r>
        <w:rPr>
          <w:rFonts w:cs="Times New Roman" w:ascii="Times New Roman" w:hAnsi="Times New Roman"/>
          <w:color w:val="000000" w:themeColor="text1"/>
          <w:sz w:val="24"/>
          <w:szCs w:val="24"/>
        </w:rPr>
        <w:t xml:space="preserve"> Тексты колыбельных песен складывались постепенно, вначале они состояли из цепочек междометий и побуждающих слов, повторяющихся в такт с движениями колыбели. К ним присоединялись и ритмичные поскрипывания ее деревянных частей. Постепенно развилась словесная составляющая и появились собственно колыбельные песни.</w:t>
      </w:r>
    </w:p>
    <w:p>
      <w:pPr>
        <w:pStyle w:val="Normal"/>
        <w:tabs>
          <w:tab w:val="clear" w:pos="708"/>
          <w:tab w:val="left" w:pos="709" w:leader="none"/>
        </w:tabs>
        <w:spacing w:lineRule="auto" w:line="240" w:before="0" w:after="0"/>
        <w:ind w:firstLine="709"/>
        <w:jc w:val="both"/>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Структура колыбельной песни формировалась на протяжении многих веков. Что-то уходило, что-то оставалось. Для новорожденного малыша текст колыбельной был не главным. Ведь малыш в раннем детстве еще был не в состоянии понять слова, он воспринимает только звуки, интонации.</w:t>
      </w:r>
      <w:r>
        <w:rPr>
          <w:rFonts w:eastAsia="Times New Roman" w:cs="Times New Roman" w:ascii="Times New Roman" w:hAnsi="Times New Roman"/>
          <w:color w:val="000000" w:themeColor="text1"/>
          <w:sz w:val="24"/>
          <w:szCs w:val="24"/>
          <w:lang w:eastAsia="ru-RU"/>
        </w:rPr>
        <w:br/>
        <w:t>В основном колыбельную поёт мать своему ребенку, но зачастую исполнителем и слушателем могут быть влюблённые, колыбельная может быть записана на носитель информации, может петься родными для больного и в прочих случаях. Неизменно, у всех народов колыбельная не требует каких-либо инструментов для её исполнения, достаточно только голоса. </w:t>
      </w:r>
    </w:p>
    <w:p>
      <w:pPr>
        <w:pStyle w:val="Normal"/>
        <w:tabs>
          <w:tab w:val="clear" w:pos="708"/>
          <w:tab w:val="left" w:pos="709" w:leader="none"/>
        </w:tabs>
        <w:spacing w:lineRule="auto" w:line="240" w:before="0" w:after="0"/>
        <w:ind w:firstLine="709"/>
        <w:jc w:val="both"/>
        <w:rPr>
          <w:rFonts w:ascii="Times New Roman" w:hAnsi="Times New Roman" w:cs="Times New Roman"/>
          <w:sz w:val="24"/>
          <w:szCs w:val="24"/>
        </w:rPr>
      </w:pPr>
      <w:r>
        <w:rPr>
          <w:rFonts w:cs="Times New Roman" w:ascii="Times New Roman" w:hAnsi="Times New Roman"/>
          <w:b/>
          <w:sz w:val="24"/>
          <w:szCs w:val="24"/>
        </w:rPr>
        <w:t>Таким образом:</w:t>
      </w:r>
      <w:r>
        <w:rPr>
          <w:rFonts w:cs="Times New Roman" w:ascii="Times New Roman" w:hAnsi="Times New Roman"/>
          <w:sz w:val="24"/>
          <w:szCs w:val="24"/>
        </w:rPr>
        <w:t xml:space="preserve"> </w:t>
      </w:r>
      <w:r>
        <w:rPr>
          <w:rFonts w:cs="Times New Roman" w:ascii="Times New Roman" w:hAnsi="Times New Roman"/>
          <w:i/>
          <w:sz w:val="24"/>
          <w:szCs w:val="24"/>
        </w:rPr>
        <w:t>этнографы</w:t>
      </w:r>
      <w:r>
        <w:rPr>
          <w:rFonts w:cs="Times New Roman" w:ascii="Times New Roman" w:hAnsi="Times New Roman"/>
          <w:sz w:val="24"/>
          <w:szCs w:val="24"/>
        </w:rPr>
        <w:t xml:space="preserve"> показали, что тексты колыбельных песен складывались постепенно, вначале они состояли из цепочек междометий и побуждающих слов, повторяющихся в такт с движениями колыбели. Постепенно развилась словесная составляющая и появились собственно колыбельные песни. Умение укачивать ребенка считалось настоящим искусством.  </w:t>
      </w:r>
    </w:p>
    <w:p>
      <w:pPr>
        <w:pStyle w:val="Normal"/>
        <w:tabs>
          <w:tab w:val="clear" w:pos="708"/>
          <w:tab w:val="left" w:pos="709" w:leader="none"/>
        </w:tabs>
        <w:spacing w:lineRule="auto" w:line="360" w:before="0" w:after="0"/>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4"/>
        </w:numPr>
        <w:tabs>
          <w:tab w:val="clear" w:pos="708"/>
          <w:tab w:val="left" w:pos="709" w:leader="none"/>
        </w:tabs>
        <w:spacing w:lineRule="auto" w:line="360" w:before="0" w:after="0"/>
        <w:contextualSpacing/>
        <w:jc w:val="center"/>
        <w:rPr>
          <w:rFonts w:ascii="Times New Roman" w:hAnsi="Times New Roman" w:cs="Times New Roman"/>
          <w:sz w:val="24"/>
          <w:szCs w:val="24"/>
        </w:rPr>
      </w:pPr>
      <w:r>
        <w:rPr>
          <w:rFonts w:eastAsia="Times New Roman" w:cs="Times New Roman" w:ascii="Times New Roman" w:hAnsi="Times New Roman"/>
          <w:b/>
          <w:color w:val="000000"/>
          <w:sz w:val="24"/>
          <w:szCs w:val="24"/>
          <w:lang w:eastAsia="ru-RU"/>
        </w:rPr>
        <w:t>Колыбели двух народов</w:t>
      </w:r>
    </w:p>
    <w:tbl>
      <w:tblPr>
        <w:tblW w:w="9894"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4679"/>
        <w:gridCol w:w="5214"/>
      </w:tblGrid>
      <w:tr>
        <w:trPr>
          <w:trHeight w:val="266" w:hRule="atLeast"/>
        </w:trPr>
        <w:tc>
          <w:tcPr>
            <w:tcW w:w="467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709" w:leader="none"/>
              </w:tabs>
              <w:spacing w:lineRule="auto" w:line="240" w:before="0" w:after="0"/>
              <w:ind w:firstLine="709"/>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Хакасский народ</w:t>
            </w:r>
          </w:p>
        </w:tc>
        <w:tc>
          <w:tcPr>
            <w:tcW w:w="521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709" w:leader="none"/>
              </w:tabs>
              <w:spacing w:lineRule="auto" w:line="240" w:before="0" w:after="0"/>
              <w:ind w:firstLine="709"/>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Русский народ</w:t>
            </w:r>
          </w:p>
        </w:tc>
      </w:tr>
      <w:tr>
        <w:trPr>
          <w:trHeight w:val="1266" w:hRule="atLeast"/>
        </w:trPr>
        <w:tc>
          <w:tcPr>
            <w:tcW w:w="467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Из беседы с историком</w:t>
            </w:r>
            <w:r>
              <w:rPr>
                <w:rFonts w:cs="Times New Roman" w:ascii="Times New Roman" w:hAnsi="Times New Roman"/>
                <w:sz w:val="24"/>
                <w:szCs w:val="24"/>
              </w:rPr>
              <w:t xml:space="preserve"> Хакасского национального краеведческого музея</w:t>
            </w:r>
            <w:r>
              <w:rPr>
                <w:rFonts w:eastAsia="Times New Roman" w:cs="Times New Roman" w:ascii="Times New Roman" w:hAnsi="Times New Roman"/>
                <w:color w:val="000000"/>
                <w:sz w:val="24"/>
                <w:szCs w:val="24"/>
                <w:lang w:eastAsia="ru-RU"/>
              </w:rPr>
              <w:t xml:space="preserve"> </w:t>
            </w:r>
            <w:r>
              <w:rPr>
                <w:rFonts w:cs="Times New Roman" w:ascii="Times New Roman" w:hAnsi="Times New Roman"/>
                <w:sz w:val="24"/>
                <w:szCs w:val="24"/>
              </w:rPr>
              <w:t>Таштандиновым Игорем Ивановичем мы узнали, что</w:t>
            </w:r>
            <w:r>
              <w:rPr>
                <w:rFonts w:eastAsia="Times New Roman" w:cs="Times New Roman" w:ascii="Times New Roman" w:hAnsi="Times New Roman"/>
                <w:color w:val="000000"/>
                <w:sz w:val="24"/>
                <w:szCs w:val="24"/>
                <w:lang w:eastAsia="ru-RU"/>
              </w:rPr>
              <w:t xml:space="preserve"> у хакасов колыбель имеет несколько названий:</w:t>
            </w:r>
            <w:r>
              <w:rPr>
                <w:rFonts w:cs="Times New Roman" w:ascii="Times New Roman" w:hAnsi="Times New Roman"/>
                <w:sz w:val="24"/>
                <w:szCs w:val="24"/>
              </w:rPr>
              <w:t xml:space="preserve"> </w:t>
            </w:r>
            <w:r>
              <w:rPr>
                <w:rFonts w:cs="Times New Roman" w:ascii="Times New Roman" w:hAnsi="Times New Roman"/>
                <w:i/>
                <w:sz w:val="24"/>
                <w:szCs w:val="24"/>
              </w:rPr>
              <w:t>пизик</w:t>
            </w:r>
            <w:r>
              <w:rPr>
                <w:rFonts w:cs="Times New Roman" w:ascii="Times New Roman" w:hAnsi="Times New Roman"/>
                <w:sz w:val="24"/>
                <w:szCs w:val="24"/>
              </w:rPr>
              <w:t xml:space="preserve"> – от глагола пизи-качаться, </w:t>
            </w:r>
            <w:r>
              <w:rPr>
                <w:rFonts w:cs="Times New Roman" w:ascii="Times New Roman" w:hAnsi="Times New Roman"/>
                <w:i/>
                <w:sz w:val="24"/>
                <w:szCs w:val="24"/>
              </w:rPr>
              <w:t>пубай</w:t>
            </w:r>
            <w:r>
              <w:rPr>
                <w:rFonts w:cs="Times New Roman" w:ascii="Times New Roman" w:hAnsi="Times New Roman"/>
                <w:sz w:val="24"/>
                <w:szCs w:val="24"/>
              </w:rPr>
              <w:t xml:space="preserve"> от слова пууй-баай, т.е. баю-бай, </w:t>
            </w:r>
            <w:r>
              <w:rPr>
                <w:rFonts w:cs="Times New Roman" w:ascii="Times New Roman" w:hAnsi="Times New Roman"/>
                <w:i/>
                <w:sz w:val="24"/>
                <w:szCs w:val="24"/>
              </w:rPr>
              <w:t>орай</w:t>
            </w:r>
            <w:r>
              <w:rPr>
                <w:rFonts w:cs="Times New Roman" w:ascii="Times New Roman" w:hAnsi="Times New Roman"/>
                <w:sz w:val="24"/>
                <w:szCs w:val="24"/>
              </w:rPr>
              <w:t xml:space="preserve"> –там, где находится младенец.</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color w:val="000000"/>
                <w:sz w:val="24"/>
                <w:szCs w:val="24"/>
                <w:lang w:eastAsia="ru-RU"/>
              </w:rPr>
              <w:t xml:space="preserve">Материалом для колыбели служила берёза. Предпочтительно выбиралась такая, которая подверглась удару молнии (т. е. освященная богом). Если колыбель изготовить из дерева, стоявшего на берегу реки, то ребёнок станет капризным, как бурливый поток воды. Деревья делились на «лёгкие» (тополь, береза, кедр) и «тяжёлые» (лиственница), на светлые (берёза) и тёмные (сосна, ель, кедр). Для изготовления детской кроватки брали лёгкие и светлые деревья. </w:t>
            </w:r>
            <w:r>
              <w:rPr>
                <w:rFonts w:eastAsia="Times New Roman" w:cs="Times New Roman" w:ascii="Times New Roman" w:hAnsi="Times New Roman"/>
                <w:bCs/>
                <w:sz w:val="24"/>
                <w:szCs w:val="24"/>
                <w:lang w:eastAsia="ru-RU"/>
              </w:rPr>
              <w:t>Самую древнюю колыбель-</w:t>
            </w:r>
            <w:r>
              <w:rPr>
                <w:rFonts w:eastAsia="Times New Roman" w:cs="Times New Roman" w:ascii="Times New Roman" w:hAnsi="Times New Roman"/>
                <w:bCs/>
                <w:i/>
                <w:sz w:val="24"/>
                <w:szCs w:val="24"/>
                <w:lang w:eastAsia="ru-RU"/>
              </w:rPr>
              <w:t>орай</w:t>
            </w:r>
            <w:r>
              <w:rPr>
                <w:rFonts w:eastAsia="Times New Roman" w:cs="Times New Roman" w:ascii="Times New Roman" w:hAnsi="Times New Roman"/>
                <w:bCs/>
                <w:sz w:val="24"/>
                <w:szCs w:val="24"/>
                <w:lang w:eastAsia="ru-RU"/>
              </w:rPr>
              <w:t xml:space="preserve"> делали из небольшого обрубка дерева (его длина определялась ростом ребёнка примерно до того возраста, пока он не начинал ходить). Середина выдалбливалась, внутрь клали </w:t>
            </w:r>
            <w:r>
              <w:rPr>
                <w:rFonts w:eastAsia="Times New Roman" w:cs="Times New Roman" w:ascii="Times New Roman" w:hAnsi="Times New Roman"/>
                <w:bCs/>
                <w:i/>
                <w:sz w:val="24"/>
                <w:szCs w:val="24"/>
                <w:lang w:eastAsia="ru-RU"/>
              </w:rPr>
              <w:t>мерлушку</w:t>
            </w:r>
            <w:r>
              <w:rPr>
                <w:rFonts w:eastAsia="Times New Roman" w:cs="Times New Roman" w:ascii="Times New Roman" w:hAnsi="Times New Roman"/>
                <w:bCs/>
                <w:sz w:val="24"/>
                <w:szCs w:val="24"/>
                <w:lang w:eastAsia="ru-RU"/>
              </w:rPr>
              <w:t xml:space="preserve">. Такую </w:t>
            </w:r>
            <w:r>
              <w:rPr>
                <w:rFonts w:eastAsia="Times New Roman" w:cs="Times New Roman" w:ascii="Times New Roman" w:hAnsi="Times New Roman"/>
                <w:bCs/>
                <w:i/>
                <w:sz w:val="24"/>
                <w:szCs w:val="24"/>
                <w:lang w:eastAsia="ru-RU"/>
              </w:rPr>
              <w:t>зыбку</w:t>
            </w:r>
            <w:r>
              <w:rPr>
                <w:rFonts w:eastAsia="Times New Roman" w:cs="Times New Roman" w:ascii="Times New Roman" w:hAnsi="Times New Roman"/>
                <w:bCs/>
                <w:sz w:val="24"/>
                <w:szCs w:val="24"/>
                <w:lang w:eastAsia="ru-RU"/>
              </w:rPr>
              <w:t xml:space="preserve"> мать ставила между лодыжками, и, сидя на земле или на полу, она могла заниматься своими делами.</w:t>
            </w:r>
          </w:p>
          <w:p>
            <w:pPr>
              <w:pStyle w:val="Normal"/>
              <w:widowControl w:val="false"/>
              <w:numPr>
                <w:ilvl w:val="0"/>
                <w:numId w:val="0"/>
              </w:numPr>
              <w:tabs>
                <w:tab w:val="clear" w:pos="708"/>
                <w:tab w:val="left" w:pos="709" w:leader="none"/>
              </w:tabs>
              <w:spacing w:lineRule="auto" w:line="240" w:before="0" w:after="0"/>
              <w:ind w:firstLine="709"/>
              <w:jc w:val="both"/>
              <w:outlineLvl w:val="1"/>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Колыбель, сделанную в виде деревянной рамы, обтянутой холстом подвешивали за четыре угла на верёвке, привязанной к берёзовой жерди, которая была закреплена на верхнем перекрытии юрты. У этой колыбели, в случае смерти ребёнка, меняли только холст. Колыбели других видов в таком случае уничтожали полностью.</w:t>
            </w:r>
          </w:p>
          <w:p>
            <w:pPr>
              <w:pStyle w:val="Normal"/>
              <w:widowControl w:val="false"/>
              <w:numPr>
                <w:ilvl w:val="0"/>
                <w:numId w:val="0"/>
              </w:numPr>
              <w:tabs>
                <w:tab w:val="clear" w:pos="708"/>
                <w:tab w:val="left" w:pos="709" w:leader="none"/>
              </w:tabs>
              <w:spacing w:lineRule="auto" w:line="240" w:before="0" w:after="0"/>
              <w:ind w:firstLine="709"/>
              <w:jc w:val="both"/>
              <w:outlineLvl w:val="1"/>
              <w:rPr>
                <w:rFonts w:ascii="Times New Roman" w:hAnsi="Times New Roman" w:eastAsia="Times New Roman" w:cs="Times New Roman"/>
                <w:color w:val="FF0000"/>
                <w:sz w:val="24"/>
                <w:szCs w:val="24"/>
                <w:lang w:eastAsia="ru-RU"/>
              </w:rPr>
            </w:pPr>
            <w:r>
              <w:rPr>
                <w:rFonts w:eastAsia="Times New Roman" w:cs="Times New Roman" w:ascii="Times New Roman" w:hAnsi="Times New Roman"/>
                <w:bCs/>
                <w:sz w:val="24"/>
                <w:szCs w:val="24"/>
                <w:lang w:eastAsia="ru-RU"/>
              </w:rPr>
              <w:t>У хакасов существовала колыбель, сделанная из цельного куска бересты. Со стороны ног ребёнка колыбель ставилась на пол, а изголовье при помощи двух верёвочек прикреплялось к потолку жилища. Такая колыбель была постоянной, а не переходной. В ней ребёнок содержался весь период колыбельного возраста (до 2 - 3 лет).</w:t>
            </w:r>
          </w:p>
          <w:p>
            <w:pPr>
              <w:pStyle w:val="Normal"/>
              <w:widowControl w:val="false"/>
              <w:numPr>
                <w:ilvl w:val="0"/>
                <w:numId w:val="0"/>
              </w:numPr>
              <w:tabs>
                <w:tab w:val="clear" w:pos="708"/>
                <w:tab w:val="left" w:pos="709" w:leader="none"/>
              </w:tabs>
              <w:spacing w:lineRule="auto" w:line="240" w:before="0" w:after="0"/>
              <w:ind w:firstLine="709"/>
              <w:jc w:val="both"/>
              <w:outlineLvl w:val="1"/>
              <w:rPr>
                <w:rFonts w:ascii="Times New Roman" w:hAnsi="Times New Roman" w:eastAsia="Times New Roman" w:cs="Times New Roman"/>
                <w:bCs/>
                <w:sz w:val="24"/>
                <w:szCs w:val="24"/>
                <w:lang w:eastAsia="ru-RU"/>
              </w:rPr>
            </w:pPr>
            <w:r>
              <w:rPr>
                <w:rFonts w:cs="Times New Roman" w:ascii="Times New Roman" w:hAnsi="Times New Roman"/>
                <w:i/>
                <w:sz w:val="24"/>
                <w:szCs w:val="24"/>
              </w:rPr>
              <w:t>Пубай</w:t>
            </w:r>
            <w:r>
              <w:rPr>
                <w:rFonts w:cs="Times New Roman" w:ascii="Times New Roman" w:hAnsi="Times New Roman"/>
                <w:sz w:val="24"/>
                <w:szCs w:val="24"/>
              </w:rPr>
              <w:t xml:space="preserve"> (колыбель)</w:t>
            </w:r>
            <w:r>
              <w:rPr>
                <w:rFonts w:eastAsia="Times New Roman" w:cs="Times New Roman" w:ascii="Times New Roman" w:hAnsi="Times New Roman"/>
                <w:sz w:val="24"/>
                <w:szCs w:val="24"/>
                <w:lang w:eastAsia="ru-RU"/>
              </w:rPr>
              <w:t xml:space="preserve"> делали</w:t>
            </w:r>
            <w:r>
              <w:rPr>
                <w:rFonts w:eastAsia="Times New Roman" w:cs="Times New Roman" w:ascii="Times New Roman" w:hAnsi="Times New Roman"/>
                <w:color w:val="000000"/>
                <w:sz w:val="24"/>
                <w:szCs w:val="24"/>
                <w:lang w:eastAsia="ru-RU"/>
              </w:rPr>
              <w:t xml:space="preserve"> только после рождения ребёнка и обязательно на новолуние. Согласно обычаю, колыбель изготовлял дядя по матери или дедушка по матери. Иногда заказывали мастеру. Человек, смастеривший колыбель, давал свои старые штаны, из которых для малыша делали пелёнки. Если им был дядя по матери «тайы», то считали, что ребёнка ждёт благополучие. Такой человек должен был обладать определенными качествами (иметь много детей, причём его дети, внуки и он сам должны быть здоровыми).</w:t>
            </w:r>
          </w:p>
        </w:tc>
        <w:tc>
          <w:tcPr>
            <w:tcW w:w="5214" w:type="dxa"/>
            <w:tcBorders>
              <w:top w:val="single" w:sz="4" w:space="0" w:color="000000"/>
              <w:bottom w:val="single" w:sz="4" w:space="0" w:color="000000"/>
              <w:right w:val="single" w:sz="4" w:space="0" w:color="000000"/>
            </w:tcBorders>
            <w:shd w:color="auto" w:fill="auto" w:val="clear"/>
          </w:tcPr>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Колыбельку делали из различных материалов. Выбор дерева падал на священные для русского народа иву, лозу, дуб, тополь, орешник. Такая колыбелька должна была способствовать здоровью ребёнка. С </w:t>
            </w:r>
            <w:r>
              <w:rPr>
                <w:rFonts w:eastAsia="Times New Roman" w:cs="Times New Roman" w:ascii="Times New Roman" w:hAnsi="Times New Roman"/>
                <w:i/>
                <w:color w:val="000000"/>
                <w:sz w:val="24"/>
                <w:szCs w:val="24"/>
                <w:lang w:eastAsia="ru-RU"/>
              </w:rPr>
              <w:t xml:space="preserve">явора </w:t>
            </w:r>
            <w:r>
              <w:rPr>
                <w:rFonts w:eastAsia="Times New Roman" w:cs="Times New Roman" w:ascii="Times New Roman" w:hAnsi="Times New Roman"/>
                <w:color w:val="000000"/>
                <w:sz w:val="24"/>
                <w:szCs w:val="24"/>
                <w:lang w:eastAsia="ru-RU"/>
              </w:rPr>
              <w:t>делали колыбели для мальчиков, чтобы росли крепкими, здоровыми, могли преодолевать напасти и стали защитниками своей семьи.</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Калиновая колыбель символизировала бессмертие рода. Зыбки никогда не делали из осины. Считалось, что это дерево привлекает нечистую силу, ребёнок в такой колыбельке умрет.</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В городах использовались больше кроватки-качалки по типу «ваньки-встаньки». Короб ставился на высокие ножки — полозья. Такая колыбелька качалась из стороны в сторону от легкого прикосновения, ее лишь стоило немного отклонить. Но в основном зыбки были подвесными, которые можно было подвешивать не только в доме, но и в поле, и в лесу. В Сибири сохранилось выражение «детей растить на берёзе», что значит в подвешенной люльке.  Легкая зыбка подвешивалась к очепу и имела подножку для качания. </w:t>
            </w:r>
            <w:r>
              <w:rPr>
                <w:rFonts w:eastAsia="Times New Roman" w:cs="Times New Roman" w:ascii="Times New Roman" w:hAnsi="Times New Roman"/>
                <w:i/>
                <w:color w:val="000000"/>
                <w:sz w:val="24"/>
                <w:szCs w:val="24"/>
                <w:lang w:eastAsia="ru-RU"/>
              </w:rPr>
              <w:t xml:space="preserve">Очеп </w:t>
            </w:r>
            <w:r>
              <w:rPr>
                <w:rFonts w:eastAsia="Times New Roman" w:cs="Times New Roman" w:ascii="Times New Roman" w:hAnsi="Times New Roman"/>
                <w:color w:val="000000"/>
                <w:sz w:val="24"/>
                <w:szCs w:val="24"/>
                <w:lang w:eastAsia="ru-RU"/>
              </w:rPr>
              <w:t>– это длинная, гибкая и крепкая жердь, прикрепленная к продольной потолочной балке. Как правило, очеп делали из молодой березы; сосновая жердь ломается, а еловая не так хорошо выгибается. Береза хорошо гнется и одновременно не трясется, и качание мягкое, без толчков. На хорошем очепе зыбка колебалась довольно сильно.</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Управлять зыбкой или «рулить», как говорили в народе, было целым искусством: при резких движениях зыбка резко подпрыгивала, и ребенок мог вылететь наружу.</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Сделать хорошую люльку надо уметь. Правильно сделанная и закреплённая люлька - долговечная, устойчивая и легко качалась.  Потому и делать люльку поручали настоящему мастеру, непременно с добрым сердцем, ну и непременно с золотыми руками. Считалось, что через руки мастера передаётся большое количество энергии в вещь, которую он создаёт. Люди победнее мастерили колыбельки сами. Если семья хотела, чтобы детей было много, то муж уходил в лес и отыскивал там дерево, которое достойно стать люлькой для продолжателей его рода.</w:t>
            </w:r>
          </w:p>
        </w:tc>
      </w:tr>
      <w:tr>
        <w:trPr>
          <w:trHeight w:val="758" w:hRule="atLeast"/>
        </w:trPr>
        <w:tc>
          <w:tcPr>
            <w:tcW w:w="9893"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b/>
                <w:color w:val="000000"/>
                <w:sz w:val="24"/>
                <w:szCs w:val="24"/>
                <w:lang w:eastAsia="ru-RU"/>
              </w:rPr>
              <w:t>Вывод</w:t>
            </w:r>
            <w:r>
              <w:rPr>
                <w:rFonts w:eastAsia="Times New Roman" w:cs="Times New Roman" w:ascii="Times New Roman" w:hAnsi="Times New Roman"/>
                <w:color w:val="000000"/>
                <w:sz w:val="24"/>
                <w:szCs w:val="24"/>
                <w:lang w:eastAsia="ru-RU"/>
              </w:rPr>
              <w:t>: основным материалом двух народов для колыбели было дерево. У русского народа - выбор падал на священные деревья: иву, лозу, дуб, тополь, орешник, исключением была осина. У хакасского народа основным материалом для колыбели служила берёза.</w:t>
            </w:r>
          </w:p>
          <w:p>
            <w:pPr>
              <w:pStyle w:val="Normal"/>
              <w:widowControl w:val="false"/>
              <w:numPr>
                <w:ilvl w:val="0"/>
                <w:numId w:val="0"/>
              </w:numPr>
              <w:tabs>
                <w:tab w:val="clear" w:pos="708"/>
                <w:tab w:val="left" w:pos="709" w:leader="none"/>
              </w:tabs>
              <w:spacing w:lineRule="auto" w:line="240" w:before="0" w:after="0"/>
              <w:ind w:firstLine="709"/>
              <w:jc w:val="both"/>
              <w:outlineLvl w:val="1"/>
              <w:rPr>
                <w:rFonts w:ascii="Times New Roman" w:hAnsi="Times New Roman" w:eastAsia="Times New Roman" w:cs="Times New Roman"/>
                <w:bCs/>
                <w:sz w:val="24"/>
                <w:szCs w:val="24"/>
                <w:lang w:eastAsia="ru-RU"/>
              </w:rPr>
            </w:pPr>
            <w:r>
              <w:rPr>
                <w:rFonts w:eastAsia="Times New Roman" w:cs="Times New Roman" w:ascii="Times New Roman" w:hAnsi="Times New Roman"/>
                <w:color w:val="000000"/>
                <w:sz w:val="24"/>
                <w:szCs w:val="24"/>
                <w:lang w:eastAsia="ru-RU"/>
              </w:rPr>
              <w:t>Таким образом, оба народа придавали сакральное значение выбору дерева и мастера для колыбели. (</w:t>
            </w:r>
            <w:r>
              <w:rPr>
                <w:rFonts w:eastAsia="Times New Roman" w:cs="Times New Roman" w:ascii="Times New Roman" w:hAnsi="Times New Roman"/>
                <w:i/>
                <w:color w:val="000000"/>
                <w:sz w:val="24"/>
                <w:szCs w:val="24"/>
                <w:lang w:eastAsia="ru-RU"/>
              </w:rPr>
              <w:t>Приложение №1)</w:t>
            </w:r>
          </w:p>
        </w:tc>
      </w:tr>
      <w:tr>
        <w:trPr>
          <w:trHeight w:val="256" w:hRule="exact"/>
        </w:trPr>
        <w:tc>
          <w:tcPr>
            <w:tcW w:w="9893" w:type="dxa"/>
            <w:gridSpan w:val="2"/>
            <w:tcBorders>
              <w:top w:val="single" w:sz="4" w:space="0" w:color="000000"/>
            </w:tcBorders>
            <w:shd w:color="auto" w:fill="auto" w:val="clear"/>
            <w:vAlign w:val="bottom"/>
          </w:tcPr>
          <w:p>
            <w:pPr>
              <w:pStyle w:val="Normal"/>
              <w:widowControl w:val="false"/>
              <w:tabs>
                <w:tab w:val="clear" w:pos="708"/>
                <w:tab w:val="left" w:pos="709" w:leader="none"/>
              </w:tabs>
              <w:spacing w:lineRule="auto" w:line="240" w:before="0" w:after="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r>
      <w:tr>
        <w:trPr>
          <w:trHeight w:val="567" w:hRule="atLeast"/>
        </w:trPr>
        <w:tc>
          <w:tcPr>
            <w:tcW w:w="9893" w:type="dxa"/>
            <w:gridSpan w:val="2"/>
            <w:tcBorders/>
            <w:shd w:color="auto" w:fill="auto" w:val="clear"/>
            <w:vAlign w:val="bottom"/>
          </w:tcPr>
          <w:p>
            <w:pPr>
              <w:pStyle w:val="ListParagraph"/>
              <w:widowControl w:val="false"/>
              <w:numPr>
                <w:ilvl w:val="0"/>
                <w:numId w:val="4"/>
              </w:numPr>
              <w:tabs>
                <w:tab w:val="clear" w:pos="708"/>
                <w:tab w:val="left" w:pos="709" w:leader="none"/>
              </w:tabs>
              <w:spacing w:lineRule="auto" w:line="240" w:before="0" w:after="0"/>
              <w:contextualSpacing/>
              <w:jc w:val="center"/>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themeColor="text1"/>
                <w:sz w:val="24"/>
                <w:szCs w:val="24"/>
                <w:lang w:eastAsia="ru-RU"/>
              </w:rPr>
              <w:t>Поверья и обряды, связанные с</w:t>
            </w:r>
            <w:r>
              <w:rPr>
                <w:rFonts w:cs="Times New Roman" w:ascii="Times New Roman" w:hAnsi="Times New Roman"/>
                <w:b/>
                <w:color w:val="000000" w:themeColor="text1"/>
                <w:sz w:val="24"/>
                <w:szCs w:val="24"/>
              </w:rPr>
              <w:t xml:space="preserve"> колыбелью</w:t>
            </w:r>
          </w:p>
          <w:p>
            <w:pPr>
              <w:pStyle w:val="ListParagraph"/>
              <w:widowControl w:val="false"/>
              <w:tabs>
                <w:tab w:val="clear" w:pos="708"/>
                <w:tab w:val="left" w:pos="709" w:leader="none"/>
              </w:tabs>
              <w:spacing w:lineRule="auto" w:line="240" w:before="0" w:after="0"/>
              <w:ind w:left="1069" w:hanging="0"/>
              <w:contextualSpacing/>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r>
          </w:p>
        </w:tc>
      </w:tr>
      <w:tr>
        <w:trPr>
          <w:trHeight w:val="300" w:hRule="atLeast"/>
        </w:trPr>
        <w:tc>
          <w:tcPr>
            <w:tcW w:w="467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Хакасского народа</w:t>
            </w:r>
          </w:p>
        </w:tc>
        <w:tc>
          <w:tcPr>
            <w:tcW w:w="521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b/>
                <w:b/>
                <w:color w:val="000000"/>
                <w:sz w:val="24"/>
                <w:szCs w:val="24"/>
                <w:lang w:eastAsia="ru-RU"/>
              </w:rPr>
            </w:pPr>
            <w:r>
              <w:rPr>
                <w:rFonts w:eastAsia="Times New Roman" w:cs="Times New Roman" w:ascii="Times New Roman" w:hAnsi="Times New Roman"/>
                <w:b/>
                <w:color w:val="000000"/>
                <w:sz w:val="24"/>
                <w:szCs w:val="24"/>
                <w:lang w:eastAsia="ru-RU"/>
              </w:rPr>
              <w:t>Русского народа</w:t>
            </w:r>
          </w:p>
        </w:tc>
      </w:tr>
      <w:tr>
        <w:trPr>
          <w:trHeight w:val="556" w:hRule="atLeast"/>
        </w:trPr>
        <w:tc>
          <w:tcPr>
            <w:tcW w:w="4679"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Колыбель как особый вид жилища ребёнка тоже охранялась различными амулетами. Для мальчика к колыбели прикрепляли </w:t>
            </w:r>
            <w:r>
              <w:rPr>
                <w:rFonts w:eastAsia="Times New Roman" w:cs="Times New Roman" w:ascii="Times New Roman" w:hAnsi="Times New Roman"/>
                <w:i/>
                <w:color w:val="000000"/>
                <w:sz w:val="24"/>
                <w:szCs w:val="24"/>
                <w:lang w:eastAsia="ru-RU"/>
              </w:rPr>
              <w:t>модель лука со стрелой</w:t>
            </w:r>
            <w:r>
              <w:rPr>
                <w:rFonts w:eastAsia="Times New Roman" w:cs="Times New Roman" w:ascii="Times New Roman" w:hAnsi="Times New Roman"/>
                <w:color w:val="000000"/>
                <w:sz w:val="24"/>
                <w:szCs w:val="24"/>
                <w:lang w:eastAsia="ru-RU"/>
              </w:rPr>
              <w:t xml:space="preserve">. Это считалось символом </w:t>
            </w:r>
            <w:r>
              <w:rPr>
                <w:rFonts w:eastAsia="Times New Roman" w:cs="Times New Roman" w:ascii="Times New Roman" w:hAnsi="Times New Roman"/>
                <w:i/>
                <w:color w:val="000000"/>
                <w:sz w:val="24"/>
                <w:szCs w:val="24"/>
                <w:lang w:eastAsia="ru-RU"/>
              </w:rPr>
              <w:t>богини Умай</w:t>
            </w:r>
            <w:r>
              <w:rPr>
                <w:rFonts w:eastAsia="Times New Roman" w:cs="Times New Roman" w:ascii="Times New Roman" w:hAnsi="Times New Roman"/>
                <w:color w:val="000000"/>
                <w:sz w:val="24"/>
                <w:szCs w:val="24"/>
                <w:lang w:eastAsia="ru-RU"/>
              </w:rPr>
              <w:t xml:space="preserve">, которая при возникновении опасности для ребёнка со стороны злых духов могла отправить стрелу в их сторону, отпугнув их этим. Специальным оберегом, видимо, считалась и небольшая </w:t>
            </w:r>
            <w:r>
              <w:rPr>
                <w:rFonts w:eastAsia="Times New Roman" w:cs="Times New Roman" w:ascii="Times New Roman" w:hAnsi="Times New Roman"/>
                <w:i/>
                <w:color w:val="000000"/>
                <w:sz w:val="24"/>
                <w:szCs w:val="24"/>
                <w:lang w:eastAsia="ru-RU"/>
              </w:rPr>
              <w:t xml:space="preserve">белая </w:t>
            </w:r>
            <w:r>
              <w:rPr>
                <w:rFonts w:eastAsia="Times New Roman" w:cs="Times New Roman" w:ascii="Times New Roman" w:hAnsi="Times New Roman"/>
                <w:color w:val="000000"/>
                <w:sz w:val="24"/>
                <w:szCs w:val="24"/>
                <w:lang w:eastAsia="ru-RU"/>
              </w:rPr>
              <w:t xml:space="preserve">тряпочка, которая привязывалась к ремню колыбели и опускалась на лоб ребенка. Если ребенок покидал колыбель на какое-то время, мать на его место клала </w:t>
            </w:r>
            <w:r>
              <w:rPr>
                <w:rFonts w:eastAsia="Times New Roman" w:cs="Times New Roman" w:ascii="Times New Roman" w:hAnsi="Times New Roman"/>
                <w:i/>
                <w:color w:val="000000"/>
                <w:sz w:val="24"/>
                <w:szCs w:val="24"/>
                <w:lang w:eastAsia="ru-RU"/>
              </w:rPr>
              <w:t xml:space="preserve">нож </w:t>
            </w:r>
            <w:r>
              <w:rPr>
                <w:rFonts w:eastAsia="Times New Roman" w:cs="Times New Roman" w:ascii="Times New Roman" w:hAnsi="Times New Roman"/>
                <w:color w:val="000000"/>
                <w:sz w:val="24"/>
                <w:szCs w:val="24"/>
                <w:lang w:eastAsia="ru-RU"/>
              </w:rPr>
              <w:t xml:space="preserve">(для мальчика) или </w:t>
            </w:r>
            <w:r>
              <w:rPr>
                <w:rFonts w:eastAsia="Times New Roman" w:cs="Times New Roman" w:ascii="Times New Roman" w:hAnsi="Times New Roman"/>
                <w:i/>
                <w:color w:val="000000"/>
                <w:sz w:val="24"/>
                <w:szCs w:val="24"/>
                <w:lang w:eastAsia="ru-RU"/>
              </w:rPr>
              <w:t>ножницы (</w:t>
            </w:r>
            <w:r>
              <w:rPr>
                <w:rFonts w:eastAsia="Times New Roman" w:cs="Times New Roman" w:ascii="Times New Roman" w:hAnsi="Times New Roman"/>
                <w:color w:val="000000"/>
                <w:sz w:val="24"/>
                <w:szCs w:val="24"/>
                <w:lang w:eastAsia="ru-RU"/>
              </w:rPr>
              <w:t>для девочки). Считалось, что тогда злые духи не смогут занять место ребенка. Иногда вместо ребёнка в колыбель клали полено. Хакасы полагали, что злые духи не смогут преодолеть подобную преграду, если правильно выбрано дерево.</w:t>
            </w:r>
          </w:p>
          <w:p>
            <w:pPr>
              <w:pStyle w:val="NormalWeb"/>
              <w:widowControl w:val="false"/>
              <w:shd w:val="clear" w:color="auto" w:fill="FFFFFF"/>
              <w:spacing w:beforeAutospacing="0" w:before="0" w:afterAutospacing="0" w:after="0"/>
              <w:jc w:val="both"/>
              <w:rPr>
                <w:color w:val="000000"/>
              </w:rPr>
            </w:pPr>
            <w:r>
              <w:rPr>
                <w:color w:val="000000"/>
              </w:rPr>
              <w:t>Прежде, чем класть в колыбель малыша, совершали следующий обряд. Если был мальчик, то в пелёнки заворачивали нож в ножнах, огниво с опояской и берёзовое полено для скобления крошек в табак (хырачңнас), а если девочка – ножницы, наперсток с иглой и огниво с опояской. Повитуха или бабушка клала завернутые вещи в колыбель, которую три раза качала и баюкала:</w:t>
            </w:r>
          </w:p>
          <w:p>
            <w:pPr>
              <w:pStyle w:val="NormalWeb"/>
              <w:widowControl w:val="false"/>
              <w:shd w:val="clear" w:color="auto" w:fill="FFFFFF"/>
              <w:spacing w:beforeAutospacing="0" w:before="0" w:afterAutospacing="0" w:after="0"/>
              <w:jc w:val="both"/>
              <w:rPr>
                <w:color w:val="000000"/>
              </w:rPr>
            </w:pPr>
            <w:r>
              <w:rPr>
                <w:i/>
                <w:iCs/>
                <w:color w:val="000000"/>
              </w:rPr>
              <w:t xml:space="preserve">- </w:t>
            </w:r>
            <w:r>
              <w:rPr>
                <w:iCs/>
                <w:color w:val="000000"/>
              </w:rPr>
              <w:t>«Пууй-баай, не будь плаксой!»</w:t>
            </w:r>
          </w:p>
          <w:p>
            <w:pPr>
              <w:pStyle w:val="NormalWeb"/>
              <w:widowControl w:val="false"/>
              <w:shd w:val="clear" w:color="auto" w:fill="FFFFFF"/>
              <w:spacing w:beforeAutospacing="0" w:before="0" w:afterAutospacing="0" w:after="0"/>
              <w:jc w:val="both"/>
              <w:rPr>
                <w:color w:val="000000"/>
              </w:rPr>
            </w:pPr>
            <w:r>
              <w:rPr>
                <w:color w:val="000000"/>
              </w:rPr>
              <w:t>На третий раз она раскачивала её так, что все вываливалось на землю. В этот момент повитуха восклицала:</w:t>
            </w:r>
          </w:p>
          <w:p>
            <w:pPr>
              <w:pStyle w:val="NormalWeb"/>
              <w:widowControl w:val="false"/>
              <w:shd w:val="clear" w:color="auto" w:fill="FFFFFF"/>
              <w:spacing w:beforeAutospacing="0" w:before="0" w:afterAutospacing="0" w:after="0"/>
              <w:jc w:val="both"/>
              <w:rPr>
                <w:color w:val="000000"/>
              </w:rPr>
            </w:pPr>
            <w:r>
              <w:rPr>
                <w:color w:val="000000"/>
              </w:rPr>
              <w:t>- «Оңар ба, тискер бе?» (Удача или неудача)</w:t>
            </w:r>
          </w:p>
          <w:p>
            <w:pPr>
              <w:pStyle w:val="NormalWeb"/>
              <w:widowControl w:val="false"/>
              <w:shd w:val="clear" w:color="auto" w:fill="FFFFFF"/>
              <w:spacing w:beforeAutospacing="0" w:before="0" w:afterAutospacing="0" w:after="0"/>
              <w:jc w:val="both"/>
              <w:rPr>
                <w:color w:val="000000"/>
              </w:rPr>
            </w:pPr>
            <w:r>
              <w:rPr>
                <w:color w:val="000000"/>
              </w:rPr>
              <w:t>Все присутствующие кричали:</w:t>
            </w:r>
          </w:p>
          <w:p>
            <w:pPr>
              <w:pStyle w:val="NormalWeb"/>
              <w:widowControl w:val="false"/>
              <w:shd w:val="clear" w:color="auto" w:fill="FFFFFF"/>
              <w:spacing w:beforeAutospacing="0" w:before="0" w:afterAutospacing="0" w:after="0"/>
              <w:jc w:val="both"/>
              <w:rPr>
                <w:color w:val="000000"/>
              </w:rPr>
            </w:pPr>
            <w:r>
              <w:rPr>
                <w:color w:val="000000"/>
              </w:rPr>
              <w:t>- «Оңар, оңар!» (Удача, удача!)</w:t>
            </w:r>
          </w:p>
          <w:p>
            <w:pPr>
              <w:pStyle w:val="NormalWeb"/>
              <w:widowControl w:val="false"/>
              <w:shd w:val="clear" w:color="auto" w:fill="FFFFFF"/>
              <w:spacing w:beforeAutospacing="0" w:before="0" w:afterAutospacing="0" w:after="0"/>
              <w:jc w:val="both"/>
              <w:rPr>
                <w:color w:val="000000"/>
              </w:rPr>
            </w:pPr>
            <w:r>
              <w:rPr>
                <w:color w:val="000000"/>
              </w:rPr>
              <w:t>Так делали до трех раз. Затем в колыбель клали щенка или кошку и раскачивали так, чтобы на третий наклон они выпали. Повитуха окуривала богородской травой (ирбен от) и обходила колыбельку три раза. Теперь колыбель считалось обжитой. После указанного обряда в колыбель торжественно клали ребёнка и благословляли.</w:t>
            </w:r>
          </w:p>
        </w:tc>
        <w:tc>
          <w:tcPr>
            <w:tcW w:w="5214" w:type="dxa"/>
            <w:tcBorders>
              <w:bottom w:val="single" w:sz="4" w:space="0" w:color="000000"/>
              <w:right w:val="single" w:sz="4" w:space="0" w:color="000000"/>
            </w:tcBorders>
            <w:shd w:color="auto" w:fill="auto" w:val="clear"/>
          </w:tcPr>
          <w:p>
            <w:pPr>
              <w:pStyle w:val="Normal"/>
              <w:widowControl w:val="false"/>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Times New Roman" w:cs="Times New Roman" w:ascii="Times New Roman" w:hAnsi="Times New Roman"/>
                <w:color w:val="000000"/>
                <w:sz w:val="24"/>
                <w:szCs w:val="24"/>
                <w:lang w:eastAsia="ru-RU"/>
              </w:rPr>
              <w:t xml:space="preserve">Прежде чем положить в колыбель младенца, туда клали куклу </w:t>
            </w:r>
            <w:r>
              <w:rPr>
                <w:rFonts w:eastAsia="Times New Roman" w:cs="Times New Roman" w:ascii="Times New Roman" w:hAnsi="Times New Roman"/>
                <w:i/>
                <w:color w:val="000000"/>
                <w:sz w:val="24"/>
                <w:szCs w:val="24"/>
                <w:lang w:eastAsia="ru-RU"/>
              </w:rPr>
              <w:t>мотанку</w:t>
            </w:r>
            <w:r>
              <w:rPr>
                <w:rFonts w:eastAsia="Times New Roman" w:cs="Times New Roman" w:ascii="Times New Roman" w:hAnsi="Times New Roman"/>
                <w:color w:val="000000"/>
                <w:sz w:val="24"/>
                <w:szCs w:val="24"/>
                <w:lang w:eastAsia="ru-RU"/>
              </w:rPr>
              <w:t xml:space="preserve">, которую делала мать в ожидании ребенка. Так кукла становилась защитницей ребёнка, символом связи со всем родом и должна была защищать человека, где бы она ни находилась. На зыбку обязательно делали </w:t>
            </w:r>
            <w:r>
              <w:rPr>
                <w:rFonts w:eastAsia="Times New Roman" w:cs="Times New Roman" w:ascii="Times New Roman" w:hAnsi="Times New Roman"/>
                <w:i/>
                <w:color w:val="000000"/>
                <w:sz w:val="24"/>
                <w:szCs w:val="24"/>
                <w:lang w:eastAsia="ru-RU"/>
              </w:rPr>
              <w:t>полог.</w:t>
            </w:r>
            <w:r>
              <w:rPr>
                <w:rFonts w:eastAsia="Times New Roman" w:cs="Times New Roman" w:ascii="Times New Roman" w:hAnsi="Times New Roman"/>
                <w:color w:val="000000"/>
                <w:sz w:val="24"/>
                <w:szCs w:val="24"/>
                <w:lang w:eastAsia="ru-RU"/>
              </w:rPr>
              <w:t xml:space="preserve"> Он защищал ребёнка не только от насекомых и яркого света, но и служил преградой от тёмных сил. Часто полог-оберег, делали из старой материнской юбки, которую та носила во время беременности. Из материнской венчальной рубахи </w:t>
            </w:r>
            <w:r>
              <w:rPr>
                <w:rFonts w:eastAsia="Times New Roman" w:cs="Times New Roman" w:ascii="Times New Roman" w:hAnsi="Times New Roman"/>
                <w:i/>
                <w:color w:val="000000"/>
                <w:sz w:val="24"/>
                <w:szCs w:val="24"/>
                <w:lang w:eastAsia="ru-RU"/>
              </w:rPr>
              <w:t>красного цвета</w:t>
            </w:r>
            <w:r>
              <w:rPr>
                <w:rFonts w:eastAsia="Times New Roman" w:cs="Times New Roman" w:ascii="Times New Roman" w:hAnsi="Times New Roman"/>
                <w:color w:val="000000"/>
                <w:sz w:val="24"/>
                <w:szCs w:val="24"/>
                <w:lang w:eastAsia="ru-RU"/>
              </w:rPr>
              <w:t xml:space="preserve"> шилось приданное для новорожденного ребёнка, это имело </w:t>
            </w:r>
            <w:r>
              <w:rPr>
                <w:rFonts w:eastAsia="Times New Roman" w:cs="Times New Roman" w:ascii="Times New Roman" w:hAnsi="Times New Roman"/>
                <w:i/>
                <w:color w:val="000000"/>
                <w:sz w:val="24"/>
                <w:szCs w:val="24"/>
                <w:lang w:eastAsia="ru-RU"/>
              </w:rPr>
              <w:t>сакральное</w:t>
            </w:r>
            <w:r>
              <w:rPr>
                <w:rFonts w:eastAsia="Times New Roman" w:cs="Times New Roman" w:ascii="Times New Roman" w:hAnsi="Times New Roman"/>
                <w:color w:val="000000"/>
                <w:sz w:val="24"/>
                <w:szCs w:val="24"/>
                <w:lang w:eastAsia="ru-RU"/>
              </w:rPr>
              <w:t xml:space="preserve"> значение.</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s="Times New Roman"/>
                <w:color w:val="000000"/>
                <w:sz w:val="24"/>
                <w:szCs w:val="24"/>
                <w:lang w:eastAsia="ru-RU"/>
              </w:rPr>
            </w:pPr>
            <w:r>
              <w:rPr>
                <w:rFonts w:cs="Times New Roman" w:ascii="Times New Roman" w:hAnsi="Times New Roman"/>
                <w:sz w:val="24"/>
                <w:szCs w:val="24"/>
              </w:rPr>
              <w:t xml:space="preserve">Перед тем как ребёнка первый раз уложить в колыбель, туда помещали кота, чтобы на него пали возможные козни злых сил. </w:t>
            </w:r>
            <w:r>
              <w:rPr>
                <w:rFonts w:eastAsia="Times New Roman" w:cs="Times New Roman" w:ascii="Times New Roman" w:hAnsi="Times New Roman"/>
                <w:color w:val="000000"/>
                <w:sz w:val="24"/>
                <w:szCs w:val="24"/>
                <w:lang w:eastAsia="ru-RU"/>
              </w:rPr>
              <w:br/>
              <w:t xml:space="preserve">Когда первый раз ребёнка укладывали в зыбку, то кого-то просили, чтобы тот задел спиной колыбель (чтобы ребенок не был плаксивым). Потом мать три раза крестила его </w:t>
            </w:r>
            <w:r>
              <w:rPr>
                <w:rFonts w:eastAsia="Times New Roman" w:cs="Times New Roman" w:ascii="Times New Roman" w:hAnsi="Times New Roman"/>
                <w:i/>
                <w:color w:val="000000"/>
                <w:sz w:val="24"/>
                <w:szCs w:val="24"/>
                <w:lang w:eastAsia="ru-RU"/>
              </w:rPr>
              <w:t>ножом</w:t>
            </w:r>
            <w:r>
              <w:rPr>
                <w:rFonts w:eastAsia="Times New Roman" w:cs="Times New Roman" w:ascii="Times New Roman" w:hAnsi="Times New Roman"/>
                <w:color w:val="000000"/>
                <w:sz w:val="24"/>
                <w:szCs w:val="24"/>
                <w:lang w:eastAsia="ru-RU"/>
              </w:rPr>
              <w:t xml:space="preserve"> и столько же раз обводила им зыбку, после чего нож прятала под подушку новорожденного.</w:t>
            </w:r>
          </w:p>
          <w:p>
            <w:pPr>
              <w:pStyle w:val="Normal"/>
              <w:widowControl w:val="false"/>
              <w:tabs>
                <w:tab w:val="clear" w:pos="708"/>
                <w:tab w:val="left" w:pos="709" w:leader="none"/>
              </w:tabs>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У русского народа была вера в то, что младенец, смеющийся во сне, видит райские благоухающие и волшебные сады. Поэтому колыбели старались украсить царскими птичками, причудливыми цветами и деревцами. В изголовье рисовали лучистое красно солнышко, в ногах — ясный месяц и звезды.</w:t>
            </w:r>
          </w:p>
          <w:p>
            <w:pPr>
              <w:pStyle w:val="Normal"/>
              <w:widowControl w:val="false"/>
              <w:tabs>
                <w:tab w:val="clear" w:pos="708"/>
                <w:tab w:val="left" w:pos="709" w:leader="none"/>
              </w:tabs>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tc>
      </w:tr>
      <w:tr>
        <w:trPr>
          <w:trHeight w:val="415" w:hRule="atLeast"/>
        </w:trPr>
        <w:tc>
          <w:tcPr>
            <w:tcW w:w="989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0"/>
              </w:numPr>
              <w:tabs>
                <w:tab w:val="clear" w:pos="708"/>
                <w:tab w:val="left" w:pos="709" w:leader="none"/>
              </w:tabs>
              <w:spacing w:lineRule="auto" w:line="240" w:before="0" w:after="0"/>
              <w:ind w:firstLine="709"/>
              <w:jc w:val="both"/>
              <w:outlineLvl w:val="1"/>
              <w:rPr>
                <w:rFonts w:ascii="Times New Roman" w:hAnsi="Times New Roman" w:eastAsia="Times New Roman" w:cs="Times New Roman"/>
                <w:bCs/>
                <w:sz w:val="24"/>
                <w:szCs w:val="24"/>
                <w:lang w:eastAsia="ru-RU"/>
              </w:rPr>
            </w:pPr>
            <w:r>
              <w:rPr>
                <w:rFonts w:cs="Times New Roman" w:ascii="Times New Roman" w:hAnsi="Times New Roman"/>
                <w:b/>
                <w:sz w:val="24"/>
                <w:szCs w:val="24"/>
              </w:rPr>
              <w:t>Таким образом</w:t>
            </w:r>
            <w:r>
              <w:rPr>
                <w:rFonts w:cs="Times New Roman" w:ascii="Times New Roman" w:hAnsi="Times New Roman"/>
                <w:sz w:val="24"/>
                <w:szCs w:val="24"/>
              </w:rPr>
              <w:t xml:space="preserve">, рядом с ребёнком присутствовали только те вещи, которые обладали способностью защищать ребёнка. </w:t>
            </w:r>
            <w:r>
              <w:rPr>
                <w:rFonts w:eastAsia="Times New Roman" w:cs="Times New Roman" w:ascii="Times New Roman" w:hAnsi="Times New Roman"/>
                <w:color w:val="000000"/>
                <w:sz w:val="24"/>
                <w:szCs w:val="24"/>
                <w:lang w:eastAsia="ru-RU"/>
              </w:rPr>
              <w:t xml:space="preserve">Сакральное значение имела ткань определённого цвета и ритуального предназначения. </w:t>
            </w:r>
            <w:r>
              <w:rPr>
                <w:rFonts w:cs="Times New Roman" w:ascii="Times New Roman" w:hAnsi="Times New Roman"/>
                <w:sz w:val="24"/>
                <w:szCs w:val="24"/>
              </w:rPr>
              <w:t>Кроме этого, колыбель дополнялась оберегами, задачей которых было, не дать злым духам проникнуть в колыбель.</w:t>
            </w:r>
            <w:r>
              <w:rPr>
                <w:rFonts w:eastAsia="Times New Roman" w:cs="Times New Roman" w:ascii="Times New Roman" w:hAnsi="Times New Roman"/>
                <w:color w:val="FF0000"/>
                <w:sz w:val="24"/>
                <w:szCs w:val="24"/>
                <w:lang w:eastAsia="ru-RU"/>
              </w:rPr>
              <w:t xml:space="preserve"> </w:t>
            </w:r>
            <w:r>
              <w:rPr>
                <w:rFonts w:eastAsia="Times New Roman" w:cs="Times New Roman" w:ascii="Times New Roman" w:hAnsi="Times New Roman"/>
                <w:sz w:val="24"/>
                <w:szCs w:val="24"/>
                <w:lang w:eastAsia="ru-RU"/>
              </w:rPr>
              <w:t>Для двух народов характерно наличие оберега в виде ножа, у хакасского народа для девочек и мальчиков обереги были разные.</w:t>
            </w:r>
          </w:p>
        </w:tc>
      </w:tr>
    </w:tbl>
    <w:p>
      <w:pPr>
        <w:pStyle w:val="Normal"/>
        <w:tabs>
          <w:tab w:val="clear" w:pos="708"/>
          <w:tab w:val="left" w:pos="709" w:leader="none"/>
        </w:tabs>
        <w:spacing w:lineRule="auto" w:line="360" w:before="240" w:after="0"/>
        <w:rPr>
          <w:rFonts w:ascii="Times New Roman" w:hAnsi="Times New Roman" w:cs="Times New Roman"/>
          <w:b/>
          <w:b/>
          <w:sz w:val="24"/>
          <w:szCs w:val="24"/>
        </w:rPr>
      </w:pPr>
      <w:r>
        <w:rPr>
          <w:rFonts w:cs="Times New Roman" w:ascii="Times New Roman" w:hAnsi="Times New Roman"/>
          <w:b/>
          <w:sz w:val="24"/>
          <w:szCs w:val="24"/>
        </w:rPr>
      </w:r>
      <w:bookmarkStart w:id="2" w:name="читать"/>
      <w:bookmarkStart w:id="3" w:name="происхождение"/>
      <w:bookmarkStart w:id="4" w:name="читать"/>
      <w:bookmarkStart w:id="5" w:name="происхождение"/>
      <w:bookmarkEnd w:id="4"/>
      <w:bookmarkEnd w:id="5"/>
    </w:p>
    <w:p>
      <w:pPr>
        <w:pStyle w:val="Normal"/>
        <w:tabs>
          <w:tab w:val="clear" w:pos="708"/>
          <w:tab w:val="left" w:pos="709" w:leader="none"/>
        </w:tabs>
        <w:spacing w:lineRule="auto" w:line="360" w:before="240" w:after="0"/>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240" w:after="0"/>
        <w:rPr>
          <w:rFonts w:ascii="Times New Roman" w:hAnsi="Times New Roman" w:cs="Times New Roman"/>
          <w:b/>
          <w:b/>
          <w:sz w:val="24"/>
          <w:szCs w:val="24"/>
        </w:rPr>
      </w:pPr>
      <w:r>
        <w:rPr>
          <w:rFonts w:cs="Times New Roman" w:ascii="Times New Roman" w:hAnsi="Times New Roman"/>
          <w:b/>
          <w:sz w:val="24"/>
          <w:szCs w:val="24"/>
        </w:rPr>
      </w:r>
    </w:p>
    <w:p>
      <w:pPr>
        <w:pStyle w:val="ListParagraph"/>
        <w:numPr>
          <w:ilvl w:val="0"/>
          <w:numId w:val="4"/>
        </w:numPr>
        <w:tabs>
          <w:tab w:val="clear" w:pos="708"/>
          <w:tab w:val="left" w:pos="709" w:leader="none"/>
        </w:tabs>
        <w:spacing w:lineRule="auto" w:line="240" w:before="240" w:after="0"/>
        <w:contextualSpacing/>
        <w:jc w:val="center"/>
        <w:rPr>
          <w:rFonts w:ascii="Times New Roman" w:hAnsi="Times New Roman" w:cs="Times New Roman"/>
          <w:b/>
          <w:b/>
          <w:sz w:val="24"/>
          <w:szCs w:val="24"/>
        </w:rPr>
      </w:pPr>
      <w:r>
        <w:rPr>
          <w:rFonts w:cs="Times New Roman" w:ascii="Times New Roman" w:hAnsi="Times New Roman"/>
          <w:b/>
          <w:sz w:val="24"/>
          <w:szCs w:val="24"/>
        </w:rPr>
        <w:t>Колыбельные песни – мудрость двух народов</w:t>
      </w:r>
    </w:p>
    <w:p>
      <w:pPr>
        <w:pStyle w:val="Normal"/>
        <w:tabs>
          <w:tab w:val="clear" w:pos="708"/>
          <w:tab w:val="left" w:pos="709" w:leader="none"/>
        </w:tabs>
        <w:spacing w:lineRule="auto" w:line="240" w:before="0" w:after="0"/>
        <w:ind w:firstLine="709"/>
        <w:jc w:val="both"/>
        <w:rPr>
          <w:rFonts w:ascii="Times New Roman" w:hAnsi="Times New Roman" w:eastAsia="Times New Roman" w:cs="Times New Roman"/>
          <w:color w:val="FF0000"/>
          <w:sz w:val="24"/>
          <w:szCs w:val="24"/>
          <w:lang w:eastAsia="ru-RU"/>
        </w:rPr>
      </w:pPr>
      <w:r>
        <w:rPr>
          <w:rFonts w:cs="Times New Roman" w:ascii="Times New Roman" w:hAnsi="Times New Roman"/>
          <w:sz w:val="24"/>
          <w:szCs w:val="24"/>
        </w:rPr>
        <w:t xml:space="preserve">Главные мотивы колыбельных песен - пожелание сна, здоровья, хорошей жизни, заговоры-обереги. Наши предки считали, что колыбельная обладает особой магией.  </w:t>
      </w:r>
    </w:p>
    <w:p>
      <w:pPr>
        <w:pStyle w:val="Normal"/>
        <w:tabs>
          <w:tab w:val="clear" w:pos="708"/>
          <w:tab w:val="left" w:pos="709" w:leader="none"/>
        </w:tabs>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Для новорожденного малыша текст колыбельной был не главным. Ведь малыш в раннем детстве еще был не в состоянии понять слова, он воспринимает только звуки, интонации. Поэтому в колыбельной важным является ровный ритм, однообразная, спокойная напевность. </w:t>
      </w:r>
      <w:r>
        <w:rPr>
          <w:rFonts w:cs="Times New Roman" w:ascii="Times New Roman" w:hAnsi="Times New Roman"/>
          <w:sz w:val="24"/>
          <w:szCs w:val="24"/>
        </w:rPr>
        <w:t>Колыбельные песни состоят практически из существительных и глаголов, так ребенок реально может воспринимать предмет и его движение.</w:t>
      </w:r>
      <w:r>
        <w:rPr>
          <w:rFonts w:eastAsia="Times New Roman" w:cs="Times New Roman" w:ascii="Times New Roman" w:hAnsi="Times New Roman"/>
          <w:sz w:val="24"/>
          <w:szCs w:val="24"/>
          <w:lang w:eastAsia="ru-RU"/>
        </w:rPr>
        <w:t xml:space="preserve"> </w:t>
      </w:r>
    </w:p>
    <w:p>
      <w:pPr>
        <w:pStyle w:val="Normal"/>
        <w:tabs>
          <w:tab w:val="clear" w:pos="708"/>
          <w:tab w:val="left" w:pos="709" w:leader="none"/>
        </w:tabs>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Для колыбельной песни характерен не только покачивающий ритм, но и монотонная мелодия. Все колыбельные песни создавались на повторяющемся мотиве, на который пели мелодичные слоги. Колыбельные песни пелись многие столетия всем детям вне зависимости от знатности, богатства. У каждого народа есть свои колыбельные песни со своими «секретами»: своя философия и свой взгляд на жизнь. У Сибирских народов через колыбельные передавались нравственные идеалы от одного поколения к другому.</w:t>
      </w:r>
    </w:p>
    <w:p>
      <w:pPr>
        <w:pStyle w:val="Normal"/>
        <w:tabs>
          <w:tab w:val="clear" w:pos="708"/>
          <w:tab w:val="left" w:pos="709" w:leader="none"/>
        </w:tabs>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bl>
      <w:tblPr>
        <w:tblStyle w:val="a3"/>
        <w:tblW w:w="993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963"/>
        <w:gridCol w:w="4967"/>
      </w:tblGrid>
      <w:tr>
        <w:trPr>
          <w:trHeight w:val="539" w:hRule="atLeast"/>
        </w:trPr>
        <w:tc>
          <w:tcPr>
            <w:tcW w:w="4963" w:type="dxa"/>
            <w:tcBorders/>
          </w:tcPr>
          <w:p>
            <w:pPr>
              <w:pStyle w:val="Normal"/>
              <w:widowControl/>
              <w:tabs>
                <w:tab w:val="clear" w:pos="708"/>
                <w:tab w:val="left" w:pos="709" w:leader="none"/>
              </w:tabs>
              <w:spacing w:lineRule="auto" w:line="240" w:before="0" w:after="0"/>
              <w:jc w:val="both"/>
              <w:rPr>
                <w:rFonts w:ascii="Times New Roman" w:hAnsi="Times New Roman" w:cs="Times New Roman"/>
                <w:b/>
                <w:b/>
                <w:sz w:val="24"/>
                <w:szCs w:val="24"/>
              </w:rPr>
            </w:pPr>
            <w:r>
              <w:rPr>
                <w:rFonts w:eastAsia="Calibri" w:cs="Times New Roman" w:ascii="Times New Roman" w:hAnsi="Times New Roman"/>
                <w:b/>
                <w:kern w:val="0"/>
                <w:sz w:val="24"/>
                <w:szCs w:val="24"/>
                <w:lang w:val="ru-RU" w:eastAsia="en-US" w:bidi="ar-SA"/>
              </w:rPr>
              <w:t>Хакасские колыбельные песни</w:t>
            </w:r>
          </w:p>
        </w:tc>
        <w:tc>
          <w:tcPr>
            <w:tcW w:w="4967" w:type="dxa"/>
            <w:tcBorders/>
          </w:tcPr>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eastAsia="Calibri" w:cs="Times New Roman" w:ascii="Times New Roman" w:hAnsi="Times New Roman"/>
                <w:b/>
                <w:kern w:val="0"/>
                <w:sz w:val="24"/>
                <w:szCs w:val="24"/>
                <w:lang w:val="ru-RU" w:eastAsia="en-US" w:bidi="ar-SA"/>
              </w:rPr>
              <w:t>Русские колыбельные песни</w:t>
            </w:r>
          </w:p>
        </w:tc>
      </w:tr>
      <w:tr>
        <w:trPr>
          <w:trHeight w:val="982" w:hRule="atLeast"/>
        </w:trPr>
        <w:tc>
          <w:tcPr>
            <w:tcW w:w="4963" w:type="dxa"/>
            <w:tcBorders/>
          </w:tcPr>
          <w:p>
            <w:pPr>
              <w:pStyle w:val="Normal"/>
              <w:widowControl/>
              <w:tabs>
                <w:tab w:val="clear" w:pos="708"/>
                <w:tab w:val="left" w:pos="709" w:leader="none"/>
              </w:tabs>
              <w:spacing w:lineRule="auto" w:line="240" w:before="0" w:after="0"/>
              <w:jc w:val="both"/>
              <w:rPr>
                <w:rFonts w:ascii="Times New Roman" w:hAnsi="Times New Roman" w:eastAsia="Times New Roman" w:cs="Times New Roman"/>
                <w:bCs/>
                <w:i/>
                <w:i/>
                <w:color w:val="000000" w:themeColor="text1"/>
                <w:sz w:val="24"/>
                <w:szCs w:val="24"/>
                <w:lang w:eastAsia="ru-RU"/>
              </w:rPr>
            </w:pPr>
            <w:r>
              <w:rPr>
                <w:rFonts w:cs="Times New Roman" w:ascii="Times New Roman" w:hAnsi="Times New Roman"/>
                <w:kern w:val="0"/>
                <w:sz w:val="24"/>
                <w:szCs w:val="24"/>
                <w:lang w:val="ru-RU" w:eastAsia="en-US" w:bidi="ar-SA"/>
              </w:rPr>
              <w:t xml:space="preserve">        </w:t>
            </w:r>
            <w:r>
              <w:rPr>
                <w:rFonts w:eastAsia="Times New Roman" w:cs="Times New Roman" w:ascii="Times New Roman" w:hAnsi="Times New Roman"/>
                <w:bCs/>
                <w:kern w:val="0"/>
                <w:sz w:val="24"/>
                <w:szCs w:val="24"/>
                <w:lang w:val="ru-RU" w:eastAsia="ru-RU" w:bidi="ar-SA"/>
              </w:rPr>
              <w:t xml:space="preserve">Колыбель в представлениях хакасского народа - это не просто место, где ребенок может спать, а «своеобразное „жилище" в жилище» </w:t>
            </w:r>
            <w:r>
              <w:rPr>
                <w:rFonts w:eastAsia="Times New Roman" w:cs="Times New Roman" w:ascii="Times New Roman" w:hAnsi="Times New Roman"/>
                <w:bCs/>
                <w:color w:val="000000" w:themeColor="text1"/>
                <w:kern w:val="0"/>
                <w:sz w:val="24"/>
                <w:szCs w:val="24"/>
                <w:lang w:val="ru-RU" w:eastAsia="ru-RU" w:bidi="ar-SA"/>
              </w:rPr>
              <w:t xml:space="preserve">[Соломатина С.Н., 1986. С. 147] </w:t>
            </w:r>
            <w:r>
              <w:rPr>
                <w:rFonts w:eastAsia="Times New Roman" w:cs="Times New Roman" w:ascii="Times New Roman" w:hAnsi="Times New Roman"/>
                <w:bCs/>
                <w:i/>
                <w:color w:val="000000" w:themeColor="text1"/>
                <w:kern w:val="0"/>
                <w:sz w:val="24"/>
                <w:szCs w:val="24"/>
                <w:lang w:val="ru-RU" w:eastAsia="ru-RU" w:bidi="ar-SA"/>
              </w:rPr>
              <w:t>этнограф.</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 хакасских семьях рождалось и росло много детей: по 5-10. Их от рождения до двух лет качали в люльке (чир пубайы, пизiк), при этом напевали колыбельные песенки. Когда ребёнка укладывали спать, мать, бабушка, старшая сестра пели ему песни. Бывало и так: две девочки – старшая и младшая играли в укладывание спать младшего брата и ему поочередно пели.</w:t>
            </w:r>
          </w:p>
          <w:p>
            <w:pPr>
              <w:pStyle w:val="Normal"/>
              <w:widowControl/>
              <w:tabs>
                <w:tab w:val="clear" w:pos="708"/>
                <w:tab w:val="left" w:pos="709" w:leader="none"/>
              </w:tabs>
              <w:spacing w:lineRule="auto" w:line="240" w:before="0" w:after="0"/>
              <w:ind w:firstLine="709"/>
              <w:jc w:val="both"/>
              <w:rPr>
                <w:rFonts w:ascii="Times New Roman" w:hAnsi="Times New Roman" w:eastAsia="Times New Roman" w:cs="Times New Roman"/>
                <w:color w:val="0070C0"/>
                <w:sz w:val="24"/>
                <w:szCs w:val="24"/>
                <w:lang w:eastAsia="ru-RU"/>
              </w:rPr>
            </w:pPr>
            <w:r>
              <w:rPr>
                <w:rFonts w:cs="Times New Roman" w:ascii="Times New Roman" w:hAnsi="Times New Roman"/>
                <w:kern w:val="0"/>
                <w:sz w:val="24"/>
                <w:szCs w:val="24"/>
                <w:lang w:val="ru-RU" w:eastAsia="en-US" w:bidi="ar-SA"/>
              </w:rPr>
              <w:t>Смысловое содержание песенок вкладывалось в подсознание ребенка, он отчетливо чувствовал свою мать, её ласковый, убаюкивающий голос. Колыбельная песня учила детей знать свой род и легендарных предков, любить свою землю и все живое на ней.</w:t>
            </w:r>
          </w:p>
          <w:p>
            <w:pPr>
              <w:pStyle w:val="Normal"/>
              <w:widowControl/>
              <w:shd w:val="clear" w:color="auto" w:fill="FFFFFF"/>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 народной поэзии хакасов меньше всего сохранился детский фольклор – колыбельные песни, их собирали редко. В основном это были А.А. Кенель А.К. Стоянов, В.Е. Майногашева, исследование фольклора занималась М.А. Унгвицкая.</w:t>
            </w:r>
          </w:p>
          <w:p>
            <w:pPr>
              <w:pStyle w:val="Normal"/>
              <w:widowControl/>
              <w:tabs>
                <w:tab w:val="clear" w:pos="708"/>
                <w:tab w:val="left" w:pos="709" w:leader="none"/>
              </w:tabs>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kern w:val="0"/>
                <w:sz w:val="24"/>
                <w:szCs w:val="24"/>
                <w:lang w:val="ru-RU" w:eastAsia="ru-RU" w:bidi="ar-SA"/>
              </w:rPr>
              <w:t xml:space="preserve">Колыбельная по сути первичная форма освоения действительности, познания предметов окружающего мира. У хакасского народа </w:t>
            </w:r>
            <w:r>
              <w:rPr>
                <w:rFonts w:cs="Times New Roman" w:ascii="Times New Roman" w:hAnsi="Times New Roman"/>
                <w:kern w:val="0"/>
                <w:sz w:val="24"/>
                <w:szCs w:val="24"/>
                <w:lang w:val="ru-RU" w:eastAsia="en-US" w:bidi="ar-SA"/>
              </w:rPr>
              <w:t>колыбельные песни состоят не только из существительных и глаголов, чтобы ребёнок реально мог воспринимать предмет и его движение, но встречаются и прилагательные.</w:t>
            </w:r>
            <w:r>
              <w:rPr>
                <w:rFonts w:eastAsia="Times New Roman" w:cs="Times New Roman" w:ascii="Times New Roman" w:hAnsi="Times New Roman"/>
                <w:kern w:val="0"/>
                <w:sz w:val="24"/>
                <w:szCs w:val="24"/>
                <w:lang w:val="ru-RU" w:eastAsia="ru-RU" w:bidi="ar-SA"/>
              </w:rPr>
              <w:t xml:space="preserve"> Слова колыбельной, обращенные к ребёнку, полны нежности и ласки: </w:t>
            </w:r>
            <w:r>
              <w:rPr>
                <w:rFonts w:eastAsia="Times New Roman" w:cs="Times New Roman" w:ascii="Times New Roman" w:hAnsi="Times New Roman"/>
                <w:i/>
                <w:kern w:val="0"/>
                <w:sz w:val="24"/>
                <w:szCs w:val="24"/>
                <w:lang w:val="ru-RU" w:eastAsia="ru-RU" w:bidi="ar-SA"/>
              </w:rPr>
              <w:t>Ирке</w:t>
            </w:r>
            <w:r>
              <w:rPr>
                <w:rFonts w:eastAsia="Times New Roman" w:cs="Times New Roman" w:ascii="Times New Roman" w:hAnsi="Times New Roman"/>
                <w:kern w:val="0"/>
                <w:sz w:val="24"/>
                <w:szCs w:val="24"/>
                <w:lang w:val="ru-RU" w:eastAsia="ru-RU" w:bidi="ar-SA"/>
              </w:rPr>
              <w:t xml:space="preserve"> палам -нежный ребёнок,</w:t>
            </w:r>
            <w:r>
              <w:rPr>
                <w:rFonts w:cs="Times New Roman" w:ascii="Times New Roman" w:hAnsi="Times New Roman"/>
                <w:color w:val="FF0000"/>
                <w:kern w:val="0"/>
                <w:sz w:val="24"/>
                <w:szCs w:val="24"/>
                <w:lang w:val="ru-RU" w:eastAsia="en-US" w:bidi="ar-SA"/>
              </w:rPr>
              <w:t xml:space="preserve"> </w:t>
            </w:r>
            <w:r>
              <w:rPr>
                <w:rFonts w:cs="Times New Roman" w:ascii="Times New Roman" w:hAnsi="Times New Roman"/>
                <w:i/>
                <w:kern w:val="0"/>
                <w:sz w:val="24"/>
                <w:szCs w:val="24"/>
                <w:lang w:val="ru-RU" w:eastAsia="en-US" w:bidi="ar-SA"/>
              </w:rPr>
              <w:t>тадылыг</w:t>
            </w:r>
            <w:r>
              <w:rPr>
                <w:rFonts w:cs="Times New Roman" w:ascii="Times New Roman" w:hAnsi="Times New Roman"/>
                <w:kern w:val="0"/>
                <w:sz w:val="24"/>
                <w:szCs w:val="24"/>
                <w:lang w:val="ru-RU" w:eastAsia="en-US" w:bidi="ar-SA"/>
              </w:rPr>
              <w:t xml:space="preserve"> – сладкий, хусхач,ах – птенчик, хураганах – ягненок и т.п.</w:t>
            </w:r>
          </w:p>
          <w:p>
            <w:pPr>
              <w:pStyle w:val="Normal"/>
              <w:widowControl/>
              <w:tabs>
                <w:tab w:val="clear" w:pos="708"/>
                <w:tab w:val="left" w:pos="709" w:leader="none"/>
              </w:tabs>
              <w:spacing w:lineRule="auto" w:line="240" w:before="0" w:after="0"/>
              <w:ind w:firstLine="709"/>
              <w:jc w:val="both"/>
              <w:rPr>
                <w:rFonts w:ascii="Times New Roman" w:hAnsi="Times New Roman" w:eastAsia="Times New Roman" w:cs="Times New Roman"/>
                <w:sz w:val="24"/>
                <w:szCs w:val="24"/>
                <w:lang w:eastAsia="ru-RU"/>
              </w:rPr>
            </w:pPr>
            <w:r>
              <w:rPr>
                <w:rFonts w:cs="Times New Roman" w:ascii="Times New Roman" w:hAnsi="Times New Roman"/>
                <w:kern w:val="0"/>
                <w:sz w:val="24"/>
                <w:szCs w:val="24"/>
                <w:lang w:val="ru-RU" w:eastAsia="en-US" w:bidi="ar-SA"/>
              </w:rPr>
              <w:t>Мальчику с детства вкладывали в подсознание, что он будет удачливым охотником. Девочке в пеленках желали семейного счастья, крепкой, семейной жизни. Всем желали иметь много скота, а мальчику – быть народным лидером.</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 xml:space="preserve">       </w:t>
            </w:r>
            <w:r>
              <w:rPr>
                <w:rFonts w:eastAsia="Calibri" w:cs="Times New Roman" w:ascii="Times New Roman" w:hAnsi="Times New Roman"/>
                <w:kern w:val="0"/>
                <w:sz w:val="24"/>
                <w:szCs w:val="24"/>
                <w:lang w:val="ru-RU" w:eastAsia="en-US" w:bidi="ar-SA"/>
              </w:rPr>
              <w:t>Среди хакасов, которые больше занимались земледелием, в песнях использовали образы злаков, среди скотоводов – образы маленьких детенышей животных, среди охотников – образы дичи, у рыбаков – образы рыб. Например, детей охотников с молоком готовили к охотничьей деятельности.</w:t>
            </w:r>
          </w:p>
          <w:p>
            <w:pPr>
              <w:pStyle w:val="Normal"/>
              <w:widowControl/>
              <w:tabs>
                <w:tab w:val="clear" w:pos="708"/>
                <w:tab w:val="left" w:pos="709" w:leader="none"/>
              </w:tabs>
              <w:spacing w:lineRule="auto" w:line="240" w:before="0" w:after="0"/>
              <w:ind w:firstLine="709"/>
              <w:jc w:val="both"/>
              <w:rPr>
                <w:rStyle w:val="Font1"/>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Для девочки в колыбельной песне желали удачного замужества.</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Style w:val="Font1"/>
                <w:rFonts w:eastAsia="Calibri" w:cs="Times New Roman" w:ascii="Times New Roman" w:hAnsi="Times New Roman"/>
                <w:kern w:val="0"/>
                <w:sz w:val="24"/>
                <w:szCs w:val="24"/>
                <w:lang w:val="ru-RU" w:eastAsia="en-US" w:bidi="ar-SA"/>
              </w:rPr>
              <w:t>Если укладывали ребенка спать при старом месяце, то обращались к богине Умай: «Моя святая мать с кудрявой головой! Не давай (злым силам) протягивать холодные руки, не давай наступать холодными ногами. Прогоняй сквозь землю, прогоняй с громом по небу!».</w:t>
            </w:r>
          </w:p>
        </w:tc>
        <w:tc>
          <w:tcPr>
            <w:tcW w:w="4967" w:type="dxa"/>
            <w:tcBorders/>
          </w:tcPr>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Древнее происхождение колыбельных песен доказала А.Н. Мартынова (</w:t>
            </w:r>
            <w:r>
              <w:rPr>
                <w:rFonts w:eastAsia="Calibri" w:cs="Times New Roman" w:ascii="Times New Roman" w:hAnsi="Times New Roman"/>
                <w:i/>
                <w:kern w:val="0"/>
                <w:sz w:val="24"/>
                <w:szCs w:val="24"/>
                <w:lang w:val="ru-RU" w:eastAsia="en-US" w:bidi="ar-SA"/>
              </w:rPr>
              <w:t xml:space="preserve">фольклорист). </w:t>
            </w:r>
            <w:r>
              <w:rPr>
                <w:rFonts w:eastAsia="Calibri" w:cs="Times New Roman" w:ascii="Times New Roman" w:hAnsi="Times New Roman"/>
                <w:kern w:val="0"/>
                <w:sz w:val="24"/>
                <w:szCs w:val="24"/>
                <w:lang w:val="ru-RU" w:eastAsia="en-US" w:bidi="ar-SA"/>
              </w:rPr>
              <w:t>Она считает, что колыбельные песни произошли из охранительных заговоров, входивших в обряд «первого укладывания ребенка в колыбель», которые должны были защитить ребёнка от бессонницы, болезней, враждебных сил. Образы Дрёмы, Сна, Покоя присутствовали в подобных заговорах и потом из них перешли в тексты колыбельных.</w:t>
            </w:r>
          </w:p>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eastAsia="Calibri" w:cs="Times New Roman" w:ascii="Times New Roman" w:hAnsi="Times New Roman"/>
                <w:kern w:val="0"/>
                <w:sz w:val="24"/>
                <w:szCs w:val="24"/>
                <w:lang w:val="ru-RU" w:eastAsia="en-US" w:bidi="ar-SA"/>
              </w:rPr>
              <w:t>Структура колыбельной песни формировалась на протяжении многих веков: что-то уходило, что-то оставалось. Для новорожденного малыша текст колыбельной был не главным, ведь малыш в раннем детстве ещё был не в состоянии понять слова, он воспринимает только звуки, интонации. Поэтому в колыбельной важным является ровный ритм, однообразная, спокойная напевность. К тому же в текст таких песен должны входить слова с большим количеством шипящих и свистящих звуков, как бы усыпляющих малыша. Например: "Шла наша Дрёма, зашла наша Дрёма..." или "Шиш вы, куры, не шумите, мою детку не будите..."</w:t>
            </w:r>
            <w:r>
              <w:rPr>
                <w:rFonts w:eastAsia="Calibri" w:cs="Times New Roman" w:ascii="Times New Roman" w:hAnsi="Times New Roman"/>
                <w:kern w:val="0"/>
                <w:sz w:val="24"/>
                <w:szCs w:val="24"/>
                <w:u w:val="single"/>
                <w:lang w:val="ru-RU" w:eastAsia="en-US" w:bidi="ar-SA"/>
              </w:rPr>
              <w:br/>
            </w:r>
            <w:r>
              <w:rPr>
                <w:rFonts w:eastAsia="Calibri" w:cs="Times New Roman" w:ascii="Times New Roman" w:hAnsi="Times New Roman"/>
                <w:kern w:val="0"/>
                <w:sz w:val="24"/>
                <w:szCs w:val="24"/>
                <w:lang w:val="ru-RU" w:eastAsia="en-US" w:bidi="ar-SA"/>
              </w:rPr>
              <w:t>Колыбельные песни состоят практически из существительных и глаголов, так ребёнок реально может воспринимать предмет и его движение.</w:t>
              <w:br/>
              <w:t xml:space="preserve">Подобно ритму раскачивающейся колыбели происходит и звуковое «раскачивание» во время исполнения колыбельной песни. Голос совершает движение то вверх, то вниз: «кач-кач-кач», «баю-баю-бай», «люли-люли-люли» и т.п. Для колыбельной песни характерен не только покачивающий ритм, но и монотонная мелодия. Все колыбельные песни создавались на повторяющемся мотиве, на который пели «лю-ли», «люшеньки-люли». Поэтому колыбельку до сих пор называют «люлькой», а ребенка - «лялей», «лялечкой», детей «лелеют». Происходят все эти ласковые слова от дочери </w:t>
            </w:r>
            <w:r>
              <w:rPr>
                <w:rFonts w:eastAsia="Calibri" w:cs="Times New Roman" w:ascii="Times New Roman" w:hAnsi="Times New Roman"/>
                <w:i/>
                <w:kern w:val="0"/>
                <w:sz w:val="24"/>
                <w:szCs w:val="24"/>
                <w:lang w:val="ru-RU" w:eastAsia="en-US" w:bidi="ar-SA"/>
              </w:rPr>
              <w:t>богини Лады - Лели</w:t>
            </w:r>
            <w:r>
              <w:rPr>
                <w:rFonts w:eastAsia="Calibri" w:cs="Times New Roman" w:ascii="Times New Roman" w:hAnsi="Times New Roman"/>
                <w:kern w:val="0"/>
                <w:sz w:val="24"/>
                <w:szCs w:val="24"/>
                <w:lang w:val="ru-RU" w:eastAsia="en-US" w:bidi="ar-SA"/>
              </w:rPr>
              <w:t>. Славянская Леля - это Богиня Весны, первых ростков, цветов. Древние славяне считали, что именно Леля заботится о будущем урожае, о материнстве и о малышах.</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 колыбельных песнях присутствуют и такие свойственные заговорам особенности, как обращения к животным: «Курица, возьми бессонницу у (имя), дай свой сон», «Кошки, коты, / Принесите дремоты». Голуби – персонажи, тоже несущие ребёнку сон, усыпляющие его, своим воркованием.</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После принятия христианства в колыбельных песнях появляются образы традиционных защитников – ангелов, святых, Господа Бога, которых призывают для помощи и благословения. Чаще всего обращаются к Богородице с просьбой защитить младенца от нечистой силы, уберечь, усыпить.</w:t>
            </w:r>
          </w:p>
        </w:tc>
      </w:tr>
      <w:tr>
        <w:trPr>
          <w:trHeight w:val="3037" w:hRule="atLeast"/>
        </w:trPr>
        <w:tc>
          <w:tcPr>
            <w:tcW w:w="9930" w:type="dxa"/>
            <w:gridSpan w:val="2"/>
            <w:tcBorders/>
          </w:tcPr>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 xml:space="preserve">Вывод: </w:t>
            </w:r>
            <w:r>
              <w:rPr>
                <w:rFonts w:eastAsia="Calibri" w:cs="Times New Roman" w:ascii="Times New Roman" w:hAnsi="Times New Roman"/>
                <w:kern w:val="0"/>
                <w:sz w:val="24"/>
                <w:szCs w:val="24"/>
                <w:lang w:val="ru-RU" w:eastAsia="en-US" w:bidi="ar-SA"/>
              </w:rPr>
              <w:t>с</w:t>
            </w:r>
            <w:r>
              <w:rPr>
                <w:rFonts w:eastAsia="Calibri" w:cs="Times New Roman" w:ascii="Times New Roman" w:hAnsi="Times New Roman"/>
                <w:color w:val="0070C0"/>
                <w:kern w:val="0"/>
                <w:sz w:val="24"/>
                <w:szCs w:val="24"/>
                <w:lang w:val="ru-RU" w:eastAsia="en-US" w:bidi="ar-SA"/>
              </w:rPr>
              <w:t xml:space="preserve"> </w:t>
            </w:r>
            <w:r>
              <w:rPr>
                <w:rFonts w:eastAsia="Calibri" w:cs="Times New Roman" w:ascii="Times New Roman" w:hAnsi="Times New Roman"/>
                <w:kern w:val="0"/>
                <w:sz w:val="24"/>
                <w:szCs w:val="24"/>
                <w:lang w:val="ru-RU" w:eastAsia="en-US" w:bidi="ar-SA"/>
              </w:rPr>
              <w:t>помощью текстов колыбельных женщины пытались «программировать» будущее ребенка, воспитывать младенца в буквальном смысле слова с колыбели. Исполнительницы песен выражали свое отношение к окружающему миру, предостерегали дитя от ошибок, делились с ним какими-то сведениями.</w:t>
            </w:r>
          </w:p>
          <w:p>
            <w:pPr>
              <w:pStyle w:val="Normal"/>
              <w:widowControl/>
              <w:tabs>
                <w:tab w:val="clear" w:pos="708"/>
                <w:tab w:val="left" w:pos="709" w:leader="none"/>
              </w:tabs>
              <w:spacing w:lineRule="auto" w:line="240" w:before="0" w:after="0"/>
              <w:ind w:firstLine="709"/>
              <w:jc w:val="both"/>
              <w:rPr>
                <w:rFonts w:ascii="Times New Roman" w:hAnsi="Times New Roman" w:eastAsia="Times New Roman" w:cs="Times New Roman"/>
                <w:color w:val="0070C0"/>
                <w:sz w:val="24"/>
                <w:szCs w:val="24"/>
                <w:lang w:eastAsia="ru-RU"/>
              </w:rPr>
            </w:pPr>
            <w:r>
              <w:rPr>
                <w:rFonts w:cs="Times New Roman" w:ascii="Times New Roman" w:hAnsi="Times New Roman"/>
                <w:kern w:val="0"/>
                <w:sz w:val="24"/>
                <w:szCs w:val="24"/>
                <w:lang w:val="ru-RU" w:eastAsia="en-US" w:bidi="ar-SA"/>
              </w:rPr>
              <w:t xml:space="preserve">      </w:t>
            </w:r>
            <w:r>
              <w:rPr>
                <w:rFonts w:cs="Times New Roman" w:ascii="Times New Roman" w:hAnsi="Times New Roman"/>
                <w:kern w:val="0"/>
                <w:sz w:val="24"/>
                <w:szCs w:val="24"/>
                <w:lang w:val="ru-RU" w:eastAsia="en-US" w:bidi="ar-SA"/>
              </w:rPr>
              <w:t>Хакасская колыбельная песня учила детей знать свой род и легендарных предков, любить свою землю и все живое на ней. Часто в колыбельных песнях обращались к богине Умай.</w:t>
            </w:r>
          </w:p>
          <w:p>
            <w:pPr>
              <w:pStyle w:val="Normal"/>
              <w:widowControl/>
              <w:tabs>
                <w:tab w:val="clear" w:pos="708"/>
                <w:tab w:val="left" w:pos="709" w:leader="none"/>
              </w:tabs>
              <w:spacing w:lineRule="auto" w:line="240" w:before="0" w:after="0"/>
              <w:ind w:firstLine="709"/>
              <w:jc w:val="both"/>
              <w:rPr>
                <w:rFonts w:ascii="Times New Roman" w:hAnsi="Times New Roman" w:cs="Times New Roman"/>
                <w:i/>
                <w:i/>
                <w:sz w:val="24"/>
                <w:szCs w:val="24"/>
              </w:rPr>
            </w:pPr>
            <w:r>
              <w:rPr>
                <w:rFonts w:eastAsia="Calibri" w:cs="Times New Roman" w:ascii="Times New Roman" w:hAnsi="Times New Roman"/>
                <w:kern w:val="0"/>
                <w:sz w:val="24"/>
                <w:szCs w:val="24"/>
                <w:lang w:val="ru-RU" w:eastAsia="en-US" w:bidi="ar-SA"/>
              </w:rPr>
              <w:t xml:space="preserve">      </w:t>
            </w:r>
            <w:r>
              <w:rPr>
                <w:rFonts w:eastAsia="Calibri" w:cs="Times New Roman" w:ascii="Times New Roman" w:hAnsi="Times New Roman"/>
                <w:kern w:val="0"/>
                <w:sz w:val="24"/>
                <w:szCs w:val="24"/>
                <w:lang w:val="ru-RU" w:eastAsia="en-US" w:bidi="ar-SA"/>
              </w:rPr>
              <w:t xml:space="preserve">После принятия христианства в русских колыбельных песнях появляются образы традиционных защитников – ангелов, святых, Господа Бога, которых призывают для помощи и благословения. </w:t>
            </w:r>
            <w:r>
              <w:rPr>
                <w:rFonts w:eastAsia="Calibri" w:cs="Times New Roman" w:ascii="Times New Roman" w:hAnsi="Times New Roman"/>
                <w:i/>
                <w:kern w:val="0"/>
                <w:sz w:val="24"/>
                <w:szCs w:val="24"/>
                <w:lang w:val="ru-RU" w:eastAsia="en-US" w:bidi="ar-SA"/>
              </w:rPr>
              <w:t>(Приложение №2)</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tc>
      </w:tr>
    </w:tbl>
    <w:p>
      <w:pPr>
        <w:pStyle w:val="Rtejustify"/>
        <w:tabs>
          <w:tab w:val="clear" w:pos="708"/>
          <w:tab w:val="left" w:pos="709" w:leader="none"/>
        </w:tabs>
        <w:spacing w:lineRule="auto" w:line="360" w:beforeAutospacing="0" w:before="0" w:afterAutospacing="0" w:after="0"/>
        <w:ind w:left="1069" w:hanging="0"/>
        <w:rPr>
          <w:b/>
          <w:b/>
        </w:rPr>
      </w:pPr>
      <w:r>
        <w:rPr>
          <w:b/>
        </w:rPr>
      </w:r>
      <w:bookmarkStart w:id="6" w:name="хакасколыбель"/>
      <w:bookmarkStart w:id="7" w:name="хакасколыбель"/>
      <w:bookmarkEnd w:id="7"/>
    </w:p>
    <w:p>
      <w:pPr>
        <w:pStyle w:val="Rtejustify"/>
        <w:tabs>
          <w:tab w:val="clear" w:pos="708"/>
          <w:tab w:val="left" w:pos="709" w:leader="none"/>
        </w:tabs>
        <w:spacing w:lineRule="auto" w:line="360" w:beforeAutospacing="0" w:before="0" w:afterAutospacing="0" w:after="0"/>
        <w:ind w:left="1069" w:hanging="0"/>
        <w:rPr>
          <w:b/>
          <w:b/>
        </w:rPr>
      </w:pPr>
      <w:r>
        <w:rPr>
          <w:b/>
        </w:rPr>
      </w:r>
    </w:p>
    <w:p>
      <w:pPr>
        <w:pStyle w:val="Rtejustify"/>
        <w:tabs>
          <w:tab w:val="clear" w:pos="708"/>
          <w:tab w:val="left" w:pos="709" w:leader="none"/>
        </w:tabs>
        <w:spacing w:lineRule="auto" w:line="360" w:beforeAutospacing="0" w:before="0" w:afterAutospacing="0" w:after="0"/>
        <w:ind w:left="1069" w:hanging="0"/>
        <w:rPr>
          <w:b/>
          <w:b/>
        </w:rPr>
      </w:pPr>
      <w:r>
        <w:rPr>
          <w:b/>
        </w:rPr>
      </w:r>
    </w:p>
    <w:p>
      <w:pPr>
        <w:pStyle w:val="Rtejustify"/>
        <w:tabs>
          <w:tab w:val="clear" w:pos="708"/>
          <w:tab w:val="left" w:pos="709" w:leader="none"/>
        </w:tabs>
        <w:spacing w:lineRule="auto" w:line="360" w:beforeAutospacing="0" w:before="0" w:afterAutospacing="0" w:after="0"/>
        <w:ind w:left="1069" w:hanging="0"/>
        <w:rPr>
          <w:b/>
          <w:b/>
        </w:rPr>
      </w:pPr>
      <w:r>
        <w:rPr>
          <w:b/>
        </w:rPr>
      </w:r>
    </w:p>
    <w:p>
      <w:pPr>
        <w:pStyle w:val="Rtejustify"/>
        <w:tabs>
          <w:tab w:val="clear" w:pos="708"/>
          <w:tab w:val="left" w:pos="709" w:leader="none"/>
        </w:tabs>
        <w:spacing w:lineRule="auto" w:line="360" w:beforeAutospacing="0" w:before="0" w:afterAutospacing="0" w:after="0"/>
        <w:ind w:left="1069" w:hanging="0"/>
        <w:rPr>
          <w:b/>
          <w:b/>
        </w:rPr>
      </w:pPr>
      <w:r>
        <w:rPr>
          <w:b/>
        </w:rPr>
      </w:r>
    </w:p>
    <w:p>
      <w:pPr>
        <w:pStyle w:val="Rtejustify"/>
        <w:tabs>
          <w:tab w:val="clear" w:pos="708"/>
          <w:tab w:val="left" w:pos="709" w:leader="none"/>
        </w:tabs>
        <w:spacing w:lineRule="auto" w:line="360" w:beforeAutospacing="0" w:before="0" w:afterAutospacing="0" w:after="0"/>
        <w:ind w:left="1069" w:hanging="0"/>
        <w:rPr>
          <w:b/>
          <w:b/>
        </w:rPr>
      </w:pPr>
      <w:r>
        <w:rPr>
          <w:b/>
        </w:rPr>
      </w:r>
    </w:p>
    <w:p>
      <w:pPr>
        <w:pStyle w:val="Rtejustify"/>
        <w:tabs>
          <w:tab w:val="clear" w:pos="708"/>
          <w:tab w:val="left" w:pos="709" w:leader="none"/>
        </w:tabs>
        <w:spacing w:lineRule="auto" w:line="360" w:beforeAutospacing="0" w:before="0" w:afterAutospacing="0" w:after="0"/>
        <w:ind w:left="1069" w:hanging="0"/>
        <w:rPr>
          <w:b/>
          <w:b/>
        </w:rPr>
      </w:pPr>
      <w:r>
        <w:rPr>
          <w:b/>
        </w:rPr>
      </w:r>
    </w:p>
    <w:p>
      <w:pPr>
        <w:pStyle w:val="Rtejustify"/>
        <w:numPr>
          <w:ilvl w:val="0"/>
          <w:numId w:val="4"/>
        </w:numPr>
        <w:tabs>
          <w:tab w:val="clear" w:pos="708"/>
          <w:tab w:val="left" w:pos="709" w:leader="none"/>
        </w:tabs>
        <w:spacing w:beforeAutospacing="0" w:before="0" w:afterAutospacing="0" w:after="0"/>
        <w:jc w:val="center"/>
        <w:rPr>
          <w:b/>
          <w:b/>
        </w:rPr>
      </w:pPr>
      <w:r>
        <w:rPr>
          <w:b/>
        </w:rPr>
        <w:t>Влияние колыбельной песни на развитие ребёнка</w:t>
      </w:r>
    </w:p>
    <w:p>
      <w:pPr>
        <w:pStyle w:val="Rtejustify"/>
        <w:tabs>
          <w:tab w:val="clear" w:pos="708"/>
          <w:tab w:val="left" w:pos="709" w:leader="none"/>
        </w:tabs>
        <w:spacing w:beforeAutospacing="0" w:before="0" w:afterAutospacing="0" w:after="0"/>
        <w:ind w:left="1069" w:hanging="0"/>
        <w:rPr>
          <w:b/>
          <w:b/>
        </w:rPr>
      </w:pPr>
      <w:r>
        <w:rPr>
          <w:b/>
        </w:rPr>
      </w:r>
    </w:p>
    <w:p>
      <w:pPr>
        <w:pStyle w:val="Rtejustify"/>
        <w:tabs>
          <w:tab w:val="clear" w:pos="708"/>
          <w:tab w:val="left" w:pos="709" w:leader="none"/>
        </w:tabs>
        <w:spacing w:beforeAutospacing="0" w:before="0" w:afterAutospacing="0" w:after="0"/>
        <w:ind w:firstLine="709"/>
        <w:jc w:val="both"/>
        <w:rPr/>
      </w:pPr>
      <w:r>
        <w:rPr/>
        <w:t>В процессе исследования мы провели анкетирование среди учеников 4 класса, чтобы узнать, что они помнят и знают о колыбельных песнях. Мы предложили ребятам ответить на следующие вопросы:</w:t>
      </w:r>
    </w:p>
    <w:p>
      <w:pPr>
        <w:pStyle w:val="Rtejustify"/>
        <w:tabs>
          <w:tab w:val="clear" w:pos="708"/>
          <w:tab w:val="left" w:pos="709" w:leader="none"/>
        </w:tabs>
        <w:spacing w:beforeAutospacing="0" w:before="0" w:afterAutospacing="0" w:after="0"/>
        <w:ind w:firstLine="709"/>
        <w:jc w:val="both"/>
        <w:rPr/>
      </w:pPr>
      <w:r>
        <w:rPr/>
      </w:r>
    </w:p>
    <w:tbl>
      <w:tblPr>
        <w:tblStyle w:val="a3"/>
        <w:tblW w:w="9068" w:type="dxa"/>
        <w:jc w:val="left"/>
        <w:tblInd w:w="844" w:type="dxa"/>
        <w:tblLayout w:type="fixed"/>
        <w:tblCellMar>
          <w:top w:w="0" w:type="dxa"/>
          <w:left w:w="108" w:type="dxa"/>
          <w:bottom w:w="0" w:type="dxa"/>
          <w:right w:w="108" w:type="dxa"/>
        </w:tblCellMar>
        <w:tblLook w:firstRow="1" w:noVBand="1" w:lastRow="0" w:firstColumn="1" w:lastColumn="0" w:noHBand="0" w:val="04a0"/>
      </w:tblPr>
      <w:tblGrid>
        <w:gridCol w:w="9068"/>
      </w:tblGrid>
      <w:tr>
        <w:trPr/>
        <w:tc>
          <w:tcPr>
            <w:tcW w:w="9068" w:type="dxa"/>
            <w:tcBorders/>
          </w:tcPr>
          <w:p>
            <w:pPr>
              <w:pStyle w:val="Rtejustify"/>
              <w:widowControl/>
              <w:numPr>
                <w:ilvl w:val="0"/>
                <w:numId w:val="8"/>
              </w:numPr>
              <w:tabs>
                <w:tab w:val="clear" w:pos="708"/>
                <w:tab w:val="left" w:pos="709" w:leader="none"/>
              </w:tabs>
              <w:spacing w:beforeAutospacing="0" w:before="240" w:afterAutospacing="0" w:after="0"/>
              <w:ind w:left="0" w:firstLine="709"/>
              <w:jc w:val="both"/>
              <w:rPr>
                <w:kern w:val="0"/>
                <w:lang w:val="ru-RU" w:bidi="ar-SA"/>
              </w:rPr>
            </w:pPr>
            <w:r>
              <w:rPr>
                <w:kern w:val="0"/>
                <w:lang w:val="ru-RU" w:bidi="ar-SA"/>
              </w:rPr>
              <w:t>Тебе в детстве пели колыбельные песни?</w:t>
            </w:r>
          </w:p>
          <w:p>
            <w:pPr>
              <w:pStyle w:val="Rtejustify"/>
              <w:widowControl/>
              <w:numPr>
                <w:ilvl w:val="0"/>
                <w:numId w:val="8"/>
              </w:numPr>
              <w:tabs>
                <w:tab w:val="clear" w:pos="708"/>
                <w:tab w:val="left" w:pos="709" w:leader="none"/>
              </w:tabs>
              <w:spacing w:beforeAutospacing="0" w:before="0" w:afterAutospacing="0" w:after="0"/>
              <w:ind w:left="0" w:firstLine="709"/>
              <w:jc w:val="both"/>
              <w:rPr>
                <w:kern w:val="0"/>
                <w:lang w:val="ru-RU" w:bidi="ar-SA"/>
              </w:rPr>
            </w:pPr>
            <w:r>
              <w:rPr>
                <w:kern w:val="0"/>
                <w:lang w:val="ru-RU" w:bidi="ar-SA"/>
              </w:rPr>
              <w:t>Кто обычно поёт колыбельные песни?</w:t>
            </w:r>
          </w:p>
          <w:p>
            <w:pPr>
              <w:pStyle w:val="Rtejustify"/>
              <w:widowControl/>
              <w:numPr>
                <w:ilvl w:val="0"/>
                <w:numId w:val="8"/>
              </w:numPr>
              <w:tabs>
                <w:tab w:val="clear" w:pos="708"/>
                <w:tab w:val="left" w:pos="709" w:leader="none"/>
              </w:tabs>
              <w:spacing w:beforeAutospacing="0" w:before="0" w:afterAutospacing="0" w:after="0"/>
              <w:ind w:left="0" w:firstLine="709"/>
              <w:jc w:val="both"/>
              <w:rPr>
                <w:kern w:val="0"/>
                <w:lang w:val="ru-RU" w:bidi="ar-SA"/>
              </w:rPr>
            </w:pPr>
            <w:r>
              <w:rPr>
                <w:kern w:val="0"/>
                <w:lang w:val="ru-RU" w:bidi="ar-SA"/>
              </w:rPr>
              <w:t>Надо ли петь детям колыбельные песни?</w:t>
            </w:r>
          </w:p>
          <w:p>
            <w:pPr>
              <w:pStyle w:val="Rtejustify"/>
              <w:widowControl/>
              <w:numPr>
                <w:ilvl w:val="0"/>
                <w:numId w:val="8"/>
              </w:numPr>
              <w:tabs>
                <w:tab w:val="clear" w:pos="708"/>
                <w:tab w:val="left" w:pos="709" w:leader="none"/>
              </w:tabs>
              <w:spacing w:beforeAutospacing="0" w:before="0" w:afterAutospacing="0" w:after="0"/>
              <w:ind w:left="0" w:firstLine="709"/>
              <w:jc w:val="both"/>
              <w:rPr>
                <w:kern w:val="0"/>
                <w:lang w:val="ru-RU" w:bidi="ar-SA"/>
              </w:rPr>
            </w:pPr>
            <w:r>
              <w:rPr>
                <w:kern w:val="0"/>
                <w:lang w:val="ru-RU" w:bidi="ar-SA"/>
              </w:rPr>
              <w:t>Как ты думаешь, зачем поют колыбельные песни?</w:t>
            </w:r>
          </w:p>
        </w:tc>
      </w:tr>
    </w:tbl>
    <w:p>
      <w:pPr>
        <w:pStyle w:val="Rtejustify"/>
        <w:tabs>
          <w:tab w:val="clear" w:pos="708"/>
          <w:tab w:val="left" w:pos="709" w:leader="none"/>
        </w:tabs>
        <w:spacing w:beforeAutospacing="0" w:before="240" w:afterAutospacing="0" w:after="0"/>
        <w:jc w:val="both"/>
        <w:rPr/>
      </w:pPr>
      <w:r>
        <w:rPr>
          <w:b/>
        </w:rPr>
        <w:t>Результаты анкетирования</w:t>
      </w:r>
      <w:r>
        <w:rPr/>
        <w:t>:</w:t>
      </w:r>
    </w:p>
    <w:p>
      <w:pPr>
        <w:pStyle w:val="Rtejustify"/>
        <w:tabs>
          <w:tab w:val="clear" w:pos="708"/>
          <w:tab w:val="left" w:pos="709" w:leader="none"/>
        </w:tabs>
        <w:spacing w:beforeAutospacing="0" w:before="0" w:afterAutospacing="0" w:after="0"/>
        <w:ind w:firstLine="709"/>
        <w:jc w:val="both"/>
        <w:rPr>
          <w:i/>
          <w:i/>
        </w:rPr>
      </w:pPr>
      <w:r>
        <w:rPr/>
        <w:t xml:space="preserve">Половина учеников помнит, что в детстве им пели колыбельные песни. И столько же учеников не смогли ответить на этот вопрос, потому что не   помнят. Почти все ученики ответили, что колыбельные поёт мама, реже - бабушка и сестра и папа. Были и такие, кто ответил, что не знает, кто поёт колыбельные песни. Большая часть учеников ответила, что колыбельные нужны, чтобы успокоить ребёнка и усыпить его. </w:t>
      </w:r>
      <w:r>
        <w:rPr>
          <w:i/>
        </w:rPr>
        <w:t>(Приложение№3)</w:t>
      </w:r>
    </w:p>
    <w:p>
      <w:pPr>
        <w:pStyle w:val="Rtejustify"/>
        <w:tabs>
          <w:tab w:val="clear" w:pos="708"/>
          <w:tab w:val="left" w:pos="709" w:leader="none"/>
        </w:tabs>
        <w:spacing w:beforeAutospacing="0" w:before="0" w:afterAutospacing="0" w:after="0"/>
        <w:ind w:firstLine="709"/>
        <w:jc w:val="both"/>
        <w:rPr/>
      </w:pPr>
      <w:r>
        <w:rPr/>
        <w:t xml:space="preserve">Такие результаты натолкнули нас на мысль, что дети не слышат колыбельных песен от родителей, скорее всего они не будут их петь своим детям. </w:t>
      </w:r>
    </w:p>
    <w:p>
      <w:pPr>
        <w:pStyle w:val="Rtejustify"/>
        <w:tabs>
          <w:tab w:val="clear" w:pos="708"/>
          <w:tab w:val="left" w:pos="709" w:leader="none"/>
        </w:tabs>
        <w:spacing w:beforeAutospacing="0" w:before="0" w:afterAutospacing="0" w:after="0"/>
        <w:ind w:firstLine="709"/>
        <w:jc w:val="both"/>
        <w:rPr/>
      </w:pPr>
      <w:r>
        <w:rPr/>
        <w:t xml:space="preserve">Мы узнали, что думают специалисты о пользе колыбельных песен. Учёные </w:t>
      </w:r>
      <w:r>
        <w:rPr>
          <w:b/>
          <w:bCs/>
          <w:i/>
          <w:iCs/>
        </w:rPr>
        <w:t>Российской Академии Медицинских</w:t>
      </w:r>
      <w:r>
        <w:rPr/>
        <w:t xml:space="preserve"> наук в своих исследованиях пришли к выводу, что:</w:t>
      </w:r>
    </w:p>
    <w:p>
      <w:pPr>
        <w:pStyle w:val="Rtejustify"/>
        <w:numPr>
          <w:ilvl w:val="0"/>
          <w:numId w:val="6"/>
        </w:numPr>
        <w:tabs>
          <w:tab w:val="clear" w:pos="708"/>
          <w:tab w:val="left" w:pos="709" w:leader="none"/>
        </w:tabs>
        <w:spacing w:beforeAutospacing="0" w:before="0" w:afterAutospacing="0" w:after="0"/>
        <w:jc w:val="both"/>
        <w:rPr/>
      </w:pPr>
      <w:r>
        <w:rPr/>
        <w:t>колыбельные песни дают возможность укрепить эмоциональную связь ребёнка с родителями;</w:t>
      </w:r>
    </w:p>
    <w:p>
      <w:pPr>
        <w:pStyle w:val="Rtejustify"/>
        <w:numPr>
          <w:ilvl w:val="0"/>
          <w:numId w:val="6"/>
        </w:numPr>
        <w:tabs>
          <w:tab w:val="clear" w:pos="708"/>
          <w:tab w:val="left" w:pos="709" w:leader="none"/>
        </w:tabs>
        <w:spacing w:before="0" w:afterAutospacing="0" w:after="0"/>
        <w:jc w:val="both"/>
        <w:rPr/>
      </w:pPr>
      <w:r>
        <w:rPr/>
        <w:t>ребёнок подсознательно чувствует, что в мелодию мама или папа вкладывают всю свою нежность, заботу и любовь к нему;</w:t>
      </w:r>
    </w:p>
    <w:p>
      <w:pPr>
        <w:pStyle w:val="Rtejustify"/>
        <w:numPr>
          <w:ilvl w:val="0"/>
          <w:numId w:val="6"/>
        </w:numPr>
        <w:tabs>
          <w:tab w:val="clear" w:pos="708"/>
          <w:tab w:val="left" w:pos="709" w:leader="none"/>
        </w:tabs>
        <w:spacing w:before="280" w:afterAutospacing="0" w:after="0"/>
        <w:jc w:val="both"/>
        <w:rPr/>
      </w:pPr>
      <w:r>
        <w:rPr/>
        <w:t xml:space="preserve">в простых словах колыбельных песен зашифрована первозданная информация об устройстве мира, и когда малыш слышит звуки песни, в нём просыпается генетическая память его предков; </w:t>
      </w:r>
    </w:p>
    <w:p>
      <w:pPr>
        <w:pStyle w:val="Rtejustify"/>
        <w:numPr>
          <w:ilvl w:val="0"/>
          <w:numId w:val="6"/>
        </w:numPr>
        <w:tabs>
          <w:tab w:val="clear" w:pos="708"/>
          <w:tab w:val="left" w:pos="709" w:leader="none"/>
        </w:tabs>
        <w:spacing w:before="280" w:afterAutospacing="0" w:after="0"/>
        <w:jc w:val="both"/>
        <w:rPr/>
      </w:pPr>
      <w:r>
        <w:rPr/>
        <w:t>дети, которые были лишены в своём детстве такого «генетического обращения», гораздо сложнее переживают период адаптации к окружающему миру, его законам и морали;</w:t>
      </w:r>
    </w:p>
    <w:p>
      <w:pPr>
        <w:pStyle w:val="Rtejustify"/>
        <w:numPr>
          <w:ilvl w:val="0"/>
          <w:numId w:val="6"/>
        </w:numPr>
        <w:tabs>
          <w:tab w:val="clear" w:pos="708"/>
          <w:tab w:val="left" w:pos="709" w:leader="none"/>
        </w:tabs>
        <w:spacing w:before="280" w:afterAutospacing="0" w:after="0"/>
        <w:jc w:val="both"/>
        <w:rPr/>
      </w:pPr>
      <w:r>
        <w:rPr/>
        <w:t>те дети, которые отправлялись в кроватки под ласковые колыбельные песни матерей - были спокойнее, не болели, а также развивались более быстрыми темпами;</w:t>
      </w:r>
    </w:p>
    <w:p>
      <w:pPr>
        <w:pStyle w:val="Rtejustify"/>
        <w:numPr>
          <w:ilvl w:val="0"/>
          <w:numId w:val="6"/>
        </w:numPr>
        <w:tabs>
          <w:tab w:val="clear" w:pos="708"/>
          <w:tab w:val="left" w:pos="709" w:leader="none"/>
        </w:tabs>
        <w:spacing w:before="280" w:afterAutospacing="0" w:after="0"/>
        <w:jc w:val="both"/>
        <w:rPr/>
      </w:pPr>
      <w:r>
        <w:rPr/>
        <w:t xml:space="preserve"> </w:t>
      </w:r>
      <w:r>
        <w:rPr/>
        <w:t>дети, слушавшие колыбельные хоть изредка, меньше подвержены страхам и агрессии, вырастают добрыми и отзывчивыми, они меньше подвержены простудным заболеваниям; их психика более устойчива;</w:t>
      </w:r>
    </w:p>
    <w:p>
      <w:pPr>
        <w:pStyle w:val="Rtejustify"/>
        <w:numPr>
          <w:ilvl w:val="0"/>
          <w:numId w:val="6"/>
        </w:numPr>
        <w:tabs>
          <w:tab w:val="clear" w:pos="708"/>
          <w:tab w:val="left" w:pos="709" w:leader="none"/>
        </w:tabs>
        <w:spacing w:before="280" w:afterAutospacing="0" w:after="0"/>
        <w:jc w:val="both"/>
        <w:rPr/>
      </w:pPr>
      <w:r>
        <w:rPr/>
        <w:t>размеренность колыбельных песен совпадает частотой пульса и дыханием, оказывая на ребенка успокаивающее и усыпляющее действие;</w:t>
      </w:r>
    </w:p>
    <w:p>
      <w:pPr>
        <w:pStyle w:val="Rtejustify"/>
        <w:numPr>
          <w:ilvl w:val="0"/>
          <w:numId w:val="6"/>
        </w:numPr>
        <w:tabs>
          <w:tab w:val="clear" w:pos="708"/>
          <w:tab w:val="left" w:pos="709" w:leader="none"/>
        </w:tabs>
        <w:spacing w:beforeAutospacing="0" w:before="0" w:afterAutospacing="0" w:after="0"/>
        <w:jc w:val="both"/>
        <w:rPr/>
      </w:pPr>
      <w:r>
        <w:rPr/>
        <w:t>новорожденным колыбельная помогает сформировать фонетическую карту языка, что позволяет быстрее научиться разговаривать и воспринимать на слух речь, плавное и медленное повторение слов откладывается в подсознании и составляет в дальнейшем основу для будущих первых звуков, произнесённых малышом.</w:t>
      </w:r>
    </w:p>
    <w:p>
      <w:pPr>
        <w:pStyle w:val="Rtejustify"/>
        <w:tabs>
          <w:tab w:val="clear" w:pos="708"/>
          <w:tab w:val="left" w:pos="709" w:leader="none"/>
        </w:tabs>
        <w:spacing w:beforeAutospacing="0" w:before="0" w:afterAutospacing="0" w:after="0"/>
        <w:ind w:firstLine="709"/>
        <w:jc w:val="both"/>
        <w:rPr/>
      </w:pPr>
      <w:r>
        <w:rPr/>
        <w:t>С результатами своего исследования мы выступили перед родителями детского сада «Дельфин», чтобы доказать, на сколько важна колыбельная песня для гармоничного развития ребёнка.</w:t>
      </w:r>
    </w:p>
    <w:p>
      <w:pPr>
        <w:pStyle w:val="Rtejustify"/>
        <w:tabs>
          <w:tab w:val="clear" w:pos="708"/>
          <w:tab w:val="left" w:pos="709" w:leader="none"/>
        </w:tabs>
        <w:spacing w:before="280" w:afterAutospacing="0" w:after="0"/>
        <w:ind w:left="567" w:hanging="0"/>
        <w:jc w:val="center"/>
        <w:rPr>
          <w:b/>
          <w:b/>
        </w:rPr>
      </w:pPr>
      <w:r>
        <w:rPr>
          <w:b/>
        </w:rPr>
      </w:r>
    </w:p>
    <w:p>
      <w:pPr>
        <w:pStyle w:val="Rtejustify"/>
        <w:tabs>
          <w:tab w:val="clear" w:pos="708"/>
          <w:tab w:val="left" w:pos="709" w:leader="none"/>
        </w:tabs>
        <w:spacing w:before="280" w:afterAutospacing="0" w:after="0"/>
        <w:ind w:left="567" w:hanging="0"/>
        <w:jc w:val="center"/>
        <w:rPr>
          <w:b/>
          <w:b/>
        </w:rPr>
      </w:pPr>
      <w:r>
        <w:rPr>
          <w:b/>
        </w:rPr>
      </w:r>
    </w:p>
    <w:p>
      <w:pPr>
        <w:pStyle w:val="Rtejustify"/>
        <w:tabs>
          <w:tab w:val="clear" w:pos="708"/>
          <w:tab w:val="left" w:pos="709" w:leader="none"/>
        </w:tabs>
        <w:spacing w:before="280" w:afterAutospacing="0" w:after="0"/>
        <w:ind w:left="567" w:hanging="0"/>
        <w:jc w:val="center"/>
        <w:rPr>
          <w:b/>
          <w:b/>
        </w:rPr>
      </w:pPr>
      <w:r>
        <w:rPr>
          <w:b/>
        </w:rPr>
        <w:t>Заключение</w:t>
      </w:r>
    </w:p>
    <w:p>
      <w:pPr>
        <w:pStyle w:val="Normal"/>
        <w:tabs>
          <w:tab w:val="clear" w:pos="708"/>
          <w:tab w:val="left" w:pos="709" w:leader="none"/>
        </w:tabs>
        <w:spacing w:lineRule="auto" w:line="240" w:before="0" w:after="0"/>
        <w:ind w:firstLine="709"/>
        <w:jc w:val="both"/>
        <w:rPr>
          <w:rFonts w:ascii="Times New Roman" w:hAnsi="Times New Roman" w:eastAsia="Times New Roman" w:cs="Times New Roman"/>
          <w:sz w:val="24"/>
          <w:szCs w:val="24"/>
          <w:lang w:eastAsia="ru-RU"/>
        </w:rPr>
      </w:pPr>
      <w:r>
        <w:rPr>
          <w:rFonts w:cs="Times New Roman" w:ascii="Times New Roman" w:hAnsi="Times New Roman"/>
          <w:sz w:val="24"/>
          <w:szCs w:val="24"/>
        </w:rPr>
        <w:t xml:space="preserve">Колыбельные песни пелись многие столетия всем детям вне зависимости от знатности, богатства. У каждого народа есть свои колыбельные песни со своими особенностями, персонажами, напевами. У всех народов через колыбельные передавались нравственные идеалы от одного поколения к другому, любовь к своей родине, к окружающему миру. Однако основное содержание народных колыбельных песен - любовь матери к своему ребёнку, ее мечты о его счастливом будущем. </w:t>
      </w:r>
      <w:r>
        <w:rPr>
          <w:rFonts w:eastAsia="Times New Roman" w:cs="Times New Roman" w:ascii="Times New Roman" w:hAnsi="Times New Roman"/>
          <w:sz w:val="24"/>
          <w:szCs w:val="24"/>
          <w:lang w:eastAsia="ru-RU"/>
        </w:rPr>
        <w:t>Главные мотивы колыбельных песен - пожелание сна, здоровья, хорошей жизни, заговоры-обереги. Наши предки считали, что колыбельная обладает особой магией.</w:t>
      </w:r>
    </w:p>
    <w:p>
      <w:pPr>
        <w:pStyle w:val="Normal"/>
        <w:tabs>
          <w:tab w:val="clear" w:pos="708"/>
          <w:tab w:val="left" w:pos="709" w:leader="none"/>
        </w:tabs>
        <w:spacing w:lineRule="auto" w:line="240" w:before="0" w:after="0"/>
        <w:ind w:firstLine="709"/>
        <w:jc w:val="both"/>
        <w:rPr>
          <w:rFonts w:ascii="Times New Roman" w:hAnsi="Times New Roman" w:eastAsia="Times New Roman" w:cs="Times New Roman"/>
          <w:sz w:val="24"/>
          <w:szCs w:val="24"/>
          <w:lang w:eastAsia="ru-RU"/>
        </w:rPr>
      </w:pPr>
      <w:r>
        <w:rPr>
          <w:rFonts w:cs="Times New Roman" w:ascii="Times New Roman" w:hAnsi="Times New Roman"/>
          <w:sz w:val="24"/>
          <w:szCs w:val="24"/>
        </w:rPr>
        <w:t>В ходе эволюции колыбельные песни утратили магическую функцию. По древнейшим моделям стали создавать новые произведения. Ежедневное исполнение песен позволило сохраниться как древним текстам, так и новым</w:t>
      </w:r>
      <w:r>
        <w:rPr>
          <w:rFonts w:eastAsia="Times New Roman" w:cs="Times New Roman" w:ascii="Times New Roman" w:hAnsi="Times New Roman"/>
          <w:sz w:val="24"/>
          <w:szCs w:val="24"/>
          <w:lang w:eastAsia="ru-RU"/>
        </w:rPr>
        <w:t>.</w:t>
        <w:br/>
        <w:t xml:space="preserve">У всех народов есть свои поэты, создававшие колыбельные песни. </w:t>
      </w:r>
    </w:p>
    <w:p>
      <w:pPr>
        <w:pStyle w:val="Normal"/>
        <w:tabs>
          <w:tab w:val="clear" w:pos="708"/>
          <w:tab w:val="left" w:pos="709" w:leader="none"/>
        </w:tabs>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t>В Хакасии песню на слова Евдокии Тыгдымаевой и музыку Георгия Челборакова называют «Колыбельной» или «Материнским сердцем». Другая известная колыбельная «Спят усталые игрушки», которая появилась в 1963 году на музыку композитора Аркадия Островского, слова поэтессы Зои Петровой. Колыбельную исполнял Олег Анофриев для передачи «Спокойной ночи, малыши». Свои колыбельные песни написали М. Лермонтов, А.Блок, В.Брюсов, А.Плещеев, К. Бальмонт, М. Цветаева, О. Дриз, Саша Чёрный, С. Михалков, Н.Заболоцкий, В.Инбер, Ю.Мориц, известно более 500 колыбельных, текст которых писали знаменитые поэты.</w:t>
      </w:r>
    </w:p>
    <w:p>
      <w:pPr>
        <w:pStyle w:val="Normal"/>
        <w:tabs>
          <w:tab w:val="clear" w:pos="708"/>
          <w:tab w:val="left" w:pos="709" w:leader="none"/>
        </w:tabs>
        <w:spacing w:lineRule="auto" w:line="240" w:before="0" w:after="0"/>
        <w:ind w:firstLine="709"/>
        <w:jc w:val="both"/>
        <w:rPr>
          <w:rFonts w:ascii="Times New Roman" w:hAnsi="Times New Roman" w:cs="Times New Roman"/>
          <w:sz w:val="24"/>
          <w:szCs w:val="24"/>
        </w:rPr>
      </w:pPr>
      <w:r>
        <w:rPr>
          <w:rFonts w:cs="Times New Roman" w:ascii="Times New Roman" w:hAnsi="Times New Roman"/>
          <w:b/>
          <w:sz w:val="24"/>
          <w:szCs w:val="24"/>
        </w:rPr>
        <w:t xml:space="preserve">В ходе исследования </w:t>
      </w:r>
      <w:r>
        <w:rPr>
          <w:rFonts w:cs="Times New Roman" w:ascii="Times New Roman" w:hAnsi="Times New Roman"/>
          <w:sz w:val="24"/>
          <w:szCs w:val="24"/>
        </w:rPr>
        <w:t>через</w:t>
      </w:r>
      <w:r>
        <w:rPr>
          <w:rFonts w:cs="Times New Roman" w:ascii="Times New Roman" w:hAnsi="Times New Roman"/>
          <w:b/>
          <w:sz w:val="24"/>
          <w:szCs w:val="24"/>
        </w:rPr>
        <w:t xml:space="preserve"> </w:t>
      </w:r>
      <w:r>
        <w:rPr>
          <w:rFonts w:cs="Times New Roman" w:ascii="Times New Roman" w:hAnsi="Times New Roman"/>
          <w:sz w:val="24"/>
          <w:szCs w:val="24"/>
        </w:rPr>
        <w:t>изучение литературы, беседы со специалистами и личные наблюдения мы узнали, что русские колыбельные песни имеют много общего с колыбельными песнями в традиционной культуре хакасов:</w:t>
      </w:r>
    </w:p>
    <w:p>
      <w:pPr>
        <w:pStyle w:val="ListParagraph"/>
        <w:numPr>
          <w:ilvl w:val="0"/>
          <w:numId w:val="7"/>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исполнение происходит без музыкального сопровождения;</w:t>
      </w:r>
    </w:p>
    <w:p>
      <w:pPr>
        <w:pStyle w:val="ListParagraph"/>
        <w:numPr>
          <w:ilvl w:val="0"/>
          <w:numId w:val="7"/>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исполнителями песен были представители женского пола;</w:t>
      </w:r>
    </w:p>
    <w:p>
      <w:pPr>
        <w:pStyle w:val="ListParagraph"/>
        <w:numPr>
          <w:ilvl w:val="0"/>
          <w:numId w:val="7"/>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песни имели сакральное значение (песни - обереги); </w:t>
      </w:r>
    </w:p>
    <w:p>
      <w:pPr>
        <w:pStyle w:val="ListParagraph"/>
        <w:numPr>
          <w:ilvl w:val="0"/>
          <w:numId w:val="7"/>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тексты колыбельных направлены на программирование благополучного будущего;</w:t>
      </w:r>
    </w:p>
    <w:p>
      <w:pPr>
        <w:pStyle w:val="ListParagraph"/>
        <w:numPr>
          <w:ilvl w:val="0"/>
          <w:numId w:val="7"/>
        </w:numPr>
        <w:tabs>
          <w:tab w:val="clear" w:pos="708"/>
          <w:tab w:val="left" w:pos="709"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колыбельные песни имеют большое влияние на развитие ребёнка.</w:t>
      </w:r>
    </w:p>
    <w:p>
      <w:pPr>
        <w:pStyle w:val="Normal"/>
        <w:tabs>
          <w:tab w:val="clear" w:pos="708"/>
          <w:tab w:val="left" w:pos="709" w:leader="none"/>
        </w:tabs>
        <w:spacing w:lineRule="auto" w:line="240" w:before="0" w:after="0"/>
        <w:ind w:firstLine="709"/>
        <w:jc w:val="both"/>
        <w:rPr>
          <w:rFonts w:ascii="Times New Roman" w:hAnsi="Times New Roman" w:cs="Times New Roman"/>
          <w:color w:val="000000" w:themeColor="text1"/>
          <w:sz w:val="24"/>
          <w:szCs w:val="24"/>
        </w:rPr>
      </w:pPr>
      <w:r>
        <w:rPr>
          <w:rFonts w:cs="Times New Roman" w:ascii="Times New Roman" w:hAnsi="Times New Roman"/>
          <w:sz w:val="24"/>
          <w:szCs w:val="24"/>
        </w:rPr>
        <w:t xml:space="preserve">Таким образом, наша </w:t>
      </w:r>
      <w:r>
        <w:rPr>
          <w:rFonts w:cs="Times New Roman" w:ascii="Times New Roman" w:hAnsi="Times New Roman"/>
          <w:b/>
          <w:sz w:val="24"/>
          <w:szCs w:val="24"/>
        </w:rPr>
        <w:t>гипотеза подтвердилась</w:t>
      </w:r>
      <w:r>
        <w:rPr>
          <w:rFonts w:cs="Times New Roman" w:ascii="Times New Roman" w:hAnsi="Times New Roman"/>
          <w:sz w:val="24"/>
          <w:szCs w:val="24"/>
        </w:rPr>
        <w:t xml:space="preserve">. Цель нашего исследования достигнута. </w:t>
      </w:r>
    </w:p>
    <w:p>
      <w:pPr>
        <w:pStyle w:val="Norma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360" w:before="0" w:after="0"/>
        <w:ind w:firstLine="709"/>
        <w:jc w:val="both"/>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08"/>
          <w:tab w:val="left" w:pos="709" w:leader="none"/>
        </w:tabs>
        <w:spacing w:lineRule="auto" w:line="240" w:before="0" w:after="0"/>
        <w:ind w:firstLine="709"/>
        <w:jc w:val="center"/>
        <w:rPr>
          <w:rFonts w:ascii="Times New Roman" w:hAnsi="Times New Roman" w:cs="Times New Roman"/>
          <w:b/>
          <w:b/>
          <w:sz w:val="24"/>
          <w:szCs w:val="24"/>
        </w:rPr>
      </w:pPr>
      <w:r>
        <w:rPr>
          <w:rFonts w:cs="Times New Roman" w:ascii="Times New Roman" w:hAnsi="Times New Roman"/>
          <w:b/>
          <w:sz w:val="24"/>
          <w:szCs w:val="24"/>
        </w:rPr>
        <w:t>Список литературы</w:t>
      </w:r>
    </w:p>
    <w:p>
      <w:pPr>
        <w:pStyle w:val="NormalWeb"/>
        <w:numPr>
          <w:ilvl w:val="0"/>
          <w:numId w:val="11"/>
        </w:numPr>
        <w:tabs>
          <w:tab w:val="clear" w:pos="708"/>
          <w:tab w:val="left" w:pos="709" w:leader="none"/>
        </w:tabs>
        <w:spacing w:beforeAutospacing="0" w:before="0" w:afterAutospacing="0" w:after="0"/>
        <w:ind w:left="720" w:hanging="153"/>
        <w:jc w:val="both"/>
        <w:rPr/>
      </w:pPr>
      <w:r>
        <w:rPr>
          <w:color w:val="000000"/>
        </w:rPr>
        <w:t>Абдина Е.А. «Родился человек» Абакан -1994.</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Астахова, А.М. Импровизация в русском фольклоре. // Русский фольклор, вып.10; М.-Л., 1966. </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Байбурин, А.К. Жилище в обрядах и представлениях восточных славян. Л., 1983. </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Байбурин, А.К. Ритуал в традиционной культуре. СПб., 1993. </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Баранов, Д.А. Символические функции русской колыбели. // Славяно-русские древности. Вып.3. Проблемы истории Сев.-Зап. Руси. СПб., 1995г. </w:t>
      </w:r>
    </w:p>
    <w:p>
      <w:pPr>
        <w:pStyle w:val="NormalWeb"/>
        <w:numPr>
          <w:ilvl w:val="0"/>
          <w:numId w:val="2"/>
        </w:numPr>
        <w:tabs>
          <w:tab w:val="clear" w:pos="708"/>
          <w:tab w:val="left" w:pos="709" w:leader="none"/>
        </w:tabs>
        <w:spacing w:beforeAutospacing="0" w:before="0" w:afterAutospacing="0" w:after="0"/>
        <w:ind w:left="720" w:hanging="153"/>
        <w:jc w:val="both"/>
        <w:rPr/>
      </w:pPr>
      <w:r>
        <w:rPr/>
        <w:t>Бутанаев В.Я. «Традиционная культура и быт хакасов: Пособие для учителей. – Абакан: Хакасское кн. изд-во, 1996 г.</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Виноградова, Л.Н. Заговорные формулы от детской бессонницы как тексты коммуникативного типа. // Исследования в области балто-славянской культуры. Заговор. М., 1993. </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Гиппиус, Е.В. Крестьянская лирика. Л., 1935. </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Гура, А.В. Символика животных в славянской народной традиции. М.,1997. </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Добряков, Г. О колыбельных песнях. // Вестник воспитания, М., 1914; №8. </w:t>
      </w:r>
    </w:p>
    <w:p>
      <w:pPr>
        <w:pStyle w:val="NormalWeb"/>
        <w:numPr>
          <w:ilvl w:val="0"/>
          <w:numId w:val="2"/>
        </w:numPr>
        <w:tabs>
          <w:tab w:val="clear" w:pos="708"/>
          <w:tab w:val="left" w:pos="709" w:leader="none"/>
        </w:tabs>
        <w:spacing w:beforeAutospacing="0" w:before="0" w:afterAutospacing="0" w:after="0"/>
        <w:ind w:left="720" w:hanging="153"/>
        <w:jc w:val="both"/>
        <w:rPr/>
      </w:pPr>
      <w:r>
        <w:rPr>
          <w:color w:val="000000"/>
        </w:rPr>
        <w:t>Кышпанакова О.Н. «Баюшки – баю» Абакан- 1995.</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Мартынова, А.Н. Отражение действительности в крестьянской колыбельной песне. //Русский фольклор. Социальный протест в народн. поэзии. Л., 1975г., Т.15. </w:t>
      </w:r>
    </w:p>
    <w:p>
      <w:pPr>
        <w:pStyle w:val="NormalWeb"/>
        <w:numPr>
          <w:ilvl w:val="0"/>
          <w:numId w:val="2"/>
        </w:numPr>
        <w:tabs>
          <w:tab w:val="clear" w:pos="708"/>
          <w:tab w:val="left" w:pos="709" w:leader="none"/>
        </w:tabs>
        <w:spacing w:beforeAutospacing="0" w:before="0" w:afterAutospacing="0" w:after="0"/>
        <w:ind w:left="720" w:hanging="153"/>
        <w:jc w:val="both"/>
        <w:rPr/>
      </w:pPr>
      <w:r>
        <w:rPr/>
        <w:t xml:space="preserve">Мельников, М.Н. «Русский детский фольклор», Новосибирск, 1987. </w:t>
      </w:r>
    </w:p>
    <w:p>
      <w:pPr>
        <w:pStyle w:val="NormalWeb"/>
        <w:spacing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p>
      <w:pPr>
        <w:pStyle w:val="NormalWeb"/>
        <w:spacing w:lineRule="auto" w:line="360" w:beforeAutospacing="0" w:before="0" w:afterAutospacing="0" w:after="0"/>
        <w:ind w:left="720" w:hanging="0"/>
        <w:jc w:val="both"/>
        <w:rPr/>
      </w:pPr>
      <w:r>
        <w:rPr/>
      </w:r>
    </w:p>
    <w:tbl>
      <w:tblPr>
        <w:tblStyle w:val="a3"/>
        <w:tblW w:w="988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786"/>
        <w:gridCol w:w="5102"/>
      </w:tblGrid>
      <w:tr>
        <w:trPr/>
        <w:tc>
          <w:tcPr>
            <w:tcW w:w="9888" w:type="dxa"/>
            <w:gridSpan w:val="2"/>
            <w:tcBorders/>
          </w:tcPr>
          <w:p>
            <w:pPr>
              <w:pStyle w:val="ListParagraph"/>
              <w:widowControl/>
              <w:tabs>
                <w:tab w:val="clear" w:pos="708"/>
                <w:tab w:val="left" w:pos="709" w:leader="none"/>
              </w:tabs>
              <w:spacing w:lineRule="auto" w:line="360" w:before="0" w:after="0"/>
              <w:ind w:left="1069" w:hanging="0"/>
              <w:contextualSpacing/>
              <w:jc w:val="center"/>
              <w:rPr>
                <w:rFonts w:ascii="Times New Roman" w:hAnsi="Times New Roman" w:cs="Times New Roman"/>
                <w:b/>
                <w:b/>
                <w:i/>
                <w:i/>
                <w:sz w:val="24"/>
                <w:szCs w:val="24"/>
              </w:rPr>
            </w:pPr>
            <w:r>
              <w:rPr>
                <w:rFonts w:eastAsia="Calibri" w:cs="Times New Roman" w:ascii="Times New Roman" w:hAnsi="Times New Roman"/>
                <w:b/>
                <w:i/>
                <w:kern w:val="0"/>
                <w:sz w:val="24"/>
                <w:szCs w:val="24"/>
                <w:lang w:val="ru-RU" w:eastAsia="en-US" w:bidi="ar-SA"/>
              </w:rPr>
              <w:t>Приложение № 1</w:t>
            </w:r>
            <w:bookmarkStart w:id="8" w:name="приложение1"/>
            <w:bookmarkEnd w:id="8"/>
          </w:p>
        </w:tc>
      </w:tr>
      <w:tr>
        <w:trPr/>
        <w:tc>
          <w:tcPr>
            <w:tcW w:w="4786" w:type="dxa"/>
            <w:tcBorders/>
          </w:tcPr>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4"/>
                <w:szCs w:val="24"/>
                <w:lang w:val="ru-RU" w:eastAsia="en-US" w:bidi="ar-SA"/>
              </w:rPr>
              <w:t>Хакасские колыбели</w:t>
            </w:r>
          </w:p>
        </w:tc>
        <w:tc>
          <w:tcPr>
            <w:tcW w:w="5102" w:type="dxa"/>
            <w:tcBorders/>
          </w:tcPr>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4"/>
                <w:szCs w:val="24"/>
                <w:lang w:val="ru-RU" w:eastAsia="en-US" w:bidi="ar-SA"/>
              </w:rPr>
              <w:t>Русские колыбели</w:t>
            </w:r>
          </w:p>
        </w:tc>
      </w:tr>
      <w:tr>
        <w:trPr/>
        <w:tc>
          <w:tcPr>
            <w:tcW w:w="4786" w:type="dxa"/>
            <w:tcBorders/>
          </w:tcPr>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w:drawing>
                <wp:inline distT="0" distB="0" distL="0" distR="0">
                  <wp:extent cx="2581275" cy="1720850"/>
                  <wp:effectExtent l="0" t="0" r="0" b="0"/>
                  <wp:docPr id="1" name="Рисунок 8" descr="C:\Users\Елена\AppData\Local\Temp\HZ$D.344.4120\HZ$D.344.4130\DhPIB92XkAAc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descr="C:\Users\Елена\AppData\Local\Temp\HZ$D.344.4120\HZ$D.344.4130\DhPIB92XkAAc92B.jpg"/>
                          <pic:cNvPicPr>
                            <a:picLocks noChangeAspect="1" noChangeArrowheads="1"/>
                          </pic:cNvPicPr>
                        </pic:nvPicPr>
                        <pic:blipFill>
                          <a:blip r:embed="rId2"/>
                          <a:stretch>
                            <a:fillRect/>
                          </a:stretch>
                        </pic:blipFill>
                        <pic:spPr bwMode="auto">
                          <a:xfrm>
                            <a:off x="0" y="0"/>
                            <a:ext cx="2581275" cy="1720850"/>
                          </a:xfrm>
                          <a:prstGeom prst="rect">
                            <a:avLst/>
                          </a:prstGeom>
                        </pic:spPr>
                      </pic:pic>
                    </a:graphicData>
                  </a:graphic>
                </wp:inline>
              </w:drawing>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w:drawing>
                <wp:inline distT="0" distB="0" distL="0" distR="0">
                  <wp:extent cx="2571750" cy="1854835"/>
                  <wp:effectExtent l="0" t="0" r="0" b="0"/>
                  <wp:docPr id="2" name="Рисунок 9" descr="C:\Users\Елена\AppData\Local\Temp\HZ$D.344.4120\HZ$D.344.4131\351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descr="C:\Users\Елена\AppData\Local\Temp\HZ$D.344.4120\HZ$D.344.4131\3515622.jpg"/>
                          <pic:cNvPicPr>
                            <a:picLocks noChangeAspect="1" noChangeArrowheads="1"/>
                          </pic:cNvPicPr>
                        </pic:nvPicPr>
                        <pic:blipFill>
                          <a:blip r:embed="rId3"/>
                          <a:stretch>
                            <a:fillRect/>
                          </a:stretch>
                        </pic:blipFill>
                        <pic:spPr bwMode="auto">
                          <a:xfrm>
                            <a:off x="0" y="0"/>
                            <a:ext cx="2571750" cy="1854835"/>
                          </a:xfrm>
                          <a:prstGeom prst="rect">
                            <a:avLst/>
                          </a:prstGeom>
                        </pic:spPr>
                      </pic:pic>
                    </a:graphicData>
                  </a:graphic>
                </wp:inline>
              </w:drawing>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w:drawing>
                <wp:inline distT="0" distB="0" distL="0" distR="0">
                  <wp:extent cx="2581275" cy="1946275"/>
                  <wp:effectExtent l="0" t="0" r="0" b="0"/>
                  <wp:docPr id="3" name="Рисунок 10" descr="C:\Users\Елена\AppData\Local\Temp\HZ$D.344.4120\HZ$D.344.4136\■ЁЄ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C:\Users\Елена\AppData\Local\Temp\HZ$D.344.4120\HZ$D.344.4136\■ЁЄр.jpg"/>
                          <pic:cNvPicPr>
                            <a:picLocks noChangeAspect="1" noChangeArrowheads="1"/>
                          </pic:cNvPicPr>
                        </pic:nvPicPr>
                        <pic:blipFill>
                          <a:blip r:embed="rId4"/>
                          <a:stretch>
                            <a:fillRect/>
                          </a:stretch>
                        </pic:blipFill>
                        <pic:spPr bwMode="auto">
                          <a:xfrm>
                            <a:off x="0" y="0"/>
                            <a:ext cx="2581275" cy="1946275"/>
                          </a:xfrm>
                          <a:prstGeom prst="rect">
                            <a:avLst/>
                          </a:prstGeom>
                        </pic:spPr>
                      </pic:pic>
                    </a:graphicData>
                  </a:graphic>
                </wp:inline>
              </w:drawing>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w:drawing>
                <wp:inline distT="0" distB="0" distL="0" distR="0">
                  <wp:extent cx="2730500" cy="1764665"/>
                  <wp:effectExtent l="0" t="0" r="0" b="0"/>
                  <wp:docPr id="4" name="Рисунок 18" descr="C:\Users\ksi\AppData\Local\Temp\7zO826F23C4\DSC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8" descr="C:\Users\ksi\AppData\Local\Temp\7zO826F23C4\DSC02752.JPG"/>
                          <pic:cNvPicPr>
                            <a:picLocks noChangeAspect="1" noChangeArrowheads="1"/>
                          </pic:cNvPicPr>
                        </pic:nvPicPr>
                        <pic:blipFill>
                          <a:blip r:embed="rId5"/>
                          <a:stretch>
                            <a:fillRect/>
                          </a:stretch>
                        </pic:blipFill>
                        <pic:spPr bwMode="auto">
                          <a:xfrm flipH="1">
                            <a:off x="0" y="0"/>
                            <a:ext cx="2730500" cy="1764665"/>
                          </a:xfrm>
                          <a:prstGeom prst="rect">
                            <a:avLst/>
                          </a:prstGeom>
                        </pic:spPr>
                      </pic:pic>
                    </a:graphicData>
                  </a:graphic>
                </wp:inline>
              </w:drawing>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w:drawing>
                <wp:inline distT="0" distB="0" distL="0" distR="0">
                  <wp:extent cx="2622550" cy="2514600"/>
                  <wp:effectExtent l="0" t="0" r="0" b="0"/>
                  <wp:docPr id="5" name="Рисунок 11" descr="http://archive.youmuseum.ru/project/aborigen/hakas/haka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http://archive.youmuseum.ru/project/aborigen/hakas/hakas33.jpg"/>
                          <pic:cNvPicPr>
                            <a:picLocks noChangeAspect="1" noChangeArrowheads="1"/>
                          </pic:cNvPicPr>
                        </pic:nvPicPr>
                        <pic:blipFill>
                          <a:blip r:embed="rId6"/>
                          <a:stretch>
                            <a:fillRect/>
                          </a:stretch>
                        </pic:blipFill>
                        <pic:spPr bwMode="auto">
                          <a:xfrm>
                            <a:off x="0" y="0"/>
                            <a:ext cx="2622550" cy="2514600"/>
                          </a:xfrm>
                          <a:prstGeom prst="rect">
                            <a:avLst/>
                          </a:prstGeom>
                        </pic:spPr>
                      </pic:pic>
                    </a:graphicData>
                  </a:graphic>
                </wp:inline>
              </w:drawing>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tc>
        <w:tc>
          <w:tcPr>
            <w:tcW w:w="5102" w:type="dxa"/>
            <w:tcBorders/>
          </w:tcPr>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w:drawing>
                <wp:inline distT="0" distB="0" distL="0" distR="0">
                  <wp:extent cx="3089275" cy="2495550"/>
                  <wp:effectExtent l="0" t="0" r="0" b="0"/>
                  <wp:docPr id="6" name="Рисунок 1" descr="Колыбельная пес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Колыбельная песня"/>
                          <pic:cNvPicPr>
                            <a:picLocks noChangeAspect="1" noChangeArrowheads="1"/>
                          </pic:cNvPicPr>
                        </pic:nvPicPr>
                        <pic:blipFill>
                          <a:blip r:embed="rId7"/>
                          <a:stretch>
                            <a:fillRect/>
                          </a:stretch>
                        </pic:blipFill>
                        <pic:spPr bwMode="auto">
                          <a:xfrm>
                            <a:off x="0" y="0"/>
                            <a:ext cx="3089275" cy="2495550"/>
                          </a:xfrm>
                          <a:prstGeom prst="rect">
                            <a:avLst/>
                          </a:prstGeom>
                        </pic:spPr>
                      </pic:pic>
                    </a:graphicData>
                  </a:graphic>
                </wp:inline>
              </w:drawing>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w:drawing>
                <wp:inline distT="0" distB="0" distL="0" distR="0">
                  <wp:extent cx="2971800" cy="2476500"/>
                  <wp:effectExtent l="0" t="0" r="0" b="0"/>
                  <wp:docPr id="7" name="Рисунок 2" descr="Колыбельная пес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Колыбельная песня"/>
                          <pic:cNvPicPr>
                            <a:picLocks noChangeAspect="1" noChangeArrowheads="1"/>
                          </pic:cNvPicPr>
                        </pic:nvPicPr>
                        <pic:blipFill>
                          <a:blip r:embed="rId8"/>
                          <a:stretch>
                            <a:fillRect/>
                          </a:stretch>
                        </pic:blipFill>
                        <pic:spPr bwMode="auto">
                          <a:xfrm>
                            <a:off x="0" y="0"/>
                            <a:ext cx="2971800" cy="2476500"/>
                          </a:xfrm>
                          <a:prstGeom prst="rect">
                            <a:avLst/>
                          </a:prstGeom>
                        </pic:spPr>
                      </pic:pic>
                    </a:graphicData>
                  </a:graphic>
                </wp:inline>
              </w:drawing>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w:drawing>
                <wp:inline distT="0" distB="0" distL="0" distR="0">
                  <wp:extent cx="2376805" cy="2235200"/>
                  <wp:effectExtent l="0" t="0" r="0" b="0"/>
                  <wp:docPr id="8" name="Рисунок 4" descr="C:\Users\Елена\AppData\Local\Temp\HZ$D.506.759\HZ$D.506.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C:\Users\Елена\AppData\Local\Temp\HZ$D.506.759\HZ$D.506.765\4.jpg"/>
                          <pic:cNvPicPr>
                            <a:picLocks noChangeAspect="1" noChangeArrowheads="1"/>
                          </pic:cNvPicPr>
                        </pic:nvPicPr>
                        <pic:blipFill>
                          <a:blip r:embed="rId9"/>
                          <a:stretch>
                            <a:fillRect/>
                          </a:stretch>
                        </pic:blipFill>
                        <pic:spPr bwMode="auto">
                          <a:xfrm>
                            <a:off x="0" y="0"/>
                            <a:ext cx="2376805" cy="2235200"/>
                          </a:xfrm>
                          <a:prstGeom prst="rect">
                            <a:avLst/>
                          </a:prstGeom>
                        </pic:spPr>
                      </pic:pic>
                    </a:graphicData>
                  </a:graphic>
                </wp:inline>
              </w:drawing>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mc:AlternateContent>
                <mc:Choice Requires="wps">
                  <w:drawing>
                    <wp:inline distT="0" distB="0" distL="0" distR="0">
                      <wp:extent cx="2603500" cy="1952625"/>
                      <wp:effectExtent l="635" t="325120" r="0" b="325120"/>
                      <wp:docPr id="9" name="Picture 1" descr="C:\Users\ksi\AppData\Local\Temp\7zO8263A062\DSC02698.JPG"/>
                      <a:graphic xmlns:a="http://schemas.openxmlformats.org/drawingml/2006/main">
                        <a:graphicData uri="http://schemas.openxmlformats.org/drawingml/2006/picture">
                          <pic:pic xmlns:pic="http://schemas.openxmlformats.org/drawingml/2006/picture">
                            <pic:nvPicPr>
                              <pic:cNvPr id="0" name="Picture 1" descr="C:\Users\ksi\AppData\Local\Temp\7zO8263A062\DSC02698.JPG"/>
                              <pic:cNvPicPr/>
                            </pic:nvPicPr>
                            <pic:blipFill>
                              <a:blip r:embed="rId10"/>
                              <a:stretch/>
                            </pic:blipFill>
                            <pic:spPr>
                              <a:xfrm rot="16200000">
                                <a:off x="0" y="0"/>
                                <a:ext cx="2603520" cy="195264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5.6pt;margin-top:-179.45pt;width:204.95pt;height:153.7pt;mso-wrap-style:none;v-text-anchor:middle;rotation:270;mso-position-vertical:top" type="_x0000_t75">
                      <v:imagedata r:id="rId10" o:detectmouseclick="t"/>
                      <v:stroke color="#3465a4" joinstyle="round" endcap="flat"/>
                      <w10:wrap type="square"/>
                    </v:shape>
                  </w:pict>
                </mc:Fallback>
              </mc:AlternateContent>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kern w:val="0"/>
                <w:sz w:val="22"/>
                <w:szCs w:val="22"/>
                <w:lang w:val="ru-RU" w:eastAsia="en-US" w:bidi="ar-SA"/>
              </w:rPr>
              <mc:AlternateContent>
                <mc:Choice Requires="wps">
                  <w:drawing>
                    <wp:inline distT="0" distB="0" distL="0" distR="0">
                      <wp:extent cx="2596515" cy="1947545"/>
                      <wp:effectExtent l="1905" t="332105" r="0" b="324485"/>
                      <wp:docPr id="10" name="Picture 2" descr="C:\Users\ksi\AppData\Local\Temp\7zO82666653\DSC02700.JPG"/>
                      <a:graphic xmlns:a="http://schemas.openxmlformats.org/drawingml/2006/main">
                        <a:graphicData uri="http://schemas.openxmlformats.org/drawingml/2006/picture">
                          <pic:pic xmlns:pic="http://schemas.openxmlformats.org/drawingml/2006/picture">
                            <pic:nvPicPr>
                              <pic:cNvPr id="1" name="Picture 2" descr="C:\Users\ksi\AppData\Local\Temp\7zO82666653\DSC02700.JPG"/>
                              <pic:cNvPicPr/>
                            </pic:nvPicPr>
                            <pic:blipFill>
                              <a:blip r:embed="rId11"/>
                              <a:stretch/>
                            </pic:blipFill>
                            <pic:spPr>
                              <a:xfrm rot="16200000">
                                <a:off x="0" y="0"/>
                                <a:ext cx="2596680" cy="1947600"/>
                              </a:xfrm>
                              <a:prstGeom prst="rect">
                                <a:avLst/>
                              </a:prstGeom>
                              <a:ln w="0">
                                <a:noFill/>
                              </a:ln>
                            </pic:spPr>
                          </pic:pic>
                        </a:graphicData>
                      </a:graphic>
                    </wp:inline>
                  </w:drawing>
                </mc:Choice>
                <mc:Fallback>
                  <w:pict>
                    <v:shape id="shape_0" ID="Picture 2" stroked="f" o:allowincell="f" style="position:absolute;margin-left:-25.5pt;margin-top:-179.55pt;width:204.4pt;height:153.3pt;mso-wrap-style:none;v-text-anchor:middle;rotation:270;mso-position-vertical:top" type="_x0000_t75">
                      <v:imagedata r:id="rId11" o:detectmouseclick="t"/>
                      <v:stroke color="#3465a4" joinstyle="round" endcap="flat"/>
                      <w10:wrap type="square"/>
                    </v:shape>
                  </w:pict>
                </mc:Fallback>
              </mc:AlternateContent>
            </w:r>
          </w:p>
          <w:p>
            <w:pPr>
              <w:pStyle w:val="Normal"/>
              <w:widowControl/>
              <w:tabs>
                <w:tab w:val="clear" w:pos="708"/>
                <w:tab w:val="left" w:pos="709" w:leader="none"/>
              </w:tabs>
              <w:spacing w:lineRule="auto" w:line="36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tc>
      </w:tr>
    </w:tbl>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tbl>
      <w:tblPr>
        <w:tblStyle w:val="a3"/>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68"/>
        <w:gridCol w:w="5068"/>
      </w:tblGrid>
      <w:tr>
        <w:trPr/>
        <w:tc>
          <w:tcPr>
            <w:tcW w:w="10136" w:type="dxa"/>
            <w:gridSpan w:val="2"/>
            <w:tcBorders/>
          </w:tcPr>
          <w:p>
            <w:pPr>
              <w:pStyle w:val="Normal"/>
              <w:widowControl/>
              <w:tabs>
                <w:tab w:val="clear" w:pos="708"/>
                <w:tab w:val="left" w:pos="709" w:leader="none"/>
              </w:tabs>
              <w:spacing w:lineRule="auto" w:line="240" w:before="0" w:after="0"/>
              <w:ind w:firstLine="709"/>
              <w:jc w:val="center"/>
              <w:rPr>
                <w:rFonts w:ascii="Times New Roman" w:hAnsi="Times New Roman" w:eastAsia="Times New Roman" w:cs="Times New Roman"/>
                <w:b/>
                <w:b/>
                <w:i/>
                <w:i/>
                <w:color w:val="000000"/>
                <w:sz w:val="24"/>
                <w:szCs w:val="24"/>
                <w:lang w:eastAsia="ru-RU"/>
              </w:rPr>
            </w:pPr>
            <w:r>
              <w:rPr>
                <w:rFonts w:eastAsia="Times New Roman" w:cs="Times New Roman" w:ascii="Times New Roman" w:hAnsi="Times New Roman"/>
                <w:b/>
                <w:i/>
                <w:color w:val="000000"/>
                <w:kern w:val="0"/>
                <w:sz w:val="24"/>
                <w:szCs w:val="24"/>
                <w:lang w:val="ru-RU" w:eastAsia="ru-RU" w:bidi="ar-SA"/>
              </w:rPr>
              <w:t>Приложение 2</w:t>
            </w:r>
          </w:p>
        </w:tc>
      </w:tr>
      <w:tr>
        <w:trPr/>
        <w:tc>
          <w:tcPr>
            <w:tcW w:w="5068" w:type="dxa"/>
            <w:tcBorders/>
          </w:tcPr>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eastAsia="Calibri" w:cs="Times New Roman" w:ascii="Times New Roman" w:hAnsi="Times New Roman"/>
                <w:b/>
                <w:kern w:val="0"/>
                <w:sz w:val="24"/>
                <w:szCs w:val="24"/>
                <w:lang w:val="ru-RU" w:eastAsia="en-US" w:bidi="ar-SA"/>
              </w:rPr>
              <w:t>Хакасские колыбельные песни</w:t>
            </w:r>
          </w:p>
        </w:tc>
        <w:tc>
          <w:tcPr>
            <w:tcW w:w="5068" w:type="dxa"/>
            <w:tcBorders/>
          </w:tcPr>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eastAsia="Calibri" w:cs="Times New Roman" w:ascii="Times New Roman" w:hAnsi="Times New Roman"/>
                <w:b/>
                <w:kern w:val="0"/>
                <w:sz w:val="24"/>
                <w:szCs w:val="24"/>
                <w:lang w:val="ru-RU" w:eastAsia="en-US" w:bidi="ar-SA"/>
              </w:rPr>
              <w:t>Русские колыбельные песни</w:t>
            </w:r>
          </w:p>
        </w:tc>
      </w:tr>
      <w:tr>
        <w:trPr/>
        <w:tc>
          <w:tcPr>
            <w:tcW w:w="5068" w:type="dxa"/>
            <w:tcBorders/>
          </w:tcPr>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eastAsia="Calibri" w:cs="Times New Roman" w:ascii="Times New Roman" w:hAnsi="Times New Roman"/>
                <w:b/>
                <w:kern w:val="0"/>
                <w:sz w:val="24"/>
                <w:szCs w:val="24"/>
                <w:lang w:val="ru-RU" w:eastAsia="en-US" w:bidi="ar-SA"/>
              </w:rPr>
              <w:t>Песни пели две сестры</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Первая:</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w:t>
              <w:tab/>
              <w:t>Я устала…</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Вторая:</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 Я отдохнула.</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Первая:</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 Ребеночка своего я долго качала,</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Спи, спи, мой ребеночек!</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Мальчик мой (девочка моя)!</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Завтра утром как солнце встанет,</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Как проснутся курочки,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Как твои подошвочки горячими станут,</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Станешь бегать быстро ты!</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Большим, так и быть, быстро вырастешь ты!</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Вторая девочка поет эту же песню, покачивая младшего братика.</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 дальнейшем они вместе поют:</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 тайге звери живут,</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 тайге птицы поют,</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Тебе подарок они прислали,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Тебе лесины они подарили!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Мы лесины соберем,</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Под печку (их) затолкаем!</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Твой отец дрова нарубит,</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Дом нагреет изнутри!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Times New Roman" w:cs="Times New Roman" w:ascii="Times New Roman" w:hAnsi="Times New Roman"/>
                <w:i/>
                <w:color w:val="000000"/>
                <w:kern w:val="0"/>
                <w:sz w:val="24"/>
                <w:szCs w:val="24"/>
                <w:lang w:val="ru-RU" w:eastAsia="ru-RU" w:bidi="ar-SA"/>
              </w:rPr>
              <w:t xml:space="preserve">-  </w:t>
            </w:r>
            <w:r>
              <w:rPr>
                <w:rFonts w:eastAsia="Calibri" w:cs="Times New Roman" w:ascii="Times New Roman" w:hAnsi="Times New Roman"/>
                <w:kern w:val="0"/>
                <w:sz w:val="24"/>
                <w:szCs w:val="24"/>
                <w:lang w:val="ru-RU" w:eastAsia="en-US" w:bidi="ar-SA"/>
              </w:rPr>
              <w:t xml:space="preserve">Мальчику с детства вкладывали в подсознание, что он будет удачливым </w:t>
            </w:r>
            <w:r>
              <w:rPr>
                <w:rFonts w:eastAsia="Calibri" w:cs="Times New Roman" w:ascii="Times New Roman" w:hAnsi="Times New Roman"/>
                <w:b/>
                <w:kern w:val="0"/>
                <w:sz w:val="24"/>
                <w:szCs w:val="24"/>
                <w:lang w:val="ru-RU" w:eastAsia="en-US" w:bidi="ar-SA"/>
              </w:rPr>
              <w:t>охотником</w:t>
            </w:r>
            <w:r>
              <w:rPr>
                <w:rFonts w:eastAsia="Calibri" w:cs="Times New Roman" w:ascii="Times New Roman" w:hAnsi="Times New Roman"/>
                <w:kern w:val="0"/>
                <w:sz w:val="24"/>
                <w:szCs w:val="24"/>
                <w:lang w:val="ru-RU" w:eastAsia="en-US" w:bidi="ar-SA"/>
              </w:rPr>
              <w:t>. Для ребенка-мальчика пели такую колыбельные:</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Пис асхырлығ чылғым пар,</w:t>
              <w:br/>
              <w:t>Айландыр ч</w:t>
            </w:r>
            <w:r>
              <w:rPr>
                <w:rFonts w:eastAsia="MS Mincho" w:cs="Times New Roman" w:ascii="Times New Roman" w:hAnsi="Times New Roman"/>
                <w:kern w:val="0"/>
                <w:sz w:val="24"/>
                <w:szCs w:val="24"/>
                <w:lang w:val="ru-RU" w:eastAsia="en-US" w:bidi="ar-SA"/>
              </w:rPr>
              <w:t>ӧӌ</w:t>
            </w:r>
            <w:r>
              <w:rPr>
                <w:rFonts w:eastAsia="Calibri" w:cs="Times New Roman" w:ascii="Times New Roman" w:hAnsi="Times New Roman"/>
                <w:kern w:val="0"/>
                <w:sz w:val="24"/>
                <w:szCs w:val="24"/>
                <w:lang w:val="ru-RU" w:eastAsia="en-US" w:bidi="ar-SA"/>
              </w:rPr>
              <w:t>ең ooлғым пар,</w:t>
              <w:br/>
              <w:t>Пайлар килзе , с</w:t>
            </w:r>
            <w:r>
              <w:rPr>
                <w:rFonts w:eastAsia="MS Mincho" w:cs="Times New Roman" w:ascii="Times New Roman" w:hAnsi="Times New Roman"/>
                <w:kern w:val="0"/>
                <w:sz w:val="24"/>
                <w:szCs w:val="24"/>
                <w:lang w:val="ru-RU" w:eastAsia="en-US" w:bidi="ar-SA"/>
              </w:rPr>
              <w:t>ӧ</w:t>
            </w:r>
            <w:r>
              <w:rPr>
                <w:rFonts w:eastAsia="Calibri" w:cs="Times New Roman" w:ascii="Times New Roman" w:hAnsi="Times New Roman"/>
                <w:kern w:val="0"/>
                <w:sz w:val="24"/>
                <w:szCs w:val="24"/>
                <w:lang w:val="ru-RU" w:eastAsia="en-US" w:bidi="ar-SA"/>
              </w:rPr>
              <w:t>зiм пар,</w:t>
              <w:br/>
              <w:t>Пiр дее маң пирбес ooлғым пап.</w:t>
              <w:br/>
              <w:t>Пай, пай , ooлғы</w:t>
            </w:r>
            <w:r>
              <w:rPr>
                <w:rFonts w:eastAsia="MS Mincho" w:cs="Times New Roman" w:ascii="Times New Roman" w:hAnsi="Times New Roman"/>
                <w:kern w:val="0"/>
                <w:sz w:val="24"/>
                <w:szCs w:val="24"/>
                <w:lang w:val="ru-RU" w:eastAsia="en-US" w:bidi="ar-SA"/>
              </w:rPr>
              <w:t>ӌ</w:t>
            </w:r>
            <w:r>
              <w:rPr>
                <w:rFonts w:eastAsia="Calibri" w:cs="Times New Roman" w:ascii="Times New Roman" w:hAnsi="Times New Roman"/>
                <w:kern w:val="0"/>
                <w:sz w:val="24"/>
                <w:szCs w:val="24"/>
                <w:lang w:val="ru-RU" w:eastAsia="en-US" w:bidi="ar-SA"/>
              </w:rPr>
              <w:t>аам,</w:t>
              <w:br/>
              <w:t>Пай, пай, пала</w:t>
            </w:r>
            <w:r>
              <w:rPr>
                <w:rFonts w:eastAsia="MS Mincho" w:cs="Times New Roman" w:ascii="Times New Roman" w:hAnsi="Times New Roman"/>
                <w:kern w:val="0"/>
                <w:sz w:val="24"/>
                <w:szCs w:val="24"/>
                <w:lang w:val="ru-RU" w:eastAsia="en-US" w:bidi="ar-SA"/>
              </w:rPr>
              <w:t>ӌ</w:t>
            </w:r>
            <w:r>
              <w:rPr>
                <w:rFonts w:eastAsia="Calibri" w:cs="Times New Roman" w:ascii="Times New Roman" w:hAnsi="Times New Roman"/>
                <w:kern w:val="0"/>
                <w:sz w:val="24"/>
                <w:szCs w:val="24"/>
                <w:lang w:val="ru-RU" w:eastAsia="en-US" w:bidi="ar-SA"/>
              </w:rPr>
              <w:t>аам.</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p>
            <w:pPr>
              <w:pStyle w:val="Normal"/>
              <w:widowControl/>
              <w:tabs>
                <w:tab w:val="clear" w:pos="708"/>
                <w:tab w:val="left" w:pos="709" w:leader="none"/>
              </w:tabs>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У меня табуны с пятью жеребцами,</w:t>
            </w:r>
          </w:p>
          <w:p>
            <w:pPr>
              <w:pStyle w:val="Normal"/>
              <w:widowControl/>
              <w:tabs>
                <w:tab w:val="clear" w:pos="708"/>
                <w:tab w:val="left" w:pos="709" w:leader="none"/>
              </w:tabs>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Управлять ими есть сын у меня,</w:t>
            </w:r>
          </w:p>
          <w:p>
            <w:pPr>
              <w:pStyle w:val="Normal"/>
              <w:widowControl/>
              <w:tabs>
                <w:tab w:val="clear" w:pos="708"/>
                <w:tab w:val="left" w:pos="709" w:leader="none"/>
              </w:tabs>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Если баи придут, у меня есть для них ответ,</w:t>
            </w:r>
          </w:p>
          <w:p>
            <w:pPr>
              <w:pStyle w:val="Normal"/>
              <w:widowControl/>
              <w:tabs>
                <w:tab w:val="clear" w:pos="708"/>
                <w:tab w:val="left" w:pos="709" w:leader="none"/>
              </w:tabs>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Есть сын у меня, кто не поддастся им.</w:t>
            </w:r>
          </w:p>
          <w:p>
            <w:pPr>
              <w:pStyle w:val="Normal"/>
              <w:widowControl/>
              <w:tabs>
                <w:tab w:val="clear" w:pos="708"/>
                <w:tab w:val="left" w:pos="709" w:leader="none"/>
              </w:tabs>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Бай, бай, мой сыночек,</w:t>
            </w:r>
          </w:p>
          <w:p>
            <w:pPr>
              <w:pStyle w:val="Normal"/>
              <w:widowControl/>
              <w:tabs>
                <w:tab w:val="clear" w:pos="708"/>
                <w:tab w:val="left" w:pos="709" w:leader="none"/>
              </w:tabs>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Бай, бай, мой ребеночек!</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rPr>
            </w:pPr>
            <w:r>
              <w:rPr>
                <w:rFonts w:eastAsia="Calibri" w:cs="Times New Roman" w:ascii="Times New Roman" w:hAnsi="Times New Roman"/>
                <w:kern w:val="0"/>
                <w:sz w:val="24"/>
                <w:szCs w:val="24"/>
                <w:lang w:val="ru-RU" w:eastAsia="en-US" w:bidi="ar-SA"/>
              </w:rPr>
              <w:t xml:space="preserve">Для девочки в колыбельной песне </w:t>
            </w:r>
            <w:r>
              <w:rPr>
                <w:rFonts w:eastAsia="Calibri" w:cs="Times New Roman" w:ascii="Times New Roman" w:hAnsi="Times New Roman"/>
                <w:b/>
                <w:kern w:val="0"/>
                <w:sz w:val="24"/>
                <w:szCs w:val="24"/>
                <w:lang w:val="ru-RU" w:eastAsia="en-US" w:bidi="ar-SA"/>
              </w:rPr>
              <w:t>желали удачного замужеств:</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Хызым, хызым, хыс кiзi,</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Хызыма килер ч</w:t>
            </w:r>
            <w:r>
              <w:rPr>
                <w:rFonts w:eastAsia="MS Mincho" w:cs="Times New Roman" w:ascii="Times New Roman" w:hAnsi="Times New Roman"/>
                <w:kern w:val="0"/>
                <w:sz w:val="24"/>
                <w:szCs w:val="24"/>
                <w:lang w:val="ru-RU" w:eastAsia="en-US" w:bidi="ar-SA"/>
              </w:rPr>
              <w:t>ӱ</w:t>
            </w:r>
            <w:r>
              <w:rPr>
                <w:rFonts w:eastAsia="Calibri" w:cs="Times New Roman" w:ascii="Times New Roman" w:hAnsi="Times New Roman"/>
                <w:kern w:val="0"/>
                <w:sz w:val="24"/>
                <w:szCs w:val="24"/>
                <w:lang w:val="ru-RU" w:eastAsia="en-US" w:bidi="ar-SA"/>
              </w:rPr>
              <w:t>с кiзi,</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Ч</w:t>
            </w:r>
            <w:r>
              <w:rPr>
                <w:rFonts w:eastAsia="MS Mincho" w:cs="Times New Roman" w:ascii="Times New Roman" w:hAnsi="Times New Roman"/>
                <w:kern w:val="0"/>
                <w:sz w:val="24"/>
                <w:szCs w:val="24"/>
                <w:lang w:val="ru-RU" w:eastAsia="en-US" w:bidi="ar-SA"/>
              </w:rPr>
              <w:t>ӱ</w:t>
            </w:r>
            <w:r>
              <w:rPr>
                <w:rFonts w:eastAsia="Calibri" w:cs="Times New Roman" w:ascii="Times New Roman" w:hAnsi="Times New Roman"/>
                <w:kern w:val="0"/>
                <w:sz w:val="24"/>
                <w:szCs w:val="24"/>
                <w:lang w:val="ru-RU" w:eastAsia="en-US" w:bidi="ar-SA"/>
              </w:rPr>
              <w:t>с кiзiнiң аразында</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Алып алар пiр кiзi.</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Дочь моя, дочь моя, доча,</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Дочь мою придет (сватать) сто женихов,</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Из ряда (этих) ста женихов</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Замуж возьмет ее только один.</w:t>
            </w:r>
          </w:p>
          <w:p>
            <w:pPr>
              <w:pStyle w:val="Normal"/>
              <w:widowControl/>
              <w:tabs>
                <w:tab w:val="clear" w:pos="708"/>
                <w:tab w:val="left" w:pos="709" w:leader="none"/>
              </w:tabs>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 xml:space="preserve">Например, детей охотников с молоком готовили </w:t>
            </w:r>
            <w:r>
              <w:rPr>
                <w:rFonts w:eastAsia="Calibri" w:cs="Times New Roman" w:ascii="Times New Roman" w:hAnsi="Times New Roman"/>
                <w:b/>
                <w:kern w:val="0"/>
                <w:sz w:val="24"/>
                <w:szCs w:val="24"/>
                <w:lang w:val="ru-RU" w:eastAsia="en-US" w:bidi="ar-SA"/>
              </w:rPr>
              <w:t>к охотничьей деятельности</w:t>
            </w:r>
            <w:r>
              <w:rPr>
                <w:rFonts w:eastAsia="Calibri" w:cs="Times New Roman" w:ascii="Times New Roman" w:hAnsi="Times New Roman"/>
                <w:kern w:val="0"/>
                <w:sz w:val="24"/>
                <w:szCs w:val="24"/>
                <w:lang w:val="ru-RU" w:eastAsia="en-US" w:bidi="ar-SA"/>
              </w:rPr>
              <w:t xml:space="preserve"> и пели такие колыбельные:</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Бай, бай, сосунчик,</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Бай, бай, краник!</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Бай, бай, тряпочка моя!</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Бай, бай, мой ребеночек!</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Бай, бай, дитя мое!</w:t>
            </w:r>
          </w:p>
          <w:p>
            <w:pPr>
              <w:pStyle w:val="ListParagraph"/>
              <w:widowControl/>
              <w:tabs>
                <w:tab w:val="clear" w:pos="708"/>
                <w:tab w:val="left" w:pos="709" w:leader="none"/>
              </w:tabs>
              <w:spacing w:lineRule="auto" w:line="240" w:before="0" w:after="0"/>
              <w:ind w:left="720" w:firstLine="709"/>
              <w:contextualSpacing/>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Скот выращивать будешь, ребеночек мой!</w:t>
            </w:r>
          </w:p>
          <w:p>
            <w:pPr>
              <w:pStyle w:val="NormalWeb"/>
              <w:widowControl/>
              <w:spacing w:before="280" w:after="280"/>
              <w:jc w:val="left"/>
              <w:rPr>
                <w:rStyle w:val="Font1"/>
              </w:rPr>
            </w:pPr>
            <w:r>
              <w:rPr>
                <w:rStyle w:val="Font1"/>
                <w:kern w:val="0"/>
                <w:lang w:val="ru-RU" w:bidi="ar-SA"/>
              </w:rPr>
              <w:t xml:space="preserve">Если укладывали ребенка спать при старом месяце, то обращались </w:t>
            </w:r>
            <w:r>
              <w:rPr>
                <w:rStyle w:val="Font1"/>
                <w:b/>
                <w:kern w:val="0"/>
                <w:lang w:val="ru-RU" w:bidi="ar-SA"/>
              </w:rPr>
              <w:t>к богине Умай:</w:t>
            </w:r>
            <w:r>
              <w:rPr>
                <w:rStyle w:val="Font1"/>
                <w:kern w:val="0"/>
                <w:lang w:val="ru-RU" w:bidi="ar-SA"/>
              </w:rPr>
              <w:t xml:space="preserve"> «Моя святая мать с кудрявой головой! Не давай (злым силам) протягивать холодные руки, не давай наступать холодными ногами. Прогоняй сквозь землю, прогоняй с громом по небу!».</w:t>
            </w:r>
          </w:p>
          <w:p>
            <w:pPr>
              <w:pStyle w:val="NormalWeb"/>
              <w:widowControl/>
              <w:shd w:val="clear" w:color="auto" w:fill="FFFFFF"/>
              <w:spacing w:beforeAutospacing="0" w:before="0" w:afterAutospacing="0" w:after="0"/>
              <w:jc w:val="left"/>
              <w:rPr>
                <w:color w:val="000000"/>
              </w:rPr>
            </w:pPr>
            <w:r>
              <w:rPr>
                <w:color w:val="000000"/>
                <w:kern w:val="0"/>
                <w:lang w:val="ru-RU" w:bidi="ar-SA"/>
              </w:rPr>
              <w:t>Узу, минiң Уйлачағым, Баю-баю, Уйлачам,</w:t>
            </w:r>
          </w:p>
          <w:p>
            <w:pPr>
              <w:pStyle w:val="NormalWeb"/>
              <w:widowControl/>
              <w:shd w:val="clear" w:color="auto" w:fill="FFFFFF"/>
              <w:spacing w:beforeAutospacing="0" w:before="0" w:afterAutospacing="0" w:after="0"/>
              <w:jc w:val="left"/>
              <w:rPr>
                <w:color w:val="000000"/>
              </w:rPr>
            </w:pPr>
            <w:r>
              <w:rPr>
                <w:color w:val="000000"/>
                <w:kern w:val="0"/>
                <w:lang w:val="ru-RU" w:bidi="ar-SA"/>
              </w:rPr>
              <w:t>Узун састығ хызычағым. Шесть косичек по плечам.</w:t>
            </w:r>
          </w:p>
          <w:p>
            <w:pPr>
              <w:pStyle w:val="NormalWeb"/>
              <w:widowControl/>
              <w:shd w:val="clear" w:color="auto" w:fill="FFFFFF"/>
              <w:spacing w:beforeAutospacing="0" w:before="0" w:afterAutospacing="0" w:after="0"/>
              <w:jc w:val="left"/>
              <w:rPr>
                <w:color w:val="000000"/>
              </w:rPr>
            </w:pPr>
            <w:r>
              <w:rPr>
                <w:color w:val="000000"/>
                <w:kern w:val="0"/>
                <w:lang w:val="ru-RU" w:bidi="ar-SA"/>
              </w:rPr>
              <w:t>Улуғ сағыстығ полба,   Очень вежливой и скромной</w:t>
            </w:r>
          </w:p>
          <w:p>
            <w:pPr>
              <w:pStyle w:val="NormalWeb"/>
              <w:widowControl/>
              <w:shd w:val="clear" w:color="auto" w:fill="FFFFFF"/>
              <w:spacing w:beforeAutospacing="0" w:before="0" w:afterAutospacing="0" w:after="0"/>
              <w:jc w:val="left"/>
              <w:rPr>
                <w:color w:val="000000"/>
              </w:rPr>
            </w:pPr>
            <w:r>
              <w:rPr>
                <w:color w:val="000000"/>
                <w:kern w:val="0"/>
                <w:lang w:val="ru-RU" w:bidi="ar-SA"/>
              </w:rPr>
              <w:t>Улуғларны улуғла. Надо девочке расти.</w:t>
            </w:r>
          </w:p>
          <w:p>
            <w:pPr>
              <w:pStyle w:val="NormalWeb"/>
              <w:widowControl/>
              <w:shd w:val="clear" w:color="auto" w:fill="FFFFFF"/>
              <w:spacing w:beforeAutospacing="0" w:before="0" w:afterAutospacing="0" w:after="0"/>
              <w:jc w:val="left"/>
              <w:rPr>
                <w:color w:val="000000"/>
              </w:rPr>
            </w:pPr>
            <w:r>
              <w:rPr>
                <w:color w:val="000000"/>
                <w:kern w:val="0"/>
                <w:lang w:val="ru-RU" w:bidi="ar-SA"/>
              </w:rPr>
            </w:r>
          </w:p>
          <w:p>
            <w:pPr>
              <w:pStyle w:val="NormalWeb"/>
              <w:widowControl/>
              <w:shd w:val="clear" w:color="auto" w:fill="FFFFFF"/>
              <w:spacing w:beforeAutospacing="0" w:before="0" w:afterAutospacing="0" w:after="0"/>
              <w:jc w:val="left"/>
              <w:rPr>
                <w:color w:val="000000"/>
              </w:rPr>
            </w:pPr>
            <w:r>
              <w:rPr>
                <w:color w:val="000000"/>
                <w:kern w:val="0"/>
                <w:lang w:val="ru-RU" w:bidi="ar-SA"/>
              </w:rPr>
              <w:t>Хара пастығ оолғычам Зыбка качается, баю-бай!</w:t>
            </w:r>
          </w:p>
          <w:p>
            <w:pPr>
              <w:pStyle w:val="NormalWeb"/>
              <w:widowControl/>
              <w:shd w:val="clear" w:color="auto" w:fill="FFFFFF"/>
              <w:spacing w:beforeAutospacing="0" w:before="0" w:afterAutospacing="0" w:after="0"/>
              <w:jc w:val="left"/>
              <w:rPr>
                <w:color w:val="000000"/>
              </w:rPr>
            </w:pPr>
            <w:r>
              <w:rPr>
                <w:color w:val="000000"/>
                <w:kern w:val="0"/>
                <w:lang w:val="ru-RU" w:bidi="ar-SA"/>
              </w:rPr>
              <w:t>Орайда чадып чайхалча. Черноголовый засыпай.</w:t>
            </w:r>
          </w:p>
          <w:p>
            <w:pPr>
              <w:pStyle w:val="NormalWeb"/>
              <w:widowControl/>
              <w:shd w:val="clear" w:color="auto" w:fill="FFFFFF"/>
              <w:spacing w:beforeAutospacing="0" w:before="0" w:afterAutospacing="0" w:after="0"/>
              <w:jc w:val="left"/>
              <w:rPr>
                <w:color w:val="000000"/>
              </w:rPr>
            </w:pPr>
            <w:r>
              <w:rPr>
                <w:color w:val="000000"/>
                <w:kern w:val="0"/>
                <w:lang w:val="ru-RU" w:bidi="ar-SA"/>
              </w:rPr>
              <w:t>Хазың ағастың салаазы чiли, У березы веточек сколько-</w:t>
            </w:r>
          </w:p>
          <w:p>
            <w:pPr>
              <w:pStyle w:val="NormalWeb"/>
              <w:widowControl/>
              <w:shd w:val="clear" w:color="auto" w:fill="FFFFFF"/>
              <w:spacing w:beforeAutospacing="0" w:before="0" w:afterAutospacing="0" w:after="0"/>
              <w:jc w:val="left"/>
              <w:rPr>
                <w:color w:val="000000"/>
              </w:rPr>
            </w:pPr>
            <w:r>
              <w:rPr>
                <w:color w:val="000000"/>
                <w:kern w:val="0"/>
                <w:lang w:val="ru-RU" w:bidi="ar-SA"/>
              </w:rPr>
              <w:t>Харындастығ полғайзың. Будет у тебя братьев столько.</w:t>
            </w:r>
          </w:p>
          <w:p>
            <w:pPr>
              <w:pStyle w:val="NormalWeb"/>
              <w:widowControl/>
              <w:spacing w:beforeAutospacing="0" w:before="0" w:afterAutospacing="0" w:after="0"/>
              <w:jc w:val="left"/>
              <w:rPr>
                <w:kern w:val="0"/>
                <w:lang w:val="ru-RU" w:bidi="ar-SA"/>
              </w:rPr>
            </w:pPr>
            <w:r>
              <w:rPr>
                <w:kern w:val="0"/>
                <w:lang w:val="ru-RU" w:bidi="ar-SA"/>
              </w:rPr>
            </w:r>
          </w:p>
          <w:p>
            <w:pPr>
              <w:pStyle w:val="NormalWeb"/>
              <w:widowControl/>
              <w:shd w:val="clear" w:color="auto" w:fill="FFFFFF"/>
              <w:spacing w:beforeAutospacing="0" w:before="0" w:afterAutospacing="0" w:after="0"/>
              <w:jc w:val="left"/>
              <w:rPr>
                <w:color w:val="000000"/>
              </w:rPr>
            </w:pPr>
            <w:r>
              <w:rPr>
                <w:color w:val="000000"/>
                <w:kern w:val="0"/>
                <w:lang w:val="ru-RU" w:bidi="ar-SA"/>
              </w:rPr>
              <w:t>Баю-баюшки, родной, Узу, узу, палачағым,</w:t>
            </w:r>
          </w:p>
          <w:p>
            <w:pPr>
              <w:pStyle w:val="NormalWeb"/>
              <w:widowControl/>
              <w:shd w:val="clear" w:color="auto" w:fill="FFFFFF"/>
              <w:spacing w:beforeAutospacing="0" w:before="0" w:afterAutospacing="0" w:after="0"/>
              <w:jc w:val="left"/>
              <w:rPr>
                <w:color w:val="000000"/>
              </w:rPr>
            </w:pPr>
            <w:r>
              <w:rPr>
                <w:color w:val="000000"/>
                <w:kern w:val="0"/>
                <w:lang w:val="ru-RU" w:bidi="ar-SA"/>
              </w:rPr>
              <w:t>Глазки сонные закрой. Уйғуң асса, усхунғайзың.</w:t>
            </w:r>
          </w:p>
          <w:p>
            <w:pPr>
              <w:pStyle w:val="NormalWeb"/>
              <w:widowControl/>
              <w:shd w:val="clear" w:color="auto" w:fill="FFFFFF"/>
              <w:spacing w:beforeAutospacing="0" w:before="0" w:afterAutospacing="0" w:after="0"/>
              <w:jc w:val="left"/>
              <w:rPr>
                <w:color w:val="000000"/>
              </w:rPr>
            </w:pPr>
            <w:r>
              <w:rPr>
                <w:color w:val="000000"/>
                <w:kern w:val="0"/>
                <w:lang w:val="ru-RU" w:bidi="ar-SA"/>
              </w:rPr>
              <w:t>Жизнь большую проживешь, Узах чорыхтығ поларзың.</w:t>
            </w:r>
          </w:p>
          <w:p>
            <w:pPr>
              <w:pStyle w:val="NormalWeb"/>
              <w:widowControl/>
              <w:shd w:val="clear" w:color="auto" w:fill="FFFFFF"/>
              <w:spacing w:beforeAutospacing="0" w:before="0" w:afterAutospacing="0" w:after="0"/>
              <w:jc w:val="left"/>
              <w:rPr>
                <w:color w:val="000000"/>
              </w:rPr>
            </w:pPr>
            <w:r>
              <w:rPr>
                <w:color w:val="000000"/>
                <w:kern w:val="0"/>
                <w:lang w:val="ru-RU" w:bidi="ar-SA"/>
              </w:rPr>
              <w:t>Все дороги обойдешь. Узах часты чазаайзың.</w:t>
            </w:r>
          </w:p>
        </w:tc>
        <w:tc>
          <w:tcPr>
            <w:tcW w:w="5068" w:type="dxa"/>
            <w:tcBorders/>
          </w:tcPr>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u w:val="single"/>
              </w:rPr>
            </w:pPr>
            <w:r>
              <w:rPr>
                <w:rFonts w:eastAsia="Calibri" w:cs="Times New Roman" w:ascii="Times New Roman" w:hAnsi="Times New Roman"/>
                <w:b/>
                <w:kern w:val="0"/>
                <w:sz w:val="24"/>
                <w:szCs w:val="24"/>
                <w:u w:val="single"/>
                <w:lang w:val="ru-RU" w:eastAsia="en-US" w:bidi="ar-SA"/>
              </w:rPr>
              <w:t>Дрёма</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Ходит сон по сеням,</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А дрема по терему,</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Ищет Валю в пологу,</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 гибком качелю.</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Сон говорит:</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«Надо Валю усыпить».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А дрема говорит:</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«Надо Валю удремить».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Сон да дрема,</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Накатитесь на глаза!</w:t>
            </w:r>
          </w:p>
          <w:p>
            <w:pPr>
              <w:pStyle w:val="Normal"/>
              <w:widowControl/>
              <w:tabs>
                <w:tab w:val="clear" w:pos="708"/>
                <w:tab w:val="left" w:pos="709" w:leader="none"/>
              </w:tabs>
              <w:spacing w:lineRule="auto" w:line="240" w:before="0" w:after="0"/>
              <w:jc w:val="both"/>
              <w:rPr>
                <w:rFonts w:ascii="Times New Roman" w:hAnsi="Times New Roman" w:cs="Times New Roman"/>
                <w:b/>
                <w:b/>
                <w:sz w:val="24"/>
                <w:szCs w:val="24"/>
              </w:rPr>
            </w:pPr>
            <w:r>
              <w:rPr>
                <w:rFonts w:eastAsia="Calibri" w:cs="Times New Roman" w:ascii="Times New Roman" w:hAnsi="Times New Roman"/>
                <w:b/>
                <w:kern w:val="0"/>
                <w:sz w:val="22"/>
                <w:szCs w:val="22"/>
                <w:lang w:val="ru-RU" w:eastAsia="en-US" w:bidi="ar-SA"/>
              </w:rPr>
            </w:r>
          </w:p>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u w:val="single"/>
              </w:rPr>
            </w:pPr>
            <w:bookmarkStart w:id="9" w:name="русколыбельные"/>
            <w:bookmarkEnd w:id="9"/>
            <w:r>
              <w:rPr>
                <w:rFonts w:eastAsia="Calibri" w:cs="Times New Roman" w:ascii="Times New Roman" w:hAnsi="Times New Roman"/>
                <w:b/>
                <w:kern w:val="0"/>
                <w:sz w:val="24"/>
                <w:szCs w:val="24"/>
                <w:u w:val="single"/>
                <w:lang w:val="ru-RU" w:eastAsia="en-US" w:bidi="ar-SA"/>
              </w:rPr>
              <w:t>Люли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Люлюки, люльки,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Налетели гульки,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Байки, байки,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Набежали бальки,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Станут гульки ворковать,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Станет Саша засыпать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u w:val="single"/>
              </w:rPr>
            </w:pPr>
            <w:r>
              <w:rPr>
                <w:rFonts w:eastAsia="Calibri" w:cs="Times New Roman" w:ascii="Times New Roman" w:hAnsi="Times New Roman"/>
                <w:b/>
                <w:kern w:val="0"/>
                <w:sz w:val="24"/>
                <w:szCs w:val="24"/>
                <w:u w:val="single"/>
                <w:lang w:val="ru-RU" w:eastAsia="en-US" w:bidi="ar-SA"/>
              </w:rPr>
              <w:t>Богородица Мать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Успения Мать,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Уложи младеня спать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 тесову на кровать.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Богородица Мать,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Положи младенца спать.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Богородица Мария,</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Уклади сынка скорее,</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Баю-баю-баю-бай.</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Богородица, Божья мать,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Уклади Денису спать,</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Баю-баю-баю-бай.</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Спи, Дениса во качели,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Тебя ангелы качели,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Баю-баю-баю-бай.</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Ангелы-хранители,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Дениса не будите вы…</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p>
            <w:pPr>
              <w:pStyle w:val="Normal"/>
              <w:widowControl/>
              <w:tabs>
                <w:tab w:val="clear" w:pos="708"/>
                <w:tab w:val="left" w:pos="709" w:leader="none"/>
              </w:tabs>
              <w:spacing w:lineRule="auto" w:line="240" w:before="0" w:after="0"/>
              <w:ind w:firstLine="709"/>
              <w:jc w:val="both"/>
              <w:rPr>
                <w:rFonts w:ascii="Times New Roman" w:hAnsi="Times New Roman" w:cs="Times New Roman"/>
                <w:b/>
                <w:b/>
                <w:sz w:val="24"/>
                <w:szCs w:val="24"/>
                <w:u w:val="single"/>
              </w:rPr>
            </w:pPr>
            <w:r>
              <w:rPr>
                <w:rFonts w:eastAsia="Calibri" w:cs="Times New Roman" w:ascii="Times New Roman" w:hAnsi="Times New Roman"/>
                <w:b/>
                <w:kern w:val="0"/>
                <w:sz w:val="24"/>
                <w:szCs w:val="24"/>
                <w:u w:val="single"/>
                <w:lang w:val="ru-RU" w:eastAsia="en-US" w:bidi="ar-SA"/>
              </w:rPr>
              <w:t>Гуленьки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Прилетели гуленьки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стали гули не кречити</w:t>
            </w:r>
          </w:p>
          <w:p>
            <w:pPr>
              <w:pStyle w:val="Normal"/>
              <w:widowControl/>
              <w:tabs>
                <w:tab w:val="clear" w:pos="708"/>
                <w:tab w:val="left" w:pos="709" w:leader="none"/>
              </w:tabs>
              <w:spacing w:lineRule="auto" w:line="240" w:before="0" w:after="0"/>
              <w:ind w:firstLine="709"/>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нашу Машу не будите.</w:t>
            </w:r>
          </w:p>
          <w:p>
            <w:pPr>
              <w:pStyle w:val="NormalWeb"/>
              <w:widowControl/>
              <w:tabs>
                <w:tab w:val="clear" w:pos="708"/>
                <w:tab w:val="left" w:pos="709" w:leader="none"/>
              </w:tabs>
              <w:spacing w:before="280" w:afterAutospacing="0" w:after="0"/>
              <w:ind w:firstLine="709"/>
              <w:jc w:val="both"/>
              <w:rPr>
                <w:b/>
                <w:b/>
                <w:u w:val="single"/>
              </w:rPr>
            </w:pPr>
            <w:r>
              <w:rPr>
                <w:b/>
                <w:kern w:val="0"/>
                <w:u w:val="single"/>
                <w:lang w:val="ru-RU" w:bidi="ar-SA"/>
              </w:rPr>
              <w:t>Серенький волчок</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Баю-баюшки, баю</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Не ложись на краю:</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Придет серенький волчок,</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Схватит детку за бочок.</w:t>
            </w:r>
          </w:p>
          <w:p>
            <w:pPr>
              <w:pStyle w:val="NormalWeb"/>
              <w:widowControl/>
              <w:tabs>
                <w:tab w:val="clear" w:pos="708"/>
                <w:tab w:val="left" w:pos="709" w:leader="none"/>
              </w:tabs>
              <w:spacing w:before="280" w:afterAutospacing="0" w:after="0"/>
              <w:ind w:firstLine="709"/>
              <w:jc w:val="both"/>
              <w:rPr>
                <w:b/>
                <w:b/>
                <w:u w:val="single"/>
              </w:rPr>
            </w:pPr>
            <w:r>
              <w:rPr>
                <w:b/>
                <w:kern w:val="0"/>
                <w:u w:val="single"/>
                <w:lang w:val="ru-RU" w:bidi="ar-SA"/>
              </w:rPr>
            </w:r>
          </w:p>
          <w:p>
            <w:pPr>
              <w:pStyle w:val="NormalWeb"/>
              <w:widowControl/>
              <w:tabs>
                <w:tab w:val="clear" w:pos="708"/>
                <w:tab w:val="left" w:pos="709" w:leader="none"/>
              </w:tabs>
              <w:spacing w:before="280" w:afterAutospacing="0" w:after="0"/>
              <w:ind w:firstLine="709"/>
              <w:jc w:val="both"/>
              <w:rPr>
                <w:b/>
                <w:b/>
                <w:u w:val="single"/>
              </w:rPr>
            </w:pPr>
            <w:r>
              <w:rPr>
                <w:b/>
                <w:kern w:val="0"/>
                <w:u w:val="single"/>
                <w:lang w:val="ru-RU" w:bidi="ar-SA"/>
              </w:rPr>
              <w:t>Серенький волчок</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Баю-баю-баю-бай,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Не ложись, Маша, на край: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Придет серенький волчок,</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Схватит Машу за бочок.</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Баю-баю-баю-бай,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Маша, глазки закрывай.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Я тебя качаю,</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Тебя величаю.</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Спи. Дочка до вечера,</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Тебе делать нечего.</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Баю, баюшки. Баю,</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Не ложися на краю.</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Придет серенький волчок,</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Схватит детку за бочок</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И утащит во лесок,</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И утащит во лесок,</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И положит под кусток.</w:t>
            </w:r>
          </w:p>
          <w:p>
            <w:pPr>
              <w:pStyle w:val="NormalWeb"/>
              <w:widowControl/>
              <w:tabs>
                <w:tab w:val="clear" w:pos="708"/>
                <w:tab w:val="left" w:pos="709" w:leader="none"/>
              </w:tabs>
              <w:spacing w:beforeAutospacing="0" w:before="0" w:afterAutospacing="0" w:after="0"/>
              <w:ind w:firstLine="709"/>
              <w:jc w:val="both"/>
              <w:rPr>
                <w:b/>
                <w:b/>
                <w:u w:val="single"/>
              </w:rPr>
            </w:pPr>
            <w:r>
              <w:rPr>
                <w:b/>
                <w:kern w:val="0"/>
                <w:u w:val="single"/>
                <w:lang w:val="ru-RU" w:bidi="ar-SA"/>
              </w:rPr>
            </w:r>
          </w:p>
          <w:p>
            <w:pPr>
              <w:pStyle w:val="NormalWeb"/>
              <w:widowControl/>
              <w:tabs>
                <w:tab w:val="clear" w:pos="708"/>
                <w:tab w:val="left" w:pos="709" w:leader="none"/>
              </w:tabs>
              <w:spacing w:beforeAutospacing="0" w:before="0" w:afterAutospacing="0" w:after="0"/>
              <w:ind w:firstLine="709"/>
              <w:jc w:val="both"/>
              <w:rPr>
                <w:b/>
                <w:b/>
                <w:u w:val="single"/>
              </w:rPr>
            </w:pPr>
            <w:r>
              <w:rPr>
                <w:b/>
                <w:kern w:val="0"/>
                <w:u w:val="single"/>
                <w:lang w:val="ru-RU" w:bidi="ar-SA"/>
              </w:rPr>
              <w:t>Бабай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Баю-бай, баю-бай,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Спи, Ванюша, не вставай.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А то к нам придет Бабай,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Скажет: «Ванечку отдай!»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А мы Ваню не дадим:</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Нужен Ваня нам самим.</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Ай, бай-бай-бай-бай-бай,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Пришел дед Харыбай,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Сказал: «Машу мне отдай!»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А мы ему в ответ:</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«У нас Маши дома нет».</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«А куда она ушла?»</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«На горку кататься,</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По снежку поваляться».</w:t>
            </w:r>
          </w:p>
          <w:p>
            <w:pPr>
              <w:pStyle w:val="NormalWeb"/>
              <w:widowControl/>
              <w:tabs>
                <w:tab w:val="clear" w:pos="708"/>
                <w:tab w:val="left" w:pos="709" w:leader="none"/>
              </w:tabs>
              <w:spacing w:beforeAutospacing="0" w:before="0" w:afterAutospacing="0" w:after="0"/>
              <w:ind w:firstLine="709"/>
              <w:jc w:val="both"/>
              <w:rPr>
                <w:b/>
                <w:b/>
              </w:rPr>
            </w:pPr>
            <w:r>
              <w:rPr>
                <w:b/>
                <w:kern w:val="0"/>
                <w:lang w:val="ru-RU" w:bidi="ar-SA"/>
              </w:rPr>
            </w:r>
          </w:p>
          <w:p>
            <w:pPr>
              <w:pStyle w:val="NormalWeb"/>
              <w:widowControl/>
              <w:tabs>
                <w:tab w:val="clear" w:pos="708"/>
                <w:tab w:val="left" w:pos="709" w:leader="none"/>
              </w:tabs>
              <w:spacing w:beforeAutospacing="0" w:before="0" w:afterAutospacing="0" w:after="0"/>
              <w:ind w:firstLine="709"/>
              <w:jc w:val="both"/>
              <w:rPr>
                <w:b/>
                <w:b/>
                <w:u w:val="single"/>
              </w:rPr>
            </w:pPr>
            <w:r>
              <w:rPr>
                <w:b/>
                <w:kern w:val="0"/>
                <w:u w:val="single"/>
                <w:lang w:val="ru-RU" w:bidi="ar-SA"/>
              </w:rPr>
              <w:t>Крюки золотые.</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Баю-баю-баю-бай,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Пойди, Бука, под сарай,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Пойди, Бука, под сарай,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Коням сена надавай.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Кони сена не едят,</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Все на Машеньку глядят.</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Баю-баю-баю-бай,</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Пойди, Бука,в темный лес,</w:t>
            </w:r>
          </w:p>
          <w:p>
            <w:pPr>
              <w:pStyle w:val="NormalWeb"/>
              <w:widowControl/>
              <w:tabs>
                <w:tab w:val="clear" w:pos="708"/>
                <w:tab w:val="left" w:pos="709" w:leader="none"/>
              </w:tabs>
              <w:spacing w:beforeAutospacing="0" w:before="0" w:afterAutospacing="0" w:after="0"/>
              <w:ind w:firstLine="709"/>
              <w:jc w:val="both"/>
              <w:rPr>
                <w:kern w:val="0"/>
                <w:lang w:val="ru-RU" w:bidi="ar-SA"/>
              </w:rPr>
            </w:pPr>
            <w:r>
              <w:rPr>
                <w:kern w:val="0"/>
                <w:lang w:val="ru-RU" w:bidi="ar-SA"/>
              </w:rPr>
              <w:t>Пусть тебя затянет бес.</w:t>
            </w:r>
          </w:p>
          <w:p>
            <w:pPr>
              <w:pStyle w:val="Normal"/>
              <w:widowControl/>
              <w:tabs>
                <w:tab w:val="clear" w:pos="708"/>
                <w:tab w:val="left" w:pos="709" w:leader="none"/>
              </w:tabs>
              <w:spacing w:lineRule="auto" w:line="24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kern w:val="0"/>
                <w:sz w:val="22"/>
                <w:szCs w:val="22"/>
                <w:lang w:val="ru-RU" w:eastAsia="en-US" w:bidi="ar-SA"/>
              </w:rPr>
            </w:r>
          </w:p>
        </w:tc>
      </w:tr>
    </w:tbl>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tbl>
      <w:tblPr>
        <w:tblStyle w:val="a3"/>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137"/>
      </w:tblGrid>
      <w:tr>
        <w:trPr/>
        <w:tc>
          <w:tcPr>
            <w:tcW w:w="10137" w:type="dxa"/>
            <w:tcBorders/>
          </w:tcPr>
          <w:p>
            <w:pPr>
              <w:pStyle w:val="Normal"/>
              <w:widowControl/>
              <w:tabs>
                <w:tab w:val="clear" w:pos="708"/>
                <w:tab w:val="left" w:pos="709" w:leader="none"/>
              </w:tabs>
              <w:spacing w:lineRule="auto" w:line="360" w:before="0" w:after="0"/>
              <w:jc w:val="center"/>
              <w:rPr>
                <w:rFonts w:ascii="Times New Roman" w:hAnsi="Times New Roman" w:eastAsia="Times New Roman" w:cs="Times New Roman"/>
                <w:b/>
                <w:b/>
                <w:i/>
                <w:i/>
                <w:color w:val="000000"/>
                <w:sz w:val="24"/>
                <w:szCs w:val="24"/>
                <w:lang w:eastAsia="ru-RU"/>
              </w:rPr>
            </w:pPr>
            <w:r>
              <w:rPr>
                <w:rFonts w:eastAsia="Times New Roman" w:cs="Times New Roman" w:ascii="Times New Roman" w:hAnsi="Times New Roman"/>
                <w:b/>
                <w:i/>
                <w:color w:val="000000"/>
                <w:kern w:val="0"/>
                <w:sz w:val="24"/>
                <w:szCs w:val="24"/>
                <w:lang w:val="ru-RU" w:eastAsia="ru-RU" w:bidi="ar-SA"/>
              </w:rPr>
              <w:t>Приложение №3</w:t>
            </w:r>
          </w:p>
        </w:tc>
      </w:tr>
      <w:tr>
        <w:trPr/>
        <w:tc>
          <w:tcPr>
            <w:tcW w:w="10137" w:type="dxa"/>
            <w:tcBorders/>
          </w:tcPr>
          <w:p>
            <w:pPr>
              <w:pStyle w:val="Normal"/>
              <w:widowControl/>
              <w:tabs>
                <w:tab w:val="clear" w:pos="708"/>
                <w:tab w:val="left" w:pos="709" w:leader="none"/>
              </w:tabs>
              <w:spacing w:lineRule="auto" w:line="360" w:before="0" w:after="0"/>
              <w:jc w:val="both"/>
              <w:rPr>
                <w:rFonts w:ascii="Times New Roman" w:hAnsi="Times New Roman" w:eastAsia="Times New Roman" w:cs="Times New Roman"/>
                <w:b/>
                <w:b/>
                <w:i/>
                <w:i/>
                <w:color w:val="000000"/>
                <w:sz w:val="24"/>
                <w:szCs w:val="24"/>
                <w:lang w:eastAsia="ru-RU"/>
              </w:rPr>
            </w:pPr>
            <w:r>
              <w:rPr>
                <w:rFonts w:eastAsia="Times New Roman" w:cs="Times New Roman" w:ascii="Times New Roman" w:hAnsi="Times New Roman"/>
                <w:b/>
                <w:i/>
                <w:color w:val="000000"/>
                <w:kern w:val="0"/>
                <w:sz w:val="24"/>
                <w:szCs w:val="24"/>
                <w:lang w:val="ru-RU" w:eastAsia="ru-RU" w:bidi="ar-SA"/>
              </w:rPr>
              <w:t>Результаты анкетирования учащихся 4Б класса МБОУ «СОШ №25»</w:t>
            </w:r>
          </w:p>
          <w:p>
            <w:pPr>
              <w:pStyle w:val="Rtejustify"/>
              <w:widowControl/>
              <w:numPr>
                <w:ilvl w:val="0"/>
                <w:numId w:val="12"/>
              </w:numPr>
              <w:tabs>
                <w:tab w:val="clear" w:pos="708"/>
                <w:tab w:val="left" w:pos="709" w:leader="none"/>
              </w:tabs>
              <w:spacing w:beforeAutospacing="0" w:before="240" w:afterAutospacing="0" w:after="0"/>
              <w:ind w:left="0" w:firstLine="709"/>
              <w:jc w:val="both"/>
              <w:rPr>
                <w:kern w:val="0"/>
                <w:lang w:val="ru-RU" w:bidi="ar-SA"/>
              </w:rPr>
            </w:pPr>
            <w:r>
              <w:rPr>
                <w:kern w:val="0"/>
                <w:lang w:val="ru-RU" w:bidi="ar-SA"/>
              </w:rPr>
              <w:t>Тебе в детстве пели колыбельные песни?</w:t>
            </w:r>
          </w:p>
          <w:p>
            <w:pPr>
              <w:pStyle w:val="Rtejustify"/>
              <w:widowControl/>
              <w:tabs>
                <w:tab w:val="clear" w:pos="708"/>
                <w:tab w:val="left" w:pos="709" w:leader="none"/>
              </w:tabs>
              <w:spacing w:beforeAutospacing="0" w:before="240" w:afterAutospacing="0" w:after="0"/>
              <w:ind w:left="709" w:hanging="0"/>
              <w:jc w:val="both"/>
              <w:rPr>
                <w:kern w:val="0"/>
                <w:lang w:val="ru-RU" w:bidi="ar-SA"/>
              </w:rPr>
            </w:pPr>
            <w:r>
              <w:rPr>
                <w:kern w:val="0"/>
                <w:lang w:val="ru-RU" w:bidi="ar-SA"/>
              </w:rPr>
              <w:drawing>
                <wp:inline distT="0" distB="0" distL="0" distR="0">
                  <wp:extent cx="4940300" cy="1778000"/>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Rtejustify"/>
              <w:widowControl/>
              <w:numPr>
                <w:ilvl w:val="0"/>
                <w:numId w:val="13"/>
              </w:numPr>
              <w:tabs>
                <w:tab w:val="clear" w:pos="708"/>
                <w:tab w:val="left" w:pos="709" w:leader="none"/>
              </w:tabs>
              <w:spacing w:beforeAutospacing="0" w:before="240" w:afterAutospacing="0" w:after="0"/>
              <w:ind w:left="0" w:firstLine="709"/>
              <w:jc w:val="both"/>
              <w:rPr>
                <w:kern w:val="0"/>
                <w:lang w:val="ru-RU" w:bidi="ar-SA"/>
              </w:rPr>
            </w:pPr>
            <w:r>
              <w:rPr>
                <w:kern w:val="0"/>
                <w:lang w:val="ru-RU" w:bidi="ar-SA"/>
              </w:rPr>
              <w:t>Кто обычно поёт колыбельные песни?</w:t>
            </w:r>
          </w:p>
          <w:p>
            <w:pPr>
              <w:pStyle w:val="Rtejustify"/>
              <w:widowControl/>
              <w:tabs>
                <w:tab w:val="clear" w:pos="708"/>
                <w:tab w:val="left" w:pos="709" w:leader="none"/>
              </w:tabs>
              <w:spacing w:beforeAutospacing="0" w:before="240" w:afterAutospacing="0" w:after="0"/>
              <w:ind w:left="709" w:hanging="0"/>
              <w:jc w:val="both"/>
              <w:rPr>
                <w:kern w:val="0"/>
                <w:lang w:val="ru-RU" w:bidi="ar-SA"/>
              </w:rPr>
            </w:pPr>
            <w:r>
              <w:rPr>
                <w:kern w:val="0"/>
                <w:lang w:val="ru-RU" w:bidi="ar-SA"/>
              </w:rPr>
              <w:drawing>
                <wp:inline distT="0" distB="0" distL="0" distR="0">
                  <wp:extent cx="4940300" cy="2324100"/>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Rtejustify"/>
              <w:widowControl/>
              <w:numPr>
                <w:ilvl w:val="0"/>
                <w:numId w:val="14"/>
              </w:numPr>
              <w:tabs>
                <w:tab w:val="clear" w:pos="708"/>
                <w:tab w:val="left" w:pos="709" w:leader="none"/>
              </w:tabs>
              <w:spacing w:beforeAutospacing="0" w:before="240" w:afterAutospacing="0" w:after="0"/>
              <w:ind w:left="0" w:firstLine="709"/>
              <w:jc w:val="both"/>
              <w:rPr>
                <w:kern w:val="0"/>
                <w:lang w:val="ru-RU" w:bidi="ar-SA"/>
              </w:rPr>
            </w:pPr>
            <w:r>
              <w:rPr>
                <w:kern w:val="0"/>
                <w:lang w:val="ru-RU" w:bidi="ar-SA"/>
              </w:rPr>
              <w:t>Надо ли петь детям колыбельные песни?</w:t>
            </w:r>
          </w:p>
          <w:p>
            <w:pPr>
              <w:pStyle w:val="Rtejustify"/>
              <w:widowControl/>
              <w:tabs>
                <w:tab w:val="clear" w:pos="708"/>
                <w:tab w:val="left" w:pos="709" w:leader="none"/>
              </w:tabs>
              <w:spacing w:beforeAutospacing="0" w:before="240" w:afterAutospacing="0" w:after="0"/>
              <w:ind w:left="709" w:hanging="0"/>
              <w:jc w:val="both"/>
              <w:rPr>
                <w:kern w:val="0"/>
                <w:lang w:val="ru-RU" w:bidi="ar-SA"/>
              </w:rPr>
            </w:pPr>
            <w:r>
              <w:rPr>
                <w:kern w:val="0"/>
                <w:lang w:val="ru-RU" w:bidi="ar-SA"/>
              </w:rPr>
              <w:drawing>
                <wp:inline distT="0" distB="0" distL="0" distR="0">
                  <wp:extent cx="4953000" cy="2324100"/>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Rtejustify"/>
              <w:widowControl/>
              <w:tabs>
                <w:tab w:val="clear" w:pos="708"/>
                <w:tab w:val="left" w:pos="709" w:leader="none"/>
              </w:tabs>
              <w:spacing w:beforeAutospacing="0" w:before="240" w:afterAutospacing="0" w:after="0"/>
              <w:ind w:left="709" w:hanging="0"/>
              <w:jc w:val="both"/>
              <w:rPr>
                <w:kern w:val="0"/>
                <w:lang w:val="ru-RU" w:bidi="ar-SA"/>
              </w:rPr>
            </w:pPr>
            <w:r>
              <w:rPr>
                <w:kern w:val="0"/>
                <w:lang w:val="ru-RU" w:bidi="ar-SA"/>
              </w:rPr>
            </w:r>
          </w:p>
          <w:p>
            <w:pPr>
              <w:pStyle w:val="Rtejustify"/>
              <w:widowControl/>
              <w:tabs>
                <w:tab w:val="clear" w:pos="708"/>
                <w:tab w:val="left" w:pos="709" w:leader="none"/>
              </w:tabs>
              <w:spacing w:beforeAutospacing="0" w:before="240" w:afterAutospacing="0" w:after="0"/>
              <w:jc w:val="both"/>
              <w:rPr>
                <w:kern w:val="0"/>
                <w:lang w:val="ru-RU" w:bidi="ar-SA"/>
              </w:rPr>
            </w:pPr>
            <w:r>
              <w:rPr>
                <w:kern w:val="0"/>
                <w:lang w:val="ru-RU" w:bidi="ar-SA"/>
              </w:rPr>
            </w:r>
          </w:p>
          <w:p>
            <w:pPr>
              <w:pStyle w:val="Rtejustify"/>
              <w:widowControl/>
              <w:numPr>
                <w:ilvl w:val="0"/>
                <w:numId w:val="15"/>
              </w:numPr>
              <w:tabs>
                <w:tab w:val="clear" w:pos="708"/>
                <w:tab w:val="left" w:pos="709" w:leader="none"/>
              </w:tabs>
              <w:spacing w:beforeAutospacing="0" w:before="240" w:afterAutospacing="0" w:after="0"/>
              <w:ind w:left="0" w:firstLine="709"/>
              <w:jc w:val="both"/>
              <w:rPr>
                <w:kern w:val="0"/>
                <w:lang w:val="ru-RU" w:bidi="ar-SA"/>
              </w:rPr>
            </w:pPr>
            <w:r>
              <w:rPr>
                <w:kern w:val="0"/>
                <w:lang w:val="ru-RU" w:bidi="ar-SA"/>
              </w:rPr>
              <w:t>Как ты думаешь, зачем поют колыбельные песни?</w:t>
            </w:r>
          </w:p>
          <w:p>
            <w:pPr>
              <w:pStyle w:val="Rtejustify"/>
              <w:widowControl/>
              <w:tabs>
                <w:tab w:val="clear" w:pos="708"/>
                <w:tab w:val="left" w:pos="709" w:leader="none"/>
              </w:tabs>
              <w:spacing w:beforeAutospacing="0" w:before="240" w:afterAutospacing="0" w:after="0"/>
              <w:ind w:left="709" w:hanging="0"/>
              <w:jc w:val="both"/>
              <w:rPr>
                <w:kern w:val="0"/>
                <w:lang w:val="ru-RU" w:bidi="ar-SA"/>
              </w:rPr>
            </w:pPr>
            <w:r>
              <w:rPr>
                <w:kern w:val="0"/>
                <w:lang w:val="ru-RU" w:bidi="ar-SA"/>
              </w:rPr>
            </w:r>
          </w:p>
          <w:p>
            <w:pPr>
              <w:pStyle w:val="Normal"/>
              <w:widowContro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kern w:val="0"/>
                <w:sz w:val="22"/>
                <w:szCs w:val="22"/>
                <w:lang w:val="ru-RU" w:eastAsia="en-US" w:bidi="ar-SA"/>
              </w:rPr>
              <w:drawing>
                <wp:inline distT="0" distB="0" distL="0" distR="0">
                  <wp:extent cx="5895975" cy="269240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pPr>
        <w:pStyle w:val="Norma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tbl>
      <w:tblPr>
        <w:tblStyle w:val="a3"/>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68"/>
        <w:gridCol w:w="5068"/>
      </w:tblGrid>
      <w:tr>
        <w:trPr/>
        <w:tc>
          <w:tcPr>
            <w:tcW w:w="10136" w:type="dxa"/>
            <w:gridSpan w:val="2"/>
            <w:tcBorders/>
          </w:tcPr>
          <w:p>
            <w:pPr>
              <w:pStyle w:val="Normal"/>
              <w:widowControl/>
              <w:tabs>
                <w:tab w:val="clear" w:pos="708"/>
                <w:tab w:val="left" w:pos="709" w:leader="none"/>
              </w:tabs>
              <w:spacing w:lineRule="auto" w:line="360" w:before="0" w:after="0"/>
              <w:jc w:val="center"/>
              <w:rPr>
                <w:rFonts w:ascii="Times New Roman" w:hAnsi="Times New Roman" w:eastAsia="Times New Roman" w:cs="Times New Roman"/>
                <w:b/>
                <w:b/>
                <w:i/>
                <w:i/>
                <w:color w:val="000000"/>
                <w:sz w:val="24"/>
                <w:szCs w:val="24"/>
                <w:lang w:eastAsia="ru-RU"/>
              </w:rPr>
            </w:pPr>
            <w:r>
              <w:rPr>
                <w:rFonts w:eastAsia="Times New Roman" w:cs="Times New Roman" w:ascii="Times New Roman" w:hAnsi="Times New Roman"/>
                <w:b/>
                <w:i/>
                <w:color w:val="000000"/>
                <w:kern w:val="0"/>
                <w:sz w:val="24"/>
                <w:szCs w:val="24"/>
                <w:lang w:val="ru-RU" w:eastAsia="ru-RU" w:bidi="ar-SA"/>
              </w:rPr>
              <w:t>Приложение 4</w:t>
            </w:r>
          </w:p>
        </w:tc>
      </w:tr>
      <w:tr>
        <w:trPr/>
        <w:tc>
          <w:tcPr>
            <w:tcW w:w="5068" w:type="dxa"/>
            <w:tcBorders/>
          </w:tcPr>
          <w:p>
            <w:pPr>
              <w:pStyle w:val="Normal"/>
              <w:widowControl/>
              <w:tabs>
                <w:tab w:val="clear" w:pos="708"/>
                <w:tab w:val="left" w:pos="709" w:leader="none"/>
              </w:tabs>
              <w:spacing w:lineRule="auto" w:line="360" w:before="0" w:after="0"/>
              <w:ind w:firstLine="709"/>
              <w:jc w:val="both"/>
              <w:rPr>
                <w:rFonts w:ascii="Times New Roman" w:hAnsi="Times New Roman" w:eastAsia="Times New Roman" w:cs="Times New Roman"/>
                <w:i/>
                <w:i/>
                <w:color w:val="000000"/>
                <w:sz w:val="24"/>
                <w:szCs w:val="24"/>
                <w:lang w:eastAsia="ru-RU"/>
              </w:rPr>
            </w:pPr>
            <w:r>
              <w:rPr>
                <w:kern w:val="0"/>
                <w:sz w:val="22"/>
                <w:szCs w:val="22"/>
                <w:lang w:val="ru-RU" w:eastAsia="en-US" w:bidi="ar-SA"/>
              </w:rPr>
              <w:drawing>
                <wp:inline distT="0" distB="0" distL="0" distR="0">
                  <wp:extent cx="1400175" cy="1880235"/>
                  <wp:effectExtent l="0" t="0" r="0" b="0"/>
                  <wp:docPr id="15" name="Рисунок 12" descr="https://ds04.infourok.ru/uploads/ex/065d/000dfc94-dc56b021/64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2" descr="https://ds04.infourok.ru/uploads/ex/065d/000dfc94-dc56b021/640/img0.jpg"/>
                          <pic:cNvPicPr>
                            <a:picLocks noChangeAspect="1" noChangeArrowheads="1"/>
                          </pic:cNvPicPr>
                        </pic:nvPicPr>
                        <pic:blipFill>
                          <a:blip r:embed="rId16"/>
                          <a:srcRect l="15000" t="24793" r="52654" b="17293"/>
                          <a:stretch>
                            <a:fillRect/>
                          </a:stretch>
                        </pic:blipFill>
                        <pic:spPr bwMode="auto">
                          <a:xfrm>
                            <a:off x="0" y="0"/>
                            <a:ext cx="1400175" cy="1880235"/>
                          </a:xfrm>
                          <a:prstGeom prst="rect">
                            <a:avLst/>
                          </a:prstGeom>
                        </pic:spPr>
                      </pic:pic>
                    </a:graphicData>
                  </a:graphic>
                </wp:inline>
              </w:drawing>
            </w:r>
          </w:p>
          <w:p>
            <w:pPr>
              <w:pStyle w:val="Normal"/>
              <w:widowControl/>
              <w:tabs>
                <w:tab w:val="clear" w:pos="708"/>
                <w:tab w:val="left" w:pos="709" w:leader="none"/>
              </w:tabs>
              <w:spacing w:lineRule="auto" w:line="360" w:before="0" w:after="0"/>
              <w:ind w:firstLine="709"/>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kern w:val="0"/>
                <w:sz w:val="24"/>
                <w:szCs w:val="24"/>
                <w:lang w:val="ru-RU" w:eastAsia="ru-RU" w:bidi="ar-SA"/>
              </w:rPr>
              <w:t>Челбораков Георгий Иванович</w:t>
            </w:r>
          </w:p>
          <w:p>
            <w:pPr>
              <w:pStyle w:val="Normal"/>
              <w:widowControl/>
              <w:tabs>
                <w:tab w:val="clear" w:pos="708"/>
                <w:tab w:val="left" w:pos="709" w:leader="none"/>
              </w:tabs>
              <w:spacing w:lineRule="auto" w:line="360" w:before="0" w:after="0"/>
              <w:ind w:firstLine="709"/>
              <w:jc w:val="both"/>
              <w:rPr>
                <w:rFonts w:ascii="Times New Roman" w:hAnsi="Times New Roman" w:eastAsia="Times New Roman" w:cs="Times New Roman"/>
                <w:i/>
                <w:i/>
                <w:color w:val="000000"/>
                <w:sz w:val="24"/>
                <w:szCs w:val="24"/>
                <w:lang w:eastAsia="ru-RU"/>
              </w:rPr>
            </w:pPr>
            <w:r>
              <w:rPr>
                <w:kern w:val="0"/>
                <w:sz w:val="22"/>
                <w:szCs w:val="22"/>
                <w:lang w:val="ru-RU" w:eastAsia="en-US" w:bidi="ar-SA"/>
              </w:rPr>
              <w:drawing>
                <wp:inline distT="0" distB="0" distL="0" distR="0">
                  <wp:extent cx="1571625" cy="2266950"/>
                  <wp:effectExtent l="0" t="0" r="0" b="0"/>
                  <wp:docPr id="16" name="Рисунок 13" descr="http://khakaschiry.ru/upload/iblock/118/1186300a7d334c480e53ce4d49b8a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3" descr="http://khakaschiry.ru/upload/iblock/118/1186300a7d334c480e53ce4d49b8a9ef.png"/>
                          <pic:cNvPicPr>
                            <a:picLocks noChangeAspect="1" noChangeArrowheads="1"/>
                          </pic:cNvPicPr>
                        </pic:nvPicPr>
                        <pic:blipFill>
                          <a:blip r:embed="rId17"/>
                          <a:srcRect l="24697" t="0" r="24324" b="0"/>
                          <a:stretch>
                            <a:fillRect/>
                          </a:stretch>
                        </pic:blipFill>
                        <pic:spPr bwMode="auto">
                          <a:xfrm>
                            <a:off x="0" y="0"/>
                            <a:ext cx="1571625" cy="2266950"/>
                          </a:xfrm>
                          <a:prstGeom prst="rect">
                            <a:avLst/>
                          </a:prstGeom>
                        </pic:spPr>
                      </pic:pic>
                    </a:graphicData>
                  </a:graphic>
                </wp:inline>
              </w:drawing>
            </w:r>
          </w:p>
          <w:p>
            <w:pPr>
              <w:pStyle w:val="Normal"/>
              <w:widowControl/>
              <w:tabs>
                <w:tab w:val="clear" w:pos="708"/>
                <w:tab w:val="left" w:pos="709" w:leader="none"/>
              </w:tabs>
              <w:spacing w:lineRule="auto" w:line="360" w:before="0" w:after="0"/>
              <w:ind w:firstLine="709"/>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kern w:val="0"/>
                <w:sz w:val="24"/>
                <w:szCs w:val="24"/>
                <w:lang w:val="ru-RU" w:eastAsia="ru-RU" w:bidi="ar-SA"/>
              </w:rPr>
              <w:t>Евдокия Петровна Тыгдымаева</w:t>
            </w:r>
          </w:p>
        </w:tc>
        <w:tc>
          <w:tcPr>
            <w:tcW w:w="5068" w:type="dxa"/>
            <w:tcBorders/>
          </w:tcPr>
          <w:p>
            <w:pPr>
              <w:pStyle w:val="Normal"/>
              <w:widowControl/>
              <w:tabs>
                <w:tab w:val="clear" w:pos="708"/>
                <w:tab w:val="left" w:pos="709" w:leader="none"/>
              </w:tabs>
              <w:spacing w:lineRule="auto" w:line="360" w:before="0" w:after="0"/>
              <w:ind w:firstLine="709"/>
              <w:jc w:val="both"/>
              <w:rPr>
                <w:rFonts w:ascii="Times New Roman" w:hAnsi="Times New Roman" w:eastAsia="Times New Roman" w:cs="Times New Roman"/>
                <w:i/>
                <w:i/>
                <w:color w:val="000000"/>
                <w:sz w:val="24"/>
                <w:szCs w:val="24"/>
                <w:lang w:eastAsia="ru-RU"/>
              </w:rPr>
            </w:pPr>
            <w:r>
              <w:rPr>
                <w:kern w:val="0"/>
                <w:sz w:val="22"/>
                <w:szCs w:val="22"/>
                <w:lang w:val="ru-RU" w:eastAsia="en-US" w:bidi="ar-SA"/>
              </w:rPr>
              <w:drawing>
                <wp:inline distT="0" distB="0" distL="0" distR="0">
                  <wp:extent cx="1514475" cy="2044700"/>
                  <wp:effectExtent l="0" t="0" r="0" b="0"/>
                  <wp:docPr id="17" name="Рисунок 14" descr="ÐÐ»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4" descr="ÐÐ»Ð¸Ð· "/>
                          <pic:cNvPicPr>
                            <a:picLocks noChangeAspect="1" noChangeArrowheads="1"/>
                          </pic:cNvPicPr>
                        </pic:nvPicPr>
                        <pic:blipFill>
                          <a:blip r:embed="rId18"/>
                          <a:stretch>
                            <a:fillRect/>
                          </a:stretch>
                        </pic:blipFill>
                        <pic:spPr bwMode="auto">
                          <a:xfrm>
                            <a:off x="0" y="0"/>
                            <a:ext cx="1514475" cy="2044700"/>
                          </a:xfrm>
                          <a:prstGeom prst="rect">
                            <a:avLst/>
                          </a:prstGeom>
                        </pic:spPr>
                      </pic:pic>
                    </a:graphicData>
                  </a:graphic>
                </wp:inline>
              </w:drawing>
            </w:r>
          </w:p>
          <w:p>
            <w:pPr>
              <w:pStyle w:val="Normal"/>
              <w:widowControl/>
              <w:tabs>
                <w:tab w:val="clear" w:pos="708"/>
                <w:tab w:val="left" w:pos="709" w:leader="none"/>
              </w:tabs>
              <w:spacing w:lineRule="auto" w:line="360" w:before="0" w:after="0"/>
              <w:ind w:firstLine="709"/>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kern w:val="0"/>
                <w:sz w:val="24"/>
                <w:szCs w:val="24"/>
                <w:lang w:val="ru-RU" w:eastAsia="ru-RU" w:bidi="ar-SA"/>
              </w:rPr>
              <w:t>Михаил Юрьевич Лермонтов</w:t>
            </w:r>
          </w:p>
          <w:p>
            <w:pPr>
              <w:pStyle w:val="Normal"/>
              <w:widowControl/>
              <w:tabs>
                <w:tab w:val="clear" w:pos="708"/>
                <w:tab w:val="left" w:pos="709" w:leader="none"/>
              </w:tabs>
              <w:spacing w:lineRule="auto" w:line="360" w:before="0" w:after="0"/>
              <w:ind w:firstLine="709"/>
              <w:jc w:val="both"/>
              <w:rPr>
                <w:rFonts w:ascii="Times New Roman" w:hAnsi="Times New Roman" w:eastAsia="Times New Roman" w:cs="Times New Roman"/>
                <w:i/>
                <w:i/>
                <w:color w:val="000000"/>
                <w:sz w:val="24"/>
                <w:szCs w:val="24"/>
                <w:lang w:eastAsia="ru-RU"/>
              </w:rPr>
            </w:pPr>
            <w:r>
              <w:rPr>
                <w:kern w:val="0"/>
                <w:sz w:val="22"/>
                <w:szCs w:val="22"/>
                <w:lang w:val="ru-RU" w:eastAsia="en-US" w:bidi="ar-SA"/>
              </w:rPr>
              <w:drawing>
                <wp:inline distT="0" distB="0" distL="0" distR="0">
                  <wp:extent cx="1914525" cy="1976120"/>
                  <wp:effectExtent l="0" t="0" r="0" b="0"/>
                  <wp:docPr id="18" name="Рисунок 15" descr="28 Ð½Ð¾ÑÐ±ÑÑ 1880 Ð³. ÑÐ¾Ð´Ð¸Ð»ÑÑ ÑÑÑÑÐºÐ¸Ð¹ Ð¿Ð¾ÑÑ Ð¡ÐµÑÐµÐ±ÑÑÐ½Ð¾Ð³Ð¾ Ð²ÐµÐºÐ° ÐÐ»ÐµÐºÑÐ°Ð½Ð´Ñ ÐÐ»Ð¾Ðº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5" descr="28 Ð½Ð¾ÑÐ±ÑÑ 1880 Ð³. ÑÐ¾Ð´Ð¸Ð»ÑÑ ÑÑÑÑÐºÐ¸Ð¹ Ð¿Ð¾ÑÑ Ð¡ÐµÑÐµÐ±ÑÑÐ½Ð¾Ð³Ð¾ Ð²ÐµÐºÐ° ÐÐ»ÐµÐºÑÐ°Ð½Ð´Ñ ÐÐ»Ð¾Ðºpic.t..."/>
                          <pic:cNvPicPr>
                            <a:picLocks noChangeAspect="1" noChangeArrowheads="1"/>
                          </pic:cNvPicPr>
                        </pic:nvPicPr>
                        <pic:blipFill>
                          <a:blip r:embed="rId19"/>
                          <a:stretch>
                            <a:fillRect/>
                          </a:stretch>
                        </pic:blipFill>
                        <pic:spPr bwMode="auto">
                          <a:xfrm>
                            <a:off x="0" y="0"/>
                            <a:ext cx="1914525" cy="1976120"/>
                          </a:xfrm>
                          <a:prstGeom prst="rect">
                            <a:avLst/>
                          </a:prstGeom>
                        </pic:spPr>
                      </pic:pic>
                    </a:graphicData>
                  </a:graphic>
                </wp:inline>
              </w:drawing>
            </w:r>
          </w:p>
          <w:p>
            <w:pPr>
              <w:pStyle w:val="Normal"/>
              <w:widowControl/>
              <w:tabs>
                <w:tab w:val="clear" w:pos="708"/>
                <w:tab w:val="left" w:pos="709" w:leader="none"/>
              </w:tabs>
              <w:spacing w:lineRule="auto" w:line="360" w:before="0" w:after="0"/>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kern w:val="0"/>
                <w:sz w:val="24"/>
                <w:szCs w:val="24"/>
                <w:lang w:val="ru-RU" w:eastAsia="ru-RU" w:bidi="ar-SA"/>
              </w:rPr>
              <w:t xml:space="preserve"> </w:t>
            </w:r>
            <w:r>
              <w:rPr>
                <w:rFonts w:eastAsia="Times New Roman" w:cs="Times New Roman" w:ascii="Times New Roman" w:hAnsi="Times New Roman"/>
                <w:i/>
                <w:color w:val="000000"/>
                <w:kern w:val="0"/>
                <w:sz w:val="24"/>
                <w:szCs w:val="24"/>
                <w:lang w:val="ru-RU" w:eastAsia="ru-RU" w:bidi="ar-SA"/>
              </w:rPr>
              <w:t>Александр Александрович  Блок</w:t>
            </w:r>
          </w:p>
        </w:tc>
      </w:tr>
    </w:tbl>
    <w:p>
      <w:pPr>
        <w:pStyle w:val="Normal"/>
        <w:tabs>
          <w:tab w:val="clear" w:pos="708"/>
          <w:tab w:val="left" w:pos="709" w:leader="none"/>
        </w:tabs>
        <w:spacing w:lineRule="auto" w:line="360" w:before="0" w:after="0"/>
        <w:jc w:val="both"/>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tbl>
      <w:tblPr>
        <w:tblStyle w:val="a3"/>
        <w:tblW w:w="101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137"/>
      </w:tblGrid>
      <w:tr>
        <w:trPr/>
        <w:tc>
          <w:tcPr>
            <w:tcW w:w="10137" w:type="dxa"/>
            <w:tcBorders/>
          </w:tcPr>
          <w:p>
            <w:pPr>
              <w:pStyle w:val="Normal"/>
              <w:widowControl/>
              <w:tabs>
                <w:tab w:val="clear" w:pos="708"/>
                <w:tab w:val="left" w:pos="709" w:leader="none"/>
              </w:tabs>
              <w:spacing w:lineRule="auto" w:line="360" w:before="0" w:after="0"/>
              <w:jc w:val="center"/>
              <w:rPr>
                <w:rFonts w:ascii="Times New Roman" w:hAnsi="Times New Roman" w:eastAsia="Times New Roman" w:cs="Times New Roman"/>
                <w:b/>
                <w:b/>
                <w:i/>
                <w:i/>
                <w:color w:val="000000"/>
                <w:sz w:val="24"/>
                <w:szCs w:val="24"/>
                <w:lang w:eastAsia="ru-RU"/>
              </w:rPr>
            </w:pPr>
            <w:r>
              <w:rPr>
                <w:rFonts w:eastAsia="Times New Roman" w:cs="Times New Roman" w:ascii="Times New Roman" w:hAnsi="Times New Roman"/>
                <w:b/>
                <w:bCs/>
                <w:i/>
                <w:color w:val="000000"/>
                <w:kern w:val="0"/>
                <w:sz w:val="24"/>
                <w:szCs w:val="24"/>
                <w:lang w:val="ru-RU" w:eastAsia="ru-RU" w:bidi="ar-SA"/>
              </w:rPr>
              <w:t>Приложение №5</w:t>
            </w:r>
          </w:p>
        </w:tc>
      </w:tr>
      <w:tr>
        <w:trPr/>
        <w:tc>
          <w:tcPr>
            <w:tcW w:w="10137" w:type="dxa"/>
            <w:tcBorders/>
          </w:tcPr>
          <w:p>
            <w:pPr>
              <w:pStyle w:val="Normal"/>
              <w:widowControl/>
              <w:spacing w:lineRule="auto" w:line="240" w:before="0" w:after="0"/>
              <w:jc w:val="center"/>
              <w:rPr>
                <w:rFonts w:ascii="Times New Roman" w:hAnsi="Times New Roman" w:cs="Times New Roman"/>
                <w:b/>
                <w:b/>
                <w:sz w:val="24"/>
                <w:szCs w:val="24"/>
              </w:rPr>
            </w:pPr>
            <w:r>
              <w:rPr>
                <w:rFonts w:eastAsia="Calibri" w:cs="Times New Roman" w:ascii="Times New Roman" w:hAnsi="Times New Roman"/>
                <w:b/>
                <w:kern w:val="0"/>
                <w:sz w:val="24"/>
                <w:szCs w:val="24"/>
                <w:lang w:val="ru-RU" w:eastAsia="en-US" w:bidi="ar-SA"/>
              </w:rPr>
              <w:t>Наш словарик</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Зыбка</w:t>
            </w:r>
            <w:r>
              <w:rPr>
                <w:rFonts w:eastAsia="Calibri" w:cs="Times New Roman" w:ascii="Times New Roman" w:hAnsi="Times New Roman"/>
                <w:kern w:val="0"/>
                <w:sz w:val="24"/>
                <w:szCs w:val="24"/>
                <w:lang w:val="ru-RU" w:eastAsia="en-US" w:bidi="ar-SA"/>
              </w:rPr>
              <w:t xml:space="preserve"> – колыбелька</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Байка</w:t>
            </w:r>
            <w:r>
              <w:rPr>
                <w:rFonts w:eastAsia="Calibri" w:cs="Times New Roman" w:ascii="Times New Roman" w:hAnsi="Times New Roman"/>
                <w:kern w:val="0"/>
                <w:sz w:val="24"/>
                <w:szCs w:val="24"/>
                <w:lang w:val="ru-RU" w:eastAsia="en-US" w:bidi="ar-SA"/>
              </w:rPr>
              <w:t xml:space="preserve"> – колыбельная песня от байкать, убаюкивать</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Пизик</w:t>
            </w:r>
            <w:r>
              <w:rPr>
                <w:rFonts w:eastAsia="Calibri" w:cs="Times New Roman" w:ascii="Times New Roman" w:hAnsi="Times New Roman"/>
                <w:kern w:val="0"/>
                <w:sz w:val="24"/>
                <w:szCs w:val="24"/>
                <w:lang w:val="ru-RU" w:eastAsia="en-US" w:bidi="ar-SA"/>
              </w:rPr>
              <w:t xml:space="preserve"> – колыбель в хакасском языке от глагола пизи-качаться</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 xml:space="preserve">Пубай </w:t>
            </w:r>
            <w:r>
              <w:rPr>
                <w:rFonts w:eastAsia="Calibri" w:cs="Times New Roman" w:ascii="Times New Roman" w:hAnsi="Times New Roman"/>
                <w:kern w:val="0"/>
                <w:sz w:val="24"/>
                <w:szCs w:val="24"/>
                <w:lang w:val="ru-RU" w:eastAsia="en-US" w:bidi="ar-SA"/>
              </w:rPr>
              <w:t>– колыбель в хакасском языке от слова пууй-баай, т.е. баю-бай</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Урай</w:t>
            </w:r>
            <w:r>
              <w:rPr>
                <w:rFonts w:eastAsia="Calibri" w:cs="Times New Roman" w:ascii="Times New Roman" w:hAnsi="Times New Roman"/>
                <w:kern w:val="0"/>
                <w:sz w:val="24"/>
                <w:szCs w:val="24"/>
                <w:lang w:val="ru-RU" w:eastAsia="en-US" w:bidi="ar-SA"/>
              </w:rPr>
              <w:t xml:space="preserve"> – колыбель в хакасском языке, то есть там, где находится младенец</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Богиня Умай</w:t>
            </w:r>
            <w:r>
              <w:rPr>
                <w:rFonts w:eastAsia="Calibri" w:cs="Times New Roman" w:ascii="Times New Roman" w:hAnsi="Times New Roman"/>
                <w:kern w:val="0"/>
                <w:sz w:val="24"/>
                <w:szCs w:val="24"/>
                <w:lang w:val="ru-RU" w:eastAsia="en-US" w:bidi="ar-SA"/>
              </w:rPr>
              <w:t xml:space="preserve"> – богиня, которая не видима людям и постоянно находится на небе среди белых облаков, откуда следит за рождением детей и оберегает их от несчастий</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Полог</w:t>
            </w:r>
            <w:r>
              <w:rPr>
                <w:rFonts w:eastAsia="Calibri" w:cs="Times New Roman" w:ascii="Times New Roman" w:hAnsi="Times New Roman"/>
                <w:kern w:val="0"/>
                <w:sz w:val="24"/>
                <w:szCs w:val="24"/>
                <w:lang w:val="ru-RU" w:eastAsia="en-US" w:bidi="ar-SA"/>
              </w:rPr>
              <w:t xml:space="preserve"> -  материя закрывающая, завешивающая колыбельку</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Мотанк</w:t>
            </w:r>
            <w:r>
              <w:rPr>
                <w:rFonts w:eastAsia="Calibri" w:cs="Times New Roman" w:ascii="Times New Roman" w:hAnsi="Times New Roman"/>
                <w:kern w:val="0"/>
                <w:sz w:val="24"/>
                <w:szCs w:val="24"/>
                <w:lang w:val="ru-RU" w:eastAsia="en-US" w:bidi="ar-SA"/>
              </w:rPr>
              <w:t>а – кукла-оберег, изготовленная путём наматывания отдельных кусочков ткани на основу</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Леля</w:t>
            </w:r>
            <w:r>
              <w:rPr>
                <w:rFonts w:eastAsia="Calibri" w:cs="Times New Roman" w:ascii="Times New Roman" w:hAnsi="Times New Roman"/>
                <w:kern w:val="0"/>
                <w:sz w:val="24"/>
                <w:szCs w:val="24"/>
                <w:lang w:val="ru-RU" w:eastAsia="en-US" w:bidi="ar-SA"/>
              </w:rPr>
              <w:t xml:space="preserve"> – богиня весны в славянской культуре, которая заботится о будущем урожае, материнстве и о малышах</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Очеп</w:t>
            </w:r>
            <w:r>
              <w:rPr>
                <w:rFonts w:eastAsia="Calibri" w:cs="Times New Roman" w:ascii="Times New Roman" w:hAnsi="Times New Roman"/>
                <w:kern w:val="0"/>
                <w:sz w:val="24"/>
                <w:szCs w:val="24"/>
                <w:lang w:val="ru-RU" w:eastAsia="en-US" w:bidi="ar-SA"/>
              </w:rPr>
              <w:t xml:space="preserve"> – это длинная, гибкая и крепкая жердь, прикрепленная к потолочной балке.</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Этнограф</w:t>
            </w:r>
            <w:r>
              <w:rPr>
                <w:rFonts w:eastAsia="Calibri" w:cs="Times New Roman" w:ascii="Times New Roman" w:hAnsi="Times New Roman"/>
                <w:kern w:val="0"/>
                <w:sz w:val="24"/>
                <w:szCs w:val="24"/>
                <w:lang w:val="ru-RU" w:eastAsia="en-US" w:bidi="ar-SA"/>
              </w:rPr>
              <w:t xml:space="preserve"> -  специалист, изучающий культуру народов, его историю, традиции и быт.</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Явор</w:t>
            </w:r>
            <w:r>
              <w:rPr>
                <w:rFonts w:eastAsia="Calibri" w:cs="Times New Roman" w:ascii="Times New Roman" w:hAnsi="Times New Roman"/>
                <w:kern w:val="0"/>
                <w:sz w:val="24"/>
                <w:szCs w:val="24"/>
                <w:lang w:val="ru-RU" w:eastAsia="en-US" w:bidi="ar-SA"/>
              </w:rPr>
              <w:t xml:space="preserve"> - дерево семейства кленовых, растущее в местностях с влажным мягким климатом; белый клен.</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Сакральный</w:t>
            </w:r>
            <w:r>
              <w:rPr>
                <w:rFonts w:eastAsia="Calibri" w:cs="Times New Roman" w:ascii="Times New Roman" w:hAnsi="Times New Roman"/>
                <w:kern w:val="0"/>
                <w:sz w:val="24"/>
                <w:szCs w:val="24"/>
                <w:lang w:val="ru-RU" w:eastAsia="en-US" w:bidi="ar-SA"/>
              </w:rPr>
              <w:t xml:space="preserve"> - всё, что имеет отношение к божественному, религиозному, небесному, потустороннему, мистическому, отличающееся от обыденных вещей, понятий, явлений.</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Огниво</w:t>
            </w:r>
            <w:r>
              <w:rPr>
                <w:rFonts w:eastAsia="Calibri" w:cs="Times New Roman" w:ascii="Times New Roman" w:hAnsi="Times New Roman"/>
                <w:kern w:val="0"/>
                <w:sz w:val="24"/>
                <w:szCs w:val="24"/>
                <w:lang w:val="ru-RU" w:eastAsia="en-US" w:bidi="ar-SA"/>
              </w:rPr>
              <w:t xml:space="preserve"> - приспособление для получения открытого огня.</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b/>
                <w:kern w:val="0"/>
                <w:sz w:val="24"/>
                <w:szCs w:val="24"/>
                <w:lang w:val="ru-RU" w:eastAsia="en-US" w:bidi="ar-SA"/>
              </w:rPr>
              <w:t>Наперсто</w:t>
            </w:r>
            <w:r>
              <w:rPr>
                <w:rFonts w:eastAsia="Calibri" w:cs="Times New Roman" w:ascii="Times New Roman" w:hAnsi="Times New Roman"/>
                <w:kern w:val="0"/>
                <w:sz w:val="24"/>
                <w:szCs w:val="24"/>
                <w:lang w:val="ru-RU" w:eastAsia="en-US" w:bidi="ar-SA"/>
              </w:rPr>
              <w:t>к - колпачок, который надевается на палец с целью его защиты от укола иголкой при шитье на руках и для проталкивания иглы сквозь толстый материал.</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2"/>
                <w:szCs w:val="22"/>
                <w:lang w:val="ru-RU" w:eastAsia="en-US" w:bidi="ar-SA"/>
              </w:rPr>
            </w:r>
          </w:p>
        </w:tc>
      </w:tr>
    </w:tbl>
    <w:p>
      <w:pPr>
        <w:pStyle w:val="Normal"/>
        <w:tabs>
          <w:tab w:val="clear" w:pos="708"/>
          <w:tab w:val="left" w:pos="709" w:leader="none"/>
        </w:tabs>
        <w:spacing w:lineRule="auto" w:line="360" w:before="0" w:after="0"/>
        <w:ind w:firstLine="709"/>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ind w:firstLine="709"/>
        <w:jc w:val="both"/>
        <w:rPr>
          <w:rFonts w:ascii="Times New Roman" w:hAnsi="Times New Roman" w:eastAsia="Times New Roman" w:cs="Times New Roman"/>
          <w:i/>
          <w:i/>
          <w:color w:val="000000"/>
          <w:sz w:val="24"/>
          <w:szCs w:val="24"/>
          <w:lang w:eastAsia="ru-RU"/>
        </w:rPr>
      </w:pPr>
      <w:r>
        <w:rPr>
          <w:rFonts w:eastAsia="Times New Roman" w:cs="Times New Roman" w:ascii="Times New Roman" w:hAnsi="Times New Roman"/>
          <w:i/>
          <w:color w:val="000000"/>
          <w:sz w:val="24"/>
          <w:szCs w:val="24"/>
          <w:lang w:eastAsia="ru-RU"/>
        </w:rPr>
      </w:r>
    </w:p>
    <w:p>
      <w:pPr>
        <w:pStyle w:val="Normal"/>
        <w:tabs>
          <w:tab w:val="clear" w:pos="708"/>
          <w:tab w:val="left" w:pos="709" w:leader="none"/>
        </w:tabs>
        <w:spacing w:lineRule="auto" w:line="360" w:before="0" w:after="0"/>
        <w:ind w:firstLine="709"/>
        <w:jc w:val="both"/>
        <w:rPr>
          <w:rFonts w:ascii="Times New Roman" w:hAnsi="Times New Roman" w:cs="Times New Roman"/>
          <w:b/>
          <w:b/>
          <w:sz w:val="24"/>
          <w:szCs w:val="24"/>
        </w:rPr>
      </w:pPr>
      <w:r>
        <w:rPr/>
      </w:r>
    </w:p>
    <w:sectPr>
      <w:footerReference w:type="default" r:id="rId20"/>
      <w:type w:val="nextPage"/>
      <w:pgSz w:w="11906" w:h="16838"/>
      <w:pgMar w:left="1418" w:right="567" w:gutter="0" w:header="0" w:top="1134" w:footer="709" w:bottom="1134"/>
      <w:pgNumType w:start="0"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swiss"/>
    <w:pitch w:val="variable"/>
  </w:font>
  <w:font w:name="Times New Roman">
    <w:charset w:val="cc"/>
    <w:family w:val="roman"/>
    <w:pitch w:val="variable"/>
  </w:font>
  <w:font w:name="Calibri Light">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37215415"/>
    </w:sdtPr>
    <w:sdtContent>
      <w:p>
        <w:pPr>
          <w:pStyle w:val="Style26"/>
          <w:jc w:val="right"/>
          <w:rPr/>
        </w:pPr>
        <w:r>
          <w:rPr/>
          <w:fldChar w:fldCharType="begin"/>
        </w:r>
        <w:r>
          <w:rPr/>
          <w:instrText xml:space="preserve"> PAGE </w:instrText>
        </w:r>
        <w:r>
          <w:rPr/>
          <w:fldChar w:fldCharType="separate"/>
        </w:r>
        <w:r>
          <w:rPr/>
          <w:t>17</w:t>
        </w:r>
        <w:r>
          <w:rPr/>
          <w:fldChar w:fldCharType="end"/>
        </w:r>
      </w:p>
    </w:sdtContent>
  </w:sdt>
  <w:p>
    <w:pPr>
      <w:pStyle w:val="Style26"/>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254" w:hanging="254"/>
      </w:pPr>
      <w:rPr>
        <w:color w:val="auto"/>
      </w:rPr>
    </w:lvl>
    <w:lvl w:ilvl="1">
      <w:start w:val="1"/>
      <w:numFmt w:val="lowerLetter"/>
      <w:lvlText w:val="%2."/>
      <w:lvlJc w:val="left"/>
      <w:pPr>
        <w:tabs>
          <w:tab w:val="num" w:pos="0"/>
        </w:tabs>
        <w:ind w:left="861" w:hanging="360"/>
      </w:pPr>
      <w:rPr/>
    </w:lvl>
    <w:lvl w:ilvl="2">
      <w:start w:val="1"/>
      <w:numFmt w:val="lowerRoman"/>
      <w:lvlText w:val="%3."/>
      <w:lvlJc w:val="right"/>
      <w:pPr>
        <w:tabs>
          <w:tab w:val="num" w:pos="0"/>
        </w:tabs>
        <w:ind w:left="1581" w:hanging="180"/>
      </w:pPr>
      <w:rPr/>
    </w:lvl>
    <w:lvl w:ilvl="3">
      <w:start w:val="1"/>
      <w:numFmt w:val="decimal"/>
      <w:lvlText w:val="%4."/>
      <w:lvlJc w:val="left"/>
      <w:pPr>
        <w:tabs>
          <w:tab w:val="num" w:pos="0"/>
        </w:tabs>
        <w:ind w:left="2301" w:hanging="360"/>
      </w:pPr>
      <w:rPr/>
    </w:lvl>
    <w:lvl w:ilvl="4">
      <w:start w:val="1"/>
      <w:numFmt w:val="lowerLetter"/>
      <w:lvlText w:val="%5."/>
      <w:lvlJc w:val="left"/>
      <w:pPr>
        <w:tabs>
          <w:tab w:val="num" w:pos="0"/>
        </w:tabs>
        <w:ind w:left="3021" w:hanging="360"/>
      </w:pPr>
      <w:rPr/>
    </w:lvl>
    <w:lvl w:ilvl="5">
      <w:start w:val="1"/>
      <w:numFmt w:val="lowerRoman"/>
      <w:lvlText w:val="%6."/>
      <w:lvlJc w:val="right"/>
      <w:pPr>
        <w:tabs>
          <w:tab w:val="num" w:pos="0"/>
        </w:tabs>
        <w:ind w:left="3741" w:hanging="180"/>
      </w:pPr>
      <w:rPr/>
    </w:lvl>
    <w:lvl w:ilvl="6">
      <w:start w:val="1"/>
      <w:numFmt w:val="decimal"/>
      <w:lvlText w:val="%7."/>
      <w:lvlJc w:val="left"/>
      <w:pPr>
        <w:tabs>
          <w:tab w:val="num" w:pos="0"/>
        </w:tabs>
        <w:ind w:left="4461" w:hanging="360"/>
      </w:pPr>
      <w:rPr/>
    </w:lvl>
    <w:lvl w:ilvl="7">
      <w:start w:val="1"/>
      <w:numFmt w:val="lowerLetter"/>
      <w:lvlText w:val="%8."/>
      <w:lvlJc w:val="left"/>
      <w:pPr>
        <w:tabs>
          <w:tab w:val="num" w:pos="0"/>
        </w:tabs>
        <w:ind w:left="5181" w:hanging="360"/>
      </w:pPr>
      <w:rPr/>
    </w:lvl>
    <w:lvl w:ilvl="8">
      <w:start w:val="1"/>
      <w:numFmt w:val="lowerRoman"/>
      <w:lvlText w:val="%9."/>
      <w:lvlJc w:val="right"/>
      <w:pPr>
        <w:tabs>
          <w:tab w:val="num" w:pos="0"/>
        </w:tabs>
        <w:ind w:left="5901" w:hanging="180"/>
      </w:pPr>
      <w:r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3">
    <w:lvl w:ilvl="0">
      <w:start w:val="1"/>
      <w:numFmt w:val="decimal"/>
      <w:lvlText w:val="%1."/>
      <w:lvlJc w:val="left"/>
      <w:pPr>
        <w:tabs>
          <w:tab w:val="num" w:pos="0"/>
        </w:tabs>
        <w:ind w:left="57" w:hanging="57"/>
      </w:pPr>
      <w:rPr>
        <w:b w:val="false"/>
      </w:rPr>
    </w:lvl>
    <w:lvl w:ilvl="1">
      <w:start w:val="1"/>
      <w:numFmt w:val="lowerLetter"/>
      <w:lvlText w:val="%2."/>
      <w:lvlJc w:val="left"/>
      <w:pPr>
        <w:tabs>
          <w:tab w:val="num" w:pos="0"/>
        </w:tabs>
        <w:ind w:left="861" w:hanging="360"/>
      </w:pPr>
      <w:rPr/>
    </w:lvl>
    <w:lvl w:ilvl="2">
      <w:start w:val="1"/>
      <w:numFmt w:val="lowerRoman"/>
      <w:lvlText w:val="%3."/>
      <w:lvlJc w:val="right"/>
      <w:pPr>
        <w:tabs>
          <w:tab w:val="num" w:pos="0"/>
        </w:tabs>
        <w:ind w:left="1581" w:hanging="180"/>
      </w:pPr>
      <w:rPr/>
    </w:lvl>
    <w:lvl w:ilvl="3">
      <w:start w:val="1"/>
      <w:numFmt w:val="decimal"/>
      <w:lvlText w:val="%4."/>
      <w:lvlJc w:val="left"/>
      <w:pPr>
        <w:tabs>
          <w:tab w:val="num" w:pos="0"/>
        </w:tabs>
        <w:ind w:left="2301" w:hanging="360"/>
      </w:pPr>
      <w:rPr/>
    </w:lvl>
    <w:lvl w:ilvl="4">
      <w:start w:val="1"/>
      <w:numFmt w:val="lowerLetter"/>
      <w:lvlText w:val="%5."/>
      <w:lvlJc w:val="left"/>
      <w:pPr>
        <w:tabs>
          <w:tab w:val="num" w:pos="0"/>
        </w:tabs>
        <w:ind w:left="3021" w:hanging="360"/>
      </w:pPr>
      <w:rPr/>
    </w:lvl>
    <w:lvl w:ilvl="5">
      <w:start w:val="1"/>
      <w:numFmt w:val="lowerRoman"/>
      <w:lvlText w:val="%6."/>
      <w:lvlJc w:val="right"/>
      <w:pPr>
        <w:tabs>
          <w:tab w:val="num" w:pos="0"/>
        </w:tabs>
        <w:ind w:left="3741" w:hanging="180"/>
      </w:pPr>
      <w:rPr/>
    </w:lvl>
    <w:lvl w:ilvl="6">
      <w:start w:val="1"/>
      <w:numFmt w:val="decimal"/>
      <w:lvlText w:val="%7."/>
      <w:lvlJc w:val="left"/>
      <w:pPr>
        <w:tabs>
          <w:tab w:val="num" w:pos="0"/>
        </w:tabs>
        <w:ind w:left="4461" w:hanging="360"/>
      </w:pPr>
      <w:rPr/>
    </w:lvl>
    <w:lvl w:ilvl="7">
      <w:start w:val="1"/>
      <w:numFmt w:val="lowerLetter"/>
      <w:lvlText w:val="%8."/>
      <w:lvlJc w:val="left"/>
      <w:pPr>
        <w:tabs>
          <w:tab w:val="num" w:pos="0"/>
        </w:tabs>
        <w:ind w:left="5181" w:hanging="360"/>
      </w:pPr>
      <w:rPr/>
    </w:lvl>
    <w:lvl w:ilvl="8">
      <w:start w:val="1"/>
      <w:numFmt w:val="lowerRoman"/>
      <w:lvlText w:val="%9."/>
      <w:lvlJc w:val="right"/>
      <w:pPr>
        <w:tabs>
          <w:tab w:val="num" w:pos="0"/>
        </w:tabs>
        <w:ind w:left="5901" w:hanging="180"/>
      </w:pPr>
      <w:rPr/>
    </w:lvl>
  </w:abstractNum>
  <w:abstractNum w:abstractNumId="4">
    <w:lvl w:ilvl="0">
      <w:start w:val="1"/>
      <w:numFmt w:val="decimal"/>
      <w:lvlText w:val="%1."/>
      <w:lvlJc w:val="left"/>
      <w:pPr>
        <w:tabs>
          <w:tab w:val="num" w:pos="0"/>
        </w:tabs>
        <w:ind w:left="1069" w:hanging="360"/>
      </w:pPr>
      <w:rPr>
        <w:b/>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5">
    <w:lvl w:ilvl="0">
      <w:start w:val="1"/>
      <w:numFmt w:val="decimal"/>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6">
    <w:lvl w:ilvl="0">
      <w:start w:val="1"/>
      <w:numFmt w:val="bullet"/>
      <w:lvlText w:val=""/>
      <w:lvlJc w:val="left"/>
      <w:pPr>
        <w:tabs>
          <w:tab w:val="num" w:pos="0"/>
        </w:tabs>
        <w:ind w:left="567" w:hanging="567"/>
      </w:pPr>
      <w:rPr>
        <w:rFonts w:ascii="Symbol" w:hAnsi="Symbol" w:cs="Symbol" w:hint="default"/>
      </w:rPr>
    </w:lvl>
    <w:lvl w:ilvl="1">
      <w:start w:val="1"/>
      <w:numFmt w:val="bullet"/>
      <w:lvlText w:val="o"/>
      <w:lvlJc w:val="left"/>
      <w:pPr>
        <w:tabs>
          <w:tab w:val="num" w:pos="0"/>
        </w:tabs>
        <w:ind w:left="1429" w:hanging="360"/>
      </w:pPr>
      <w:rPr>
        <w:rFonts w:ascii="Courier New" w:hAnsi="Courier New" w:cs="Courier New" w:hint="default"/>
      </w:rPr>
    </w:lvl>
    <w:lvl w:ilvl="2">
      <w:start w:val="1"/>
      <w:numFmt w:val="bullet"/>
      <w:lvlText w:val=""/>
      <w:lvlJc w:val="left"/>
      <w:pPr>
        <w:tabs>
          <w:tab w:val="num" w:pos="0"/>
        </w:tabs>
        <w:ind w:left="2149" w:hanging="360"/>
      </w:pPr>
      <w:rPr>
        <w:rFonts w:ascii="Wingdings" w:hAnsi="Wingdings" w:cs="Wingdings" w:hint="default"/>
      </w:rPr>
    </w:lvl>
    <w:lvl w:ilvl="3">
      <w:start w:val="1"/>
      <w:numFmt w:val="bullet"/>
      <w:lvlText w:val=""/>
      <w:lvlJc w:val="left"/>
      <w:pPr>
        <w:tabs>
          <w:tab w:val="num" w:pos="0"/>
        </w:tabs>
        <w:ind w:left="2869" w:hanging="360"/>
      </w:pPr>
      <w:rPr>
        <w:rFonts w:ascii="Symbol" w:hAnsi="Symbol" w:cs="Symbol" w:hint="default"/>
      </w:rPr>
    </w:lvl>
    <w:lvl w:ilvl="4">
      <w:start w:val="1"/>
      <w:numFmt w:val="bullet"/>
      <w:lvlText w:val="o"/>
      <w:lvlJc w:val="left"/>
      <w:pPr>
        <w:tabs>
          <w:tab w:val="num" w:pos="0"/>
        </w:tabs>
        <w:ind w:left="3589" w:hanging="360"/>
      </w:pPr>
      <w:rPr>
        <w:rFonts w:ascii="Courier New" w:hAnsi="Courier New" w:cs="Courier New" w:hint="default"/>
      </w:rPr>
    </w:lvl>
    <w:lvl w:ilvl="5">
      <w:start w:val="1"/>
      <w:numFmt w:val="bullet"/>
      <w:lvlText w:val=""/>
      <w:lvlJc w:val="left"/>
      <w:pPr>
        <w:tabs>
          <w:tab w:val="num" w:pos="0"/>
        </w:tabs>
        <w:ind w:left="4309" w:hanging="360"/>
      </w:pPr>
      <w:rPr>
        <w:rFonts w:ascii="Wingdings" w:hAnsi="Wingdings" w:cs="Wingdings" w:hint="default"/>
      </w:rPr>
    </w:lvl>
    <w:lvl w:ilvl="6">
      <w:start w:val="1"/>
      <w:numFmt w:val="bullet"/>
      <w:lvlText w:val=""/>
      <w:lvlJc w:val="left"/>
      <w:pPr>
        <w:tabs>
          <w:tab w:val="num" w:pos="0"/>
        </w:tabs>
        <w:ind w:left="5029" w:hanging="360"/>
      </w:pPr>
      <w:rPr>
        <w:rFonts w:ascii="Symbol" w:hAnsi="Symbol" w:cs="Symbol" w:hint="default"/>
      </w:rPr>
    </w:lvl>
    <w:lvl w:ilvl="7">
      <w:start w:val="1"/>
      <w:numFmt w:val="bullet"/>
      <w:lvlText w:val="o"/>
      <w:lvlJc w:val="left"/>
      <w:pPr>
        <w:tabs>
          <w:tab w:val="num" w:pos="0"/>
        </w:tabs>
        <w:ind w:left="5749" w:hanging="360"/>
      </w:pPr>
      <w:rPr>
        <w:rFonts w:ascii="Courier New" w:hAnsi="Courier New" w:cs="Courier New" w:hint="default"/>
      </w:rPr>
    </w:lvl>
    <w:lvl w:ilvl="8">
      <w:start w:val="1"/>
      <w:numFmt w:val="bullet"/>
      <w:lvlText w:val=""/>
      <w:lvlJc w:val="left"/>
      <w:pPr>
        <w:tabs>
          <w:tab w:val="num" w:pos="0"/>
        </w:tabs>
        <w:ind w:left="6469" w:hanging="360"/>
      </w:pPr>
      <w:rPr>
        <w:rFonts w:ascii="Wingdings" w:hAnsi="Wingdings" w:cs="Wingdings" w:hint="default"/>
      </w:rPr>
    </w:lvl>
  </w:abstractNum>
  <w:abstractNum w:abstractNumId="7">
    <w:lvl w:ilvl="0">
      <w:start w:val="1"/>
      <w:numFmt w:val="bullet"/>
      <w:suff w:val="space"/>
      <w:lvlText w:val=""/>
      <w:lvlJc w:val="left"/>
      <w:pPr>
        <w:tabs>
          <w:tab w:val="num" w:pos="0"/>
        </w:tabs>
        <w:ind w:left="0" w:hanging="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1069" w:hanging="360"/>
      </w:pPr>
      <w:rPr>
        <w:b/>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9">
    <w:lvl w:ilvl="0">
      <w:start w:val="1"/>
      <w:numFmt w:val="decimal"/>
      <w:lvlText w:val="%1."/>
      <w:lvlJc w:val="left"/>
      <w:pPr>
        <w:tabs>
          <w:tab w:val="num" w:pos="0"/>
        </w:tabs>
        <w:ind w:left="1069" w:hanging="360"/>
      </w:pPr>
      <w:rPr>
        <w:b/>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2"/>
    <w:lvlOverride w:ilvl="0">
      <w:startOverride w:val="1"/>
    </w:lvlOverride>
  </w:num>
  <w:num w:numId="12">
    <w:abstractNumId w:val="8"/>
    <w:lvlOverride w:ilvl="0">
      <w:startOverride w:val="1"/>
    </w:lvlOverride>
  </w:num>
  <w:num w:numId="13">
    <w:abstractNumId w:val="8"/>
  </w:num>
  <w:num w:numId="14">
    <w:abstractNumId w:val="8"/>
  </w:num>
  <w:num w:numId="15">
    <w:abstractNumId w:val="8"/>
  </w:num>
</w:numbering>
</file>

<file path=word/settings.xml><?xml version="1.0" encoding="utf-8"?>
<w:settings xmlns:w="http://schemas.openxmlformats.org/wordprocessingml/2006/main">
  <w:zoom w:percent="96"/>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Web)" w:uiPriority="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e4c61"/>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name w:val="Выделение"/>
    <w:basedOn w:val="DefaultParagraphFont"/>
    <w:uiPriority w:val="20"/>
    <w:qFormat/>
    <w:rsid w:val="00d11515"/>
    <w:rPr>
      <w:i/>
      <w:iCs/>
    </w:rPr>
  </w:style>
  <w:style w:type="character" w:styleId="C0" w:customStyle="1">
    <w:name w:val="c0"/>
    <w:basedOn w:val="DefaultParagraphFont"/>
    <w:qFormat/>
    <w:rsid w:val="00bf2462"/>
    <w:rPr/>
  </w:style>
  <w:style w:type="character" w:styleId="Font1" w:customStyle="1">
    <w:name w:val="font1"/>
    <w:basedOn w:val="DefaultParagraphFont"/>
    <w:qFormat/>
    <w:rsid w:val="00044edd"/>
    <w:rPr/>
  </w:style>
  <w:style w:type="character" w:styleId="Font0" w:customStyle="1">
    <w:name w:val="font0"/>
    <w:basedOn w:val="DefaultParagraphFont"/>
    <w:qFormat/>
    <w:rsid w:val="00044edd"/>
    <w:rPr/>
  </w:style>
  <w:style w:type="character" w:styleId="Style15" w:customStyle="1">
    <w:name w:val="Текст выноски Знак"/>
    <w:basedOn w:val="DefaultParagraphFont"/>
    <w:link w:val="BalloonText"/>
    <w:uiPriority w:val="99"/>
    <w:semiHidden/>
    <w:qFormat/>
    <w:rsid w:val="00b520ee"/>
    <w:rPr>
      <w:rFonts w:ascii="Tahoma" w:hAnsi="Tahoma" w:cs="Tahoma"/>
      <w:sz w:val="16"/>
      <w:szCs w:val="16"/>
    </w:rPr>
  </w:style>
  <w:style w:type="character" w:styleId="Strong">
    <w:name w:val="Strong"/>
    <w:basedOn w:val="DefaultParagraphFont"/>
    <w:uiPriority w:val="22"/>
    <w:qFormat/>
    <w:rsid w:val="00d33bcb"/>
    <w:rPr>
      <w:b/>
      <w:bCs/>
    </w:rPr>
  </w:style>
  <w:style w:type="character" w:styleId="Style16" w:customStyle="1">
    <w:name w:val="Верхний колонтитул Знак"/>
    <w:basedOn w:val="DefaultParagraphFont"/>
    <w:uiPriority w:val="99"/>
    <w:qFormat/>
    <w:rsid w:val="004b5aa3"/>
    <w:rPr/>
  </w:style>
  <w:style w:type="character" w:styleId="Style17" w:customStyle="1">
    <w:name w:val="Нижний колонтитул Знак"/>
    <w:basedOn w:val="DefaultParagraphFont"/>
    <w:uiPriority w:val="99"/>
    <w:qFormat/>
    <w:rsid w:val="004b5aa3"/>
    <w:rPr/>
  </w:style>
  <w:style w:type="character" w:styleId="Style18" w:customStyle="1">
    <w:name w:val="Без интервала Знак"/>
    <w:basedOn w:val="DefaultParagraphFont"/>
    <w:link w:val="NoSpacing"/>
    <w:uiPriority w:val="1"/>
    <w:qFormat/>
    <w:rsid w:val="004b5aa3"/>
    <w:rPr>
      <w:rFonts w:eastAsia="" w:eastAsiaTheme="minorEastAsia"/>
      <w:lang w:eastAsia="ru-RU"/>
    </w:rPr>
  </w:style>
  <w:style w:type="paragraph" w:styleId="Style19">
    <w:name w:val="Заголовок"/>
    <w:basedOn w:val="Normal"/>
    <w:next w:val="Style20"/>
    <w:qFormat/>
    <w:pPr>
      <w:keepNext w:val="true"/>
      <w:spacing w:before="240" w:after="120"/>
    </w:pPr>
    <w:rPr>
      <w:rFonts w:ascii="Liberation Sans" w:hAnsi="Liberation Sans" w:eastAsia="Microsoft YaHei" w:cs="Lucida Sans"/>
      <w:sz w:val="28"/>
      <w:szCs w:val="28"/>
    </w:rPr>
  </w:style>
  <w:style w:type="paragraph" w:styleId="Style20">
    <w:name w:val="Body Text"/>
    <w:basedOn w:val="Normal"/>
    <w:pPr>
      <w:spacing w:lineRule="auto" w:line="276" w:before="0" w:after="140"/>
    </w:pPr>
    <w:rPr/>
  </w:style>
  <w:style w:type="paragraph" w:styleId="Style21">
    <w:name w:val="List"/>
    <w:basedOn w:val="Style20"/>
    <w:pPr/>
    <w:rPr>
      <w:rFonts w:cs="Lucida Sans"/>
    </w:rPr>
  </w:style>
  <w:style w:type="paragraph" w:styleId="Style22">
    <w:name w:val="Caption"/>
    <w:basedOn w:val="Normal"/>
    <w:qFormat/>
    <w:pPr>
      <w:suppressLineNumbers/>
      <w:spacing w:before="120" w:after="120"/>
    </w:pPr>
    <w:rPr>
      <w:rFonts w:cs="Lucida Sans"/>
      <w:i/>
      <w:iCs/>
      <w:sz w:val="24"/>
      <w:szCs w:val="24"/>
    </w:rPr>
  </w:style>
  <w:style w:type="paragraph" w:styleId="Style23">
    <w:name w:val="Указатель"/>
    <w:basedOn w:val="Normal"/>
    <w:qFormat/>
    <w:pPr>
      <w:suppressLineNumbers/>
    </w:pPr>
    <w:rPr>
      <w:rFonts w:cs="Lucida Sans"/>
      <w:lang w:val="zxx" w:eastAsia="zxx" w:bidi="zxx"/>
    </w:rPr>
  </w:style>
  <w:style w:type="paragraph" w:styleId="ListParagraph">
    <w:name w:val="List Paragraph"/>
    <w:basedOn w:val="Normal"/>
    <w:uiPriority w:val="34"/>
    <w:qFormat/>
    <w:rsid w:val="008a7bec"/>
    <w:pPr>
      <w:spacing w:before="0" w:after="160"/>
      <w:ind w:left="720" w:hanging="0"/>
      <w:contextualSpacing/>
    </w:pPr>
    <w:rPr/>
  </w:style>
  <w:style w:type="paragraph" w:styleId="Rtejustify" w:customStyle="1">
    <w:name w:val="rtejustify"/>
    <w:basedOn w:val="Normal"/>
    <w:qFormat/>
    <w:rsid w:val="00d11515"/>
    <w:pPr>
      <w:spacing w:lineRule="auto" w:line="240" w:beforeAutospacing="1" w:afterAutospacing="1"/>
    </w:pPr>
    <w:rPr>
      <w:rFonts w:ascii="Times New Roman" w:hAnsi="Times New Roman" w:eastAsia="Times New Roman" w:cs="Times New Roman"/>
      <w:sz w:val="24"/>
      <w:szCs w:val="24"/>
      <w:lang w:eastAsia="ru-RU"/>
    </w:rPr>
  </w:style>
  <w:style w:type="paragraph" w:styleId="C14" w:customStyle="1">
    <w:name w:val="c14"/>
    <w:basedOn w:val="Normal"/>
    <w:qFormat/>
    <w:rsid w:val="00bf2462"/>
    <w:pPr>
      <w:spacing w:lineRule="auto" w:line="240" w:beforeAutospacing="1" w:afterAutospacing="1"/>
    </w:pPr>
    <w:rPr>
      <w:rFonts w:ascii="Times New Roman" w:hAnsi="Times New Roman" w:eastAsia="Times New Roman" w:cs="Times New Roman"/>
      <w:sz w:val="24"/>
      <w:szCs w:val="24"/>
      <w:lang w:eastAsia="ru-RU"/>
    </w:rPr>
  </w:style>
  <w:style w:type="paragraph" w:styleId="NormalWeb">
    <w:name w:val="Normal (Web)"/>
    <w:basedOn w:val="Normal"/>
    <w:unhideWhenUsed/>
    <w:qFormat/>
    <w:rsid w:val="00044edd"/>
    <w:pPr>
      <w:spacing w:lineRule="auto" w:line="240" w:beforeAutospacing="1" w:afterAutospacing="1"/>
    </w:pPr>
    <w:rPr>
      <w:rFonts w:ascii="Times New Roman" w:hAnsi="Times New Roman" w:eastAsia="Times New Roman" w:cs="Times New Roman"/>
      <w:sz w:val="24"/>
      <w:szCs w:val="24"/>
      <w:lang w:eastAsia="ru-RU"/>
    </w:rPr>
  </w:style>
  <w:style w:type="paragraph" w:styleId="BalloonText">
    <w:name w:val="Balloon Text"/>
    <w:basedOn w:val="Normal"/>
    <w:link w:val="Style15"/>
    <w:uiPriority w:val="99"/>
    <w:semiHidden/>
    <w:unhideWhenUsed/>
    <w:qFormat/>
    <w:rsid w:val="00b520ee"/>
    <w:pPr>
      <w:spacing w:lineRule="auto" w:line="240" w:before="0" w:after="0"/>
    </w:pPr>
    <w:rPr>
      <w:rFonts w:ascii="Tahoma" w:hAnsi="Tahoma" w:cs="Tahoma"/>
      <w:sz w:val="16"/>
      <w:szCs w:val="16"/>
    </w:rPr>
  </w:style>
  <w:style w:type="paragraph" w:styleId="Style24">
    <w:name w:val="Колонтитул"/>
    <w:basedOn w:val="Normal"/>
    <w:qFormat/>
    <w:pPr/>
    <w:rPr/>
  </w:style>
  <w:style w:type="paragraph" w:styleId="Style25">
    <w:name w:val="Header"/>
    <w:basedOn w:val="Normal"/>
    <w:link w:val="Style16"/>
    <w:uiPriority w:val="99"/>
    <w:unhideWhenUsed/>
    <w:rsid w:val="004b5aa3"/>
    <w:pPr>
      <w:tabs>
        <w:tab w:val="clear" w:pos="708"/>
        <w:tab w:val="center" w:pos="4677" w:leader="none"/>
        <w:tab w:val="right" w:pos="9355" w:leader="none"/>
      </w:tabs>
      <w:spacing w:lineRule="auto" w:line="240" w:before="0" w:after="0"/>
    </w:pPr>
    <w:rPr/>
  </w:style>
  <w:style w:type="paragraph" w:styleId="Style26">
    <w:name w:val="Footer"/>
    <w:basedOn w:val="Normal"/>
    <w:link w:val="Style17"/>
    <w:uiPriority w:val="99"/>
    <w:unhideWhenUsed/>
    <w:rsid w:val="004b5aa3"/>
    <w:pPr>
      <w:tabs>
        <w:tab w:val="clear" w:pos="708"/>
        <w:tab w:val="center" w:pos="4677" w:leader="none"/>
        <w:tab w:val="right" w:pos="9355" w:leader="none"/>
      </w:tabs>
      <w:spacing w:lineRule="auto" w:line="240" w:before="0" w:after="0"/>
    </w:pPr>
    <w:rPr/>
  </w:style>
  <w:style w:type="paragraph" w:styleId="NoSpacing">
    <w:name w:val="No Spacing"/>
    <w:link w:val="Style18"/>
    <w:uiPriority w:val="1"/>
    <w:qFormat/>
    <w:rsid w:val="004b5aa3"/>
    <w:pPr>
      <w:widowControl/>
      <w:bidi w:val="0"/>
      <w:spacing w:lineRule="auto" w:line="240" w:before="0" w:after="0"/>
      <w:jc w:val="left"/>
    </w:pPr>
    <w:rPr>
      <w:rFonts w:eastAsia="" w:eastAsiaTheme="minorEastAsia" w:ascii="Calibri" w:hAnsi="Calibri" w:cs=""/>
      <w:color w:val="auto"/>
      <w:kern w:val="0"/>
      <w:sz w:val="22"/>
      <w:szCs w:val="22"/>
      <w:lang w:eastAsia="ru-RU" w:val="ru-RU"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3">
    <w:name w:val="Table Grid"/>
    <w:basedOn w:val="a1"/>
    <w:uiPriority w:val="39"/>
    <w:rsid w:val="00c80c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Excel1.xlsx"/>
</Relationships>
</file>

<file path=word/charts/_rels/chart2.xml.rels><?xml version="1.0" encoding="UTF-8"?>
<Relationships xmlns="http://schemas.openxmlformats.org/package/2006/relationships"><Relationship Id="rId1" Type="http://schemas.openxmlformats.org/officeDocument/2006/relationships/package" Target="../embeddings/_____Microsoft_Excel2.xlsx"/>
</Relationships>
</file>

<file path=word/charts/_rels/chart3.xml.rels><?xml version="1.0" encoding="UTF-8"?>
<Relationships xmlns="http://schemas.openxmlformats.org/package/2006/relationships"><Relationship Id="rId1" Type="http://schemas.openxmlformats.org/officeDocument/2006/relationships/package" Target="../embeddings/_____Microsoft_Excel3.xlsx"/>
</Relationships>
</file>

<file path=word/charts/_rels/chart4.xml.rels><?xml version="1.0" encoding="UTF-8"?>
<Relationships xmlns="http://schemas.openxmlformats.org/package/2006/relationships"><Relationship Id="rId1" Type="http://schemas.openxmlformats.org/officeDocument/2006/relationships/package" Target="../embeddings/_____Microsoft_Excel4.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Столбец1</c:v>
                </c:pt>
              </c:strCache>
            </c:strRef>
          </c:tx>
          <c:spPr>
            <a:solidFill>
              <a:srgbClr val="5b9bd5"/>
            </a:solidFill>
            <a:ln w="0">
              <a:noFill/>
            </a:ln>
          </c:spPr>
          <c:explosion val="0"/>
          <c:dPt>
            <c:idx val="0"/>
            <c:spPr>
              <a:solidFill>
                <a:srgbClr val="5b9bd5"/>
              </a:solidFill>
              <a:ln w="0">
                <a:noFill/>
              </a:ln>
            </c:spPr>
          </c:dPt>
          <c:dPt>
            <c:idx val="1"/>
            <c:spPr>
              <a:solidFill>
                <a:srgbClr val="ed7d31"/>
              </a:solidFill>
              <a:ln w="0">
                <a:noFill/>
              </a:ln>
            </c:spPr>
          </c:dPt>
          <c:dPt>
            <c:idx val="2"/>
            <c:spPr>
              <a:solidFill>
                <a:srgbClr val="a5a5a5"/>
              </a:solidFill>
              <a:ln w="0">
                <a:noFill/>
              </a:ln>
            </c:spPr>
          </c:dPt>
          <c:dPt>
            <c:idx val="3"/>
            <c:spPr>
              <a:solidFill>
                <a:srgbClr val="ffc000"/>
              </a:solidFill>
              <a:ln w="0">
                <a:noFill/>
              </a:ln>
            </c:spPr>
          </c:dPt>
          <c:dLbls>
            <c:dLbl>
              <c:idx val="0"/>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1"/>
          </c:dLbls>
          <c:cat>
            <c:strRef>
              <c:f>categories</c:f>
              <c:strCache>
                <c:ptCount val="4"/>
                <c:pt idx="0">
                  <c:v>да</c:v>
                </c:pt>
                <c:pt idx="1">
                  <c:v>нет</c:v>
                </c:pt>
                <c:pt idx="2">
                  <c:v>не помню</c:v>
                </c:pt>
                <c:pt idx="3">
                  <c:v/>
                </c:pt>
              </c:strCache>
            </c:strRef>
          </c:cat>
          <c:val>
            <c:numRef>
              <c:f>0</c:f>
              <c:numCache>
                <c:formatCode>General</c:formatCode>
                <c:ptCount val="4"/>
                <c:pt idx="0">
                  <c:v>14</c:v>
                </c:pt>
                <c:pt idx="1">
                  <c:v>5</c:v>
                </c:pt>
                <c:pt idx="2">
                  <c:v>13</c:v>
                </c:pt>
              </c:numCache>
            </c:numRef>
          </c:val>
        </c:ser>
        <c:firstSliceAng val="0"/>
      </c:pieChart>
      <c:spPr>
        <a:noFill/>
        <a:ln w="0">
          <a:noFill/>
        </a:ln>
      </c:spPr>
    </c:plotArea>
    <c:legend>
      <c:legendPos val="r"/>
      <c:layout>
        <c:manualLayout>
          <c:xMode val="edge"/>
          <c:yMode val="edge"/>
          <c:x val="0.776875"/>
          <c:y val="0.417888888888889"/>
          <c:w val="0.20920057503594"/>
          <c:h val="0.227469718857651"/>
        </c:manualLayout>
      </c:layout>
      <c:overlay val="0"/>
      <c:spPr>
        <a:noFill/>
        <a:ln w="0">
          <a:noFill/>
        </a:ln>
      </c:spPr>
      <c:txPr>
        <a:bodyPr/>
        <a:lstStyle/>
        <a:p>
          <a:pPr>
            <a:defRPr b="0" sz="1000" spc="-1" strike="noStrike">
              <a:solidFill>
                <a:srgbClr val="000000"/>
              </a:solidFill>
              <a:latin typeface="Calibri"/>
            </a:defRPr>
          </a:pPr>
        </a:p>
      </c:txPr>
    </c:legend>
    <c:plotVisOnly val="1"/>
    <c:dispBlanksAs val="zero"/>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Столбец1</c:v>
                </c:pt>
              </c:strCache>
            </c:strRef>
          </c:tx>
          <c:spPr>
            <a:solidFill>
              <a:srgbClr val="5b9bd5"/>
            </a:solidFill>
            <a:ln w="0">
              <a:noFill/>
            </a:ln>
          </c:spPr>
          <c:explosion val="0"/>
          <c:dPt>
            <c:idx val="0"/>
            <c:spPr>
              <a:solidFill>
                <a:srgbClr val="5b9bd5"/>
              </a:solidFill>
              <a:ln w="0">
                <a:noFill/>
              </a:ln>
            </c:spPr>
          </c:dPt>
          <c:dPt>
            <c:idx val="1"/>
            <c:spPr>
              <a:solidFill>
                <a:srgbClr val="ed7d31"/>
              </a:solidFill>
              <a:ln w="0">
                <a:noFill/>
              </a:ln>
            </c:spPr>
          </c:dPt>
          <c:dPt>
            <c:idx val="2"/>
            <c:spPr>
              <a:solidFill>
                <a:srgbClr val="a5a5a5"/>
              </a:solidFill>
              <a:ln w="0">
                <a:noFill/>
              </a:ln>
            </c:spPr>
          </c:dPt>
          <c:dPt>
            <c:idx val="3"/>
            <c:spPr>
              <a:solidFill>
                <a:srgbClr val="ffc000"/>
              </a:solidFill>
              <a:ln w="0">
                <a:noFill/>
              </a:ln>
            </c:spPr>
          </c:dPt>
          <c:dPt>
            <c:idx val="4"/>
            <c:spPr>
              <a:solidFill>
                <a:srgbClr val="4472c4"/>
              </a:solidFill>
              <a:ln w="0">
                <a:noFill/>
              </a:ln>
            </c:spPr>
          </c:dPt>
          <c:dLbls>
            <c:numFmt formatCode="General" sourceLinked="0"/>
            <c:dLbl>
              <c:idx val="0"/>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4"/>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5"/>
                <c:pt idx="0">
                  <c:v>мама</c:v>
                </c:pt>
                <c:pt idx="1">
                  <c:v>папа</c:v>
                </c:pt>
                <c:pt idx="2">
                  <c:v>бабушка</c:v>
                </c:pt>
                <c:pt idx="3">
                  <c:v>сестра</c:v>
                </c:pt>
                <c:pt idx="4">
                  <c:v>не знаю</c:v>
                </c:pt>
              </c:strCache>
            </c:strRef>
          </c:cat>
          <c:val>
            <c:numRef>
              <c:f>0</c:f>
              <c:numCache>
                <c:formatCode>General</c:formatCode>
                <c:ptCount val="5"/>
                <c:pt idx="0">
                  <c:v>25</c:v>
                </c:pt>
                <c:pt idx="1">
                  <c:v>4</c:v>
                </c:pt>
                <c:pt idx="2">
                  <c:v>5</c:v>
                </c:pt>
                <c:pt idx="3">
                  <c:v>2</c:v>
                </c:pt>
                <c:pt idx="4">
                  <c:v>4</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zero"/>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Столбец1</c:v>
                </c:pt>
              </c:strCache>
            </c:strRef>
          </c:tx>
          <c:spPr>
            <a:solidFill>
              <a:srgbClr val="5b9bd5"/>
            </a:solidFill>
            <a:ln w="0">
              <a:noFill/>
            </a:ln>
          </c:spPr>
          <c:explosion val="0"/>
          <c:dPt>
            <c:idx val="0"/>
            <c:spPr>
              <a:solidFill>
                <a:srgbClr val="5b9bd5"/>
              </a:solidFill>
              <a:ln w="0">
                <a:noFill/>
              </a:ln>
            </c:spPr>
          </c:dPt>
          <c:dPt>
            <c:idx val="1"/>
            <c:spPr>
              <a:solidFill>
                <a:srgbClr val="ed7d31"/>
              </a:solidFill>
              <a:ln w="0">
                <a:noFill/>
              </a:ln>
            </c:spPr>
          </c:dPt>
          <c:dLbls>
            <c:numFmt formatCode="General" sourceLinked="0"/>
            <c:dLbl>
              <c:idx val="0"/>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2"/>
                <c:pt idx="0">
                  <c:v>да</c:v>
                </c:pt>
                <c:pt idx="1">
                  <c:v>не знаю</c:v>
                </c:pt>
              </c:strCache>
            </c:strRef>
          </c:cat>
          <c:val>
            <c:numRef>
              <c:f>0</c:f>
              <c:numCache>
                <c:formatCode>General</c:formatCode>
                <c:ptCount val="2"/>
                <c:pt idx="0">
                  <c:v>9</c:v>
                </c:pt>
                <c:pt idx="1">
                  <c:v>22</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zero"/>
  </c:chart>
  <c:spPr>
    <a:solidFill>
      <a:srgbClr val="ffffff"/>
    </a:solidFill>
    <a:ln w="9360">
      <a:solidFill>
        <a:srgbClr val="d9d9d9"/>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Столбец1</c:v>
                </c:pt>
              </c:strCache>
            </c:strRef>
          </c:tx>
          <c:spPr>
            <a:solidFill>
              <a:srgbClr val="5b9bd5"/>
            </a:solidFill>
            <a:ln w="0">
              <a:noFill/>
            </a:ln>
          </c:spPr>
          <c:explosion val="0"/>
          <c:dPt>
            <c:idx val="0"/>
            <c:spPr>
              <a:solidFill>
                <a:srgbClr val="5b9bd5"/>
              </a:solidFill>
              <a:ln w="0">
                <a:noFill/>
              </a:ln>
            </c:spPr>
          </c:dPt>
          <c:dPt>
            <c:idx val="1"/>
            <c:spPr>
              <a:solidFill>
                <a:srgbClr val="ed7d31"/>
              </a:solidFill>
              <a:ln w="0">
                <a:noFill/>
              </a:ln>
            </c:spPr>
          </c:dPt>
          <c:dPt>
            <c:idx val="2"/>
            <c:spPr>
              <a:solidFill>
                <a:srgbClr val="a5a5a5"/>
              </a:solidFill>
              <a:ln w="0">
                <a:noFill/>
              </a:ln>
            </c:spPr>
          </c:dPt>
          <c:dPt>
            <c:idx val="3"/>
            <c:spPr>
              <a:solidFill>
                <a:srgbClr val="ffc000"/>
              </a:solidFill>
              <a:ln w="0">
                <a:noFill/>
              </a:ln>
            </c:spPr>
          </c:dPt>
          <c:dPt>
            <c:idx val="4"/>
            <c:spPr>
              <a:solidFill>
                <a:srgbClr val="4472c4"/>
              </a:solidFill>
              <a:ln w="0">
                <a:noFill/>
              </a:ln>
            </c:spPr>
          </c:dPt>
          <c:dPt>
            <c:idx val="5"/>
            <c:spPr>
              <a:solidFill>
                <a:srgbClr val="70ad47"/>
              </a:solidFill>
              <a:ln w="0">
                <a:noFill/>
              </a:ln>
            </c:spPr>
          </c:dPt>
          <c:dLbls>
            <c:numFmt formatCode="General" sourceLinked="0"/>
            <c:dLbl>
              <c:idx val="0"/>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1"/>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2"/>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3"/>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4"/>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dLbl>
              <c:idx val="5"/>
              <c:numFmt formatCode="General" sourceLinked="0"/>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dLbl>
            <c:txPr>
              <a:bodyPr wrap="square"/>
              <a:lstStyle/>
              <a:p>
                <a:pPr>
                  <a:defRPr b="0" sz="1000" spc="-1" strike="noStrike">
                    <a:solidFill>
                      <a:srgbClr val="000000"/>
                    </a:solidFill>
                    <a:latin typeface="Calibri"/>
                  </a:defRPr>
                </a:pPr>
              </a:p>
            </c:txPr>
            <c:dLblPos val="bestFit"/>
            <c:showLegendKey val="0"/>
            <c:showVal val="1"/>
            <c:showCatName val="0"/>
            <c:showSerName val="0"/>
            <c:showPercent val="0"/>
            <c:separator>; </c:separator>
            <c:showLeaderLines val="1"/>
          </c:dLbls>
          <c:cat>
            <c:strRef>
              <c:f>categories</c:f>
              <c:strCache>
                <c:ptCount val="6"/>
                <c:pt idx="0">
                  <c:v>расслабиться</c:v>
                </c:pt>
                <c:pt idx="1">
                  <c:v>успокоить ребёнка</c:v>
                </c:pt>
                <c:pt idx="2">
                  <c:v>усыпить</c:v>
                </c:pt>
                <c:pt idx="3">
                  <c:v>чтобы дети были хорошими</c:v>
                </c:pt>
                <c:pt idx="4">
                  <c:v>не знаю</c:v>
                </c:pt>
                <c:pt idx="5">
                  <c:v>чтобы дети были счастливыми</c:v>
                </c:pt>
              </c:strCache>
            </c:strRef>
          </c:cat>
          <c:val>
            <c:numRef>
              <c:f>0</c:f>
              <c:numCache>
                <c:formatCode>General</c:formatCode>
                <c:ptCount val="6"/>
                <c:pt idx="0">
                  <c:v>1</c:v>
                </c:pt>
                <c:pt idx="1">
                  <c:v>8</c:v>
                </c:pt>
                <c:pt idx="2">
                  <c:v>14</c:v>
                </c:pt>
                <c:pt idx="3">
                  <c:v>1</c:v>
                </c:pt>
                <c:pt idx="4">
                  <c:v>2</c:v>
                </c:pt>
                <c:pt idx="5">
                  <c:v>1</c:v>
                </c:pt>
              </c:numCache>
            </c:numRef>
          </c:val>
        </c:ser>
        <c:firstSliceAng val="0"/>
      </c:pieChart>
      <c:spPr>
        <a:noFill/>
        <a:ln w="0">
          <a:noFill/>
        </a:ln>
      </c:spPr>
    </c:plotArea>
    <c:legend>
      <c:legendPos val="r"/>
      <c:layout>
        <c:manualLayout>
          <c:xMode val="edge"/>
          <c:yMode val="edge"/>
          <c:x val="0.520875"/>
          <c:y val="0.244"/>
          <c:w val="0.465404087755485"/>
          <c:h val="0.662740304478275"/>
        </c:manualLayout>
      </c:layout>
      <c:overlay val="0"/>
      <c:spPr>
        <a:noFill/>
        <a:ln w="0">
          <a:noFill/>
        </a:ln>
      </c:spPr>
      <c:txPr>
        <a:bodyPr/>
        <a:lstStyle/>
        <a:p>
          <a:pPr>
            <a:defRPr b="0" sz="1000" spc="-1" strike="noStrike">
              <a:solidFill>
                <a:srgbClr val="000000"/>
              </a:solidFill>
              <a:latin typeface="Calibri"/>
            </a:defRPr>
          </a:pPr>
        </a:p>
      </c:txPr>
    </c:legend>
    <c:plotVisOnly val="1"/>
    <c:dispBlanksAs val="zero"/>
  </c:chart>
  <c:spPr>
    <a:solidFill>
      <a:srgbClr val="ffffff"/>
    </a:solidFill>
    <a:ln w="9360">
      <a:solidFill>
        <a:srgbClr val="d9d9d9"/>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7B7A5-80EE-4512-9F8C-89AADFD56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Application>LibreOffice/7.3.0.3$Windows_X86_64 LibreOffice_project/0f246aa12d0eee4a0f7adcefbf7c878fc2238db3</Application>
  <AppVersion>15.0000</AppVersion>
  <Pages>18</Pages>
  <Words>4415</Words>
  <Characters>27305</Characters>
  <CharactersWithSpaces>31546</CharactersWithSpaces>
  <Paragraphs>346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2019-04-09T08:02:00Z</dcterms:created>
  <dc:creator>Пользоватеь Windows</dc:creator>
  <dc:description/>
  <dc:language>ru-RU</dc:language>
  <cp:lastModifiedBy/>
  <cp:lastPrinted>2019-04-08T12:37:00Z</cp:lastPrinted>
  <dcterms:modified xsi:type="dcterms:W3CDTF">2022-09-03T08:39:51Z</dcterms:modified>
  <cp:revision>8</cp:revision>
  <dc:subject/>
  <dc:title>Колыбельные песни двух народов</dc:title>
</cp:coreProperties>
</file>

<file path=docProps/custom.xml><?xml version="1.0" encoding="utf-8"?>
<Properties xmlns="http://schemas.openxmlformats.org/officeDocument/2006/custom-properties" xmlns:vt="http://schemas.openxmlformats.org/officeDocument/2006/docPropsVTypes"/>
</file>