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ordWrap w:val="0"/>
        <w:ind w:firstLine="980" w:firstLineChars="35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дошкольное образовательное учреждение</w:t>
      </w:r>
    </w:p>
    <w:p>
      <w:pPr>
        <w:pStyle w:val="5"/>
        <w:wordWrap w:val="0"/>
        <w:ind w:firstLine="1680" w:firstLineChars="60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«Центр развития ребенка - детский сад № 116»</w:t>
      </w:r>
    </w:p>
    <w:p>
      <w:pPr>
        <w:pStyle w:val="5"/>
        <w:wordWrap w:val="0"/>
        <w:ind w:firstLine="3080" w:firstLineChars="110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города Магнитогорска</w:t>
      </w:r>
    </w:p>
    <w:p>
      <w:pPr>
        <w:pStyle w:val="5"/>
        <w:wordWrap w:val="0"/>
        <w:ind w:firstLine="3640" w:firstLineChars="130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pStyle w:val="5"/>
        <w:wordWrap w:val="0"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center"/>
        <w:rPr>
          <w:b/>
          <w:bCs/>
          <w:sz w:val="30"/>
          <w:szCs w:val="30"/>
        </w:rPr>
      </w:pPr>
    </w:p>
    <w:p>
      <w:pPr>
        <w:jc w:val="both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«</w:t>
      </w:r>
      <w:r>
        <w:rPr>
          <w:b w:val="0"/>
          <w:bCs w:val="0"/>
          <w:sz w:val="28"/>
          <w:szCs w:val="28"/>
        </w:rPr>
        <w:t>Картотека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  <w:r>
        <w:rPr>
          <w:b w:val="0"/>
          <w:bCs w:val="0"/>
          <w:sz w:val="28"/>
          <w:szCs w:val="28"/>
        </w:rPr>
        <w:t>игр на развитие социально-коммуникативных способностей детей дошкольного возраста с поп-ит</w:t>
      </w:r>
      <w:r>
        <w:rPr>
          <w:rFonts w:hint="default"/>
          <w:b w:val="0"/>
          <w:bCs w:val="0"/>
          <w:sz w:val="28"/>
          <w:szCs w:val="28"/>
          <w:lang w:val="ru-RU"/>
        </w:rPr>
        <w:t>»</w:t>
      </w:r>
    </w:p>
    <w:p>
      <w:pPr>
        <w:spacing w:line="285" w:lineRule="atLeast"/>
        <w:rPr>
          <w:b w:val="0"/>
          <w:bCs w:val="0"/>
          <w:sz w:val="28"/>
          <w:szCs w:val="28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/>
          <w:szCs w:val="24"/>
          <w:lang w:val="ru-RU"/>
        </w:rPr>
        <w:t xml:space="preserve">                                             </w:t>
      </w:r>
      <w:r>
        <w:rPr>
          <w:rFonts w:hint="default"/>
          <w:sz w:val="28"/>
          <w:szCs w:val="28"/>
          <w:lang w:val="ru-RU"/>
        </w:rPr>
        <w:t>Подготовила:</w:t>
      </w:r>
      <w:r>
        <w:rPr>
          <w:rFonts w:hint="default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Загретдинова Альфина Рафисовна </w:t>
      </w:r>
    </w:p>
    <w:p>
      <w:pPr>
        <w:spacing w:line="285" w:lineRule="atLeast"/>
        <w:ind w:firstLine="4340" w:firstLineChars="1550"/>
        <w:rPr>
          <w:rFonts w:hint="default"/>
          <w:szCs w:val="24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воспитатель</w:t>
      </w: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>
      <w:pPr>
        <w:spacing w:line="285" w:lineRule="atLeast"/>
        <w:rPr>
          <w:szCs w:val="24"/>
        </w:rPr>
      </w:pPr>
    </w:p>
    <w:p/>
    <w:p/>
    <w:p/>
    <w:p/>
    <w:p/>
    <w:p/>
    <w:p/>
    <w:p/>
    <w:p>
      <w:pPr>
        <w:ind w:firstLine="3220" w:firstLineChars="1150"/>
        <w:rPr>
          <w:rFonts w:hint="default"/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Магнитогорск</w:t>
      </w:r>
      <w:r>
        <w:rPr>
          <w:rFonts w:hint="default"/>
          <w:sz w:val="28"/>
          <w:szCs w:val="28"/>
          <w:lang w:val="ru-RU"/>
        </w:rPr>
        <w:t xml:space="preserve"> 2022 г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социально-коммуникативных навыков - одна из важнейших проблем педагогики. В социальном окружении дошкольника часто наблюдается нехватка нравственных качеств (доброты, воспитанности, доброжелательности), речевой культуры общения. 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рамках реализации ФГОС в содержании образовательной деятельности дошкольных учреждений более пристальное внимание уделено достижению целей и решению задач социально-коммуникативного развития. Социально-коммуникативное развитие дошкольников происходит через игру как ведущую детскую деятельность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 детей для развития коммуникативной стороны в общении чаще всего используются тренинги общения, которые состоят из определенного набора игр (дидактических, развивающих и других). 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Для развития коммуникативных навыков, можно рекомендовать следующие   игры.  Эти игры направлены на развитие навыков конструктивного общения, умения получать радость от общения, умение слушать и слышать другого человека, формирование навыков коллективной деятельности.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развитие коммуникативных навыков детей, развитие слухового внимания, наблюдательности, развитие активного словаря, развитие умения распознавать язык мимики и жестов, снятие телесных зажимов, преодоление тактильных барьеров.</w:t>
      </w: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Задачи:</w:t>
      </w: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Воспитывать положительное отношение ребёнка к себе, другим людям, окружающему миру.</w:t>
      </w: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Развивать у детей социальные навыки: освоение различных способов разрешения конфликтных ситуаций; умение договариваться; соблюдать очерёдность; устанавливать новые контакты.</w:t>
      </w:r>
    </w:p>
    <w:p>
      <w:pPr>
        <w:spacing w:line="285" w:lineRule="atLeas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Формировать коммуникативные навыки ребёнка – умение распознавать эмоциональные переживания и состояния окружающих, выражение собственных переживаний.</w:t>
      </w:r>
    </w:p>
    <w:p>
      <w:pPr>
        <w:rPr>
          <w:szCs w:val="24"/>
        </w:rPr>
      </w:pPr>
    </w:p>
    <w:tbl>
      <w:tblPr>
        <w:tblStyle w:val="4"/>
        <w:tblW w:w="1099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831"/>
        <w:gridCol w:w="2989"/>
        <w:gridCol w:w="1273"/>
        <w:gridCol w:w="1308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999" w:type="dxa"/>
            <w:gridSpan w:val="6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Картотека игр на развитие социально-коммуникативных способностей детей дошкольного возраста с поп-ит.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Форма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Принцип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Дополнительный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материал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«Найди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отличия»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Развивать умение находить характерные отличия во внешнем облике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мальчика и девочки.</w:t>
            </w: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Воспитатель показывает картинки мальчика и девочки. Дети находят отличия и нажимают на ячейку. Кто больше нашел тот и выигрывает.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Поп-ит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6/6 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порядку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Картинки мальчика и девочки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«Мальчики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 девочки»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Формировать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гендерной,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семейной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принадлеж-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ности.</w:t>
            </w: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Воспитатель показывает картинки мальчика и девочки. Дети называют первичные гендерные представления и нажимают на ячейку (мальчики: сильные, смелые...,девочки: нежные, женственные…)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порядку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Картинки мальчика и девочки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«Закончи предложе-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ние»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Воспитывать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уверенности в себе, в своих силах</w:t>
            </w: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Ребенок должен закончить каждую из предложенных вами фраз: «Я умею...,Я хочу.., Я смогу.., Я добьюсь…» Новая ячейка - новое слово.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порядку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«Хорошо-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плохо»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Продолжать формировать элементарные представления о том что хорошо и что плохо.</w:t>
            </w: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Воспитатель показывает картинки( где нарисовано что плохо и что хорошо), а дети нажимают на поп-ит. Красный цвет-плохо, зеленый- хорошо. В конце игры считают ячейки и определяют победителя.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двух цветов: красный и зеленый.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Да и нет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Картинки что хорошо и плохо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«Спасибо»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Формировать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чувства близости ко взрослым</w:t>
            </w: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Ребенок со взрослым по очереди нажимают на поп-ит, пока не нажмут все поле с одной и с другой стороны. Каждая ячейка начинается со слов «Спасибо тебе сегодня за…», итд.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очередно нажимают на поп-ит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«Вежливые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слова»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Развивать уважения в общении, привычка пользоваться вежливыми словами.</w:t>
            </w: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 называют вежливые слова и нажимают на ячейки. Назвать только слова приветствия (здравствуйте, добрый день..,);благодарности( спасибо, благодарю..); извинения(простите, жаль..);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прощания (до свидания, до встречи…).</w:t>
            </w: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6/6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порядку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1099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638"/>
        <w:gridCol w:w="2386"/>
        <w:gridCol w:w="1153"/>
        <w:gridCol w:w="1215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«Загадки о профессиях»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«Что нужно в школу?»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«Объясни Незнайке»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«Ласковое имя»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Живая не живая природа</w:t>
            </w:r>
          </w:p>
        </w:tc>
        <w:tc>
          <w:tcPr>
            <w:tcW w:w="22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Развивать внимание, воспитывать уважение к профессиям.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Развивать умения вступать в процесс общения и ориентироваться в партнерах и ситуациях общения.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Развивать умения выслушивать мнение своих товарищей, соблюдать очередность, не бояться высказываться.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Развивать умение вступать в контакт, оказывать внимание сверстникам.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firstLine="0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</w:rPr>
              <w:t>С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истематизиро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-ва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/>
              </w:rPr>
              <w:t>ть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знани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детей о живой и неживой природе.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Воспитатель загадывает загадки о профессиях, а дети отгадывают и нажимают на ячейки. В конце считают у кого сколько ячейки.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 садятся в круг, а в руке воспитателя поп-ит. Воспитатель начинает рассказ: «А что вы знаете о школе…?Что нужно в школу?» его подхватывает следующий ребенок. Рассказ продолжается по кругу. На правильный ответ нажимают на ячейки.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Играющие садятся на стульчики образуя круг. Педагог спрашивает детей «Незнайка не понимает того, о чем говориться в пословицах. Давайте ему поможем». Педагог называет пословицы, а дети стараются их объяснить. Ребенок , который дал верный ответ нажимает на ячейку. Выигрывает тот, кто к концу игры больше нажимал на ячейки.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Дети стоят в кругу, передают друг другу поп-ит. При этом нажимают на ячейки и называют друг друга ласковым именем (Танюшка, Аленушка итд). Воспитатель обращает внимание детей на ласковую интонацию.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hd w:val="clear" w:color="auto" w:fill="auto"/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«Живая» (неживая) природа», говорит воспитатель и передаёт одному из играющих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>поп-ит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. Дети называют предметы природы (той, которую указал воспитатель)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и нажимают на ячейку.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6/6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6/6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Любой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6/6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Поп-ит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любой</w:t>
            </w:r>
          </w:p>
        </w:tc>
        <w:tc>
          <w:tcPr>
            <w:tcW w:w="1227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порядку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очередно нажимают на поп-ит.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порядку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очередно нажимают на поп-ит.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очередно нажимают на поп-ит.</w:t>
            </w:r>
          </w:p>
        </w:tc>
        <w:tc>
          <w:tcPr>
            <w:tcW w:w="198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Загадки о профессиях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Кукла Незнайка,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пословицы.</w:t>
            </w:r>
          </w:p>
        </w:tc>
      </w:tr>
    </w:tbl>
    <w:p>
      <w:pPr>
        <w:rPr>
          <w:szCs w:val="24"/>
        </w:rPr>
      </w:pPr>
    </w:p>
    <w:p>
      <w:pPr>
        <w:rPr>
          <w:szCs w:val="24"/>
        </w:rPr>
      </w:pPr>
      <w:r>
        <w:rPr>
          <w:szCs w:val="24"/>
        </w:rPr>
        <w:t xml:space="preserve">  </w:t>
      </w:r>
      <w:r>
        <w:rPr>
          <w:szCs w:val="24"/>
        </w:rPr>
        <w:br w:type="textWrapping"/>
      </w:r>
    </w:p>
    <w:sectPr>
      <w:pgSz w:w="11906" w:h="16838"/>
      <w:pgMar w:top="1985" w:right="1701" w:bottom="1701" w:left="1701" w:header="720" w:footer="720" w:gutter="0"/>
      <w:cols w:space="720" w:num="1"/>
      <w:docGrid w:type="lines"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hideGrammaticalErrors/>
  <w:documentProtection w:enforcement="0"/>
  <w:defaultTabStop w:val="800"/>
  <w:drawingGridHorizontalSpacing w:val="1000"/>
  <w:drawingGridVerticalSpacing w:val="1000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F4"/>
    <w:rsid w:val="00075272"/>
    <w:rsid w:val="00121B37"/>
    <w:rsid w:val="0030687A"/>
    <w:rsid w:val="003C08E3"/>
    <w:rsid w:val="00480D1D"/>
    <w:rsid w:val="004E2650"/>
    <w:rsid w:val="005E4F3B"/>
    <w:rsid w:val="00716897"/>
    <w:rsid w:val="0079287B"/>
    <w:rsid w:val="00797E16"/>
    <w:rsid w:val="007F51B9"/>
    <w:rsid w:val="00852DC0"/>
    <w:rsid w:val="009A7EF4"/>
    <w:rsid w:val="00A65D77"/>
    <w:rsid w:val="00AA424C"/>
    <w:rsid w:val="00B947F9"/>
    <w:rsid w:val="00F21C4D"/>
    <w:rsid w:val="00FF44FE"/>
    <w:rsid w:val="1AE439EB"/>
    <w:rsid w:val="4DE477F5"/>
    <w:rsid w:val="6BF6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880</Words>
  <Characters>5019</Characters>
  <Lines>41</Lines>
  <Paragraphs>11</Paragraphs>
  <TotalTime>3</TotalTime>
  <ScaleCrop>false</ScaleCrop>
  <LinksUpToDate>false</LinksUpToDate>
  <CharactersWithSpaces>5888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2022-01-30T12:46:00Z</dcterms:created>
  <dcterms:modified xsi:type="dcterms:W3CDTF">2022-10-06T17:12:45Z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EDD68F6F7BF04D7E9AC50E992E948D70</vt:lpwstr>
  </property>
</Properties>
</file>