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E5" w:rsidRPr="008A1AB5" w:rsidRDefault="00C518D5">
      <w:pPr>
        <w:pStyle w:val="10"/>
        <w:framePr w:w="9494" w:h="1189" w:hRule="exact" w:wrap="none" w:vAnchor="page" w:hAnchor="page" w:x="1555" w:y="1277"/>
        <w:shd w:val="clear" w:color="auto" w:fill="auto"/>
        <w:spacing w:after="238" w:line="400" w:lineRule="exact"/>
        <w:ind w:left="3340"/>
        <w:rPr>
          <w:b/>
        </w:rPr>
      </w:pPr>
      <w:bookmarkStart w:id="0" w:name="bookmark0"/>
      <w:r w:rsidRPr="008A1AB5">
        <w:rPr>
          <w:b/>
        </w:rPr>
        <w:t>Программа</w:t>
      </w:r>
      <w:bookmarkEnd w:id="0"/>
    </w:p>
    <w:p w:rsidR="009E09E5" w:rsidRDefault="00C518D5">
      <w:pPr>
        <w:pStyle w:val="10"/>
        <w:framePr w:w="9494" w:h="1189" w:hRule="exact" w:wrap="none" w:vAnchor="page" w:hAnchor="page" w:x="1555" w:y="1277"/>
        <w:shd w:val="clear" w:color="auto" w:fill="auto"/>
        <w:spacing w:after="0" w:line="400" w:lineRule="exact"/>
        <w:ind w:left="1720"/>
      </w:pPr>
      <w:bookmarkStart w:id="1" w:name="bookmark1"/>
      <w:r w:rsidRPr="008A1AB5">
        <w:rPr>
          <w:b/>
        </w:rPr>
        <w:t>работы с одарёнными детьми</w:t>
      </w:r>
      <w:bookmarkEnd w:id="1"/>
    </w:p>
    <w:p w:rsidR="009E09E5" w:rsidRDefault="00C518D5">
      <w:pPr>
        <w:pStyle w:val="20"/>
        <w:framePr w:w="9494" w:h="2961" w:hRule="exact" w:wrap="none" w:vAnchor="page" w:hAnchor="page" w:x="1555" w:y="2762"/>
        <w:shd w:val="clear" w:color="auto" w:fill="auto"/>
        <w:spacing w:before="0" w:after="0"/>
        <w:ind w:firstLine="460"/>
      </w:pPr>
      <w:r>
        <w:t>Такие особенности учащихся, как наличие ярких музыкальных данных, развитый интеллект, высокий уровень креативных возможностей, активная познавательная потребность, позволяет утверждать, что есть дети, которых можно назвать одаренными. Раннее выявление, обучение и воспитание одаренных и талантливых детей составляет одну их главных задач совершенствования системы образования. Учитывая особые потребности и возможности детей с общей одаренностью, а также цели обучения таких детей, можно выделить необходимые требования к программам обучения для интеллектуально одаренных учащихся.</w:t>
      </w:r>
    </w:p>
    <w:p w:rsidR="009E09E5" w:rsidRDefault="00C518D5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272" w:line="280" w:lineRule="exact"/>
        <w:ind w:firstLine="0"/>
      </w:pPr>
      <w:r>
        <w:t>Иметь системный подход в развитии способностей ребёнка;</w:t>
      </w:r>
    </w:p>
    <w:p w:rsidR="009E09E5" w:rsidRDefault="00C518D5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249" w:line="280" w:lineRule="exact"/>
        <w:ind w:firstLine="0"/>
      </w:pPr>
      <w:r>
        <w:t>Поддерживать и развивать самостоятельность в учении;</w:t>
      </w:r>
    </w:p>
    <w:p w:rsidR="009E09E5" w:rsidRDefault="00C518D5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firstLine="0"/>
      </w:pPr>
      <w:r>
        <w:t>Обеспечивать гибкость и вариативность учебного процесса с точки зрения содержания, форм и методов обучения, вплоть до возможности их корректировки самими детьми с учетом характера их меняющихся потребностей и специфики их индиви</w:t>
      </w:r>
      <w:r w:rsidR="00500FB7">
        <w:t>дуальных способов деятельности;</w:t>
      </w:r>
    </w:p>
    <w:p w:rsidR="009E09E5" w:rsidRDefault="00C518D5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firstLine="0"/>
      </w:pPr>
      <w:r>
        <w:t>Предусматривать наличие и свободное использование разнообразных источников и способов получения информации (в том числе через компьютерные сети);</w:t>
      </w:r>
    </w:p>
    <w:p w:rsidR="009E09E5" w:rsidRDefault="00C518D5" w:rsidP="00500FB7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426"/>
        </w:tabs>
        <w:spacing w:before="0"/>
        <w:ind w:firstLine="0"/>
      </w:pPr>
      <w:r>
        <w:t>Обучать детей оценивать результаты своей работы с помощью содержательных критериев, формировать у них навыки публичного обсуждения и отстаивания своих идей и результатов художественного творчества;</w:t>
      </w:r>
    </w:p>
    <w:p w:rsidR="009E09E5" w:rsidRDefault="00500FB7" w:rsidP="00500FB7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/>
        <w:ind w:firstLine="0"/>
      </w:pPr>
      <w:r>
        <w:t xml:space="preserve">Способствовать развитию самопознания, а также </w:t>
      </w:r>
      <w:r w:rsidR="00C518D5">
        <w:t>пониманию</w:t>
      </w:r>
      <w:r>
        <w:t xml:space="preserve"> </w:t>
      </w:r>
      <w:r w:rsidR="00C518D5">
        <w:t>индивидуальных особенностей других людей;</w:t>
      </w:r>
    </w:p>
    <w:p w:rsidR="00500FB7" w:rsidRDefault="00500FB7" w:rsidP="00500FB7">
      <w:pPr>
        <w:pStyle w:val="20"/>
        <w:framePr w:w="9494" w:h="8768" w:hRule="exact" w:wrap="none" w:vAnchor="page" w:hAnchor="page" w:x="1555" w:y="6558"/>
        <w:shd w:val="clear" w:color="auto" w:fill="auto"/>
        <w:tabs>
          <w:tab w:val="left" w:pos="6787"/>
          <w:tab w:val="left" w:pos="7771"/>
        </w:tabs>
        <w:spacing w:before="0" w:after="0"/>
        <w:ind w:firstLine="0"/>
      </w:pPr>
    </w:p>
    <w:p w:rsidR="009E09E5" w:rsidRDefault="00C518D5">
      <w:pPr>
        <w:pStyle w:val="20"/>
        <w:framePr w:w="9494" w:h="8768" w:hRule="exact" w:wrap="none" w:vAnchor="page" w:hAnchor="page" w:x="1555" w:y="6558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236" w:line="317" w:lineRule="exact"/>
        <w:ind w:firstLine="0"/>
      </w:pPr>
      <w:r>
        <w:t>Включать элементы индивидуализированной психологической поддержки и помощи с учетом индивидуального своеобразия личности каждого одаренного ребенка.</w:t>
      </w:r>
    </w:p>
    <w:p w:rsidR="009E09E5" w:rsidRDefault="00C518D5">
      <w:pPr>
        <w:pStyle w:val="20"/>
        <w:framePr w:w="9494" w:h="8768" w:hRule="exact" w:wrap="none" w:vAnchor="page" w:hAnchor="page" w:x="1555" w:y="6558"/>
        <w:shd w:val="clear" w:color="auto" w:fill="auto"/>
        <w:spacing w:before="0" w:after="0"/>
        <w:ind w:left="460" w:firstLine="0"/>
      </w:pPr>
      <w:r>
        <w:rPr>
          <w:rStyle w:val="21"/>
        </w:rPr>
        <w:t>Цель работы с одарёнными детьми:</w:t>
      </w:r>
      <w:r>
        <w:t xml:space="preserve"> 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</w:t>
      </w:r>
    </w:p>
    <w:p w:rsidR="009E09E5" w:rsidRPr="008A1AB5" w:rsidRDefault="00C518D5">
      <w:pPr>
        <w:pStyle w:val="20"/>
        <w:framePr w:w="9494" w:h="344" w:hRule="exact" w:wrap="none" w:vAnchor="page" w:hAnchor="page" w:x="1555" w:y="5977"/>
        <w:shd w:val="clear" w:color="auto" w:fill="auto"/>
        <w:spacing w:before="0" w:after="0" w:line="280" w:lineRule="exact"/>
        <w:ind w:left="360" w:firstLine="0"/>
        <w:jc w:val="center"/>
        <w:rPr>
          <w:i/>
        </w:rPr>
      </w:pPr>
      <w:r w:rsidRPr="008A1AB5">
        <w:rPr>
          <w:i/>
          <w:u w:val="single"/>
        </w:rPr>
        <w:t>Программа обучения одаренных детей должна</w:t>
      </w:r>
      <w:r w:rsidRPr="008A1AB5">
        <w:rPr>
          <w:i/>
        </w:rPr>
        <w:t>:</w:t>
      </w:r>
    </w:p>
    <w:p w:rsidR="009E09E5" w:rsidRDefault="009E09E5">
      <w:pPr>
        <w:rPr>
          <w:sz w:val="2"/>
          <w:szCs w:val="2"/>
        </w:rPr>
        <w:sectPr w:rsidR="009E09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09E5" w:rsidRPr="008A1AB5" w:rsidRDefault="00C518D5" w:rsidP="008A1AB5">
      <w:pPr>
        <w:pStyle w:val="20"/>
        <w:framePr w:h="406" w:hRule="exact" w:wrap="none" w:vAnchor="page" w:hAnchor="page" w:x="122" w:y="1044"/>
        <w:shd w:val="clear" w:color="auto" w:fill="auto"/>
        <w:spacing w:before="0" w:after="0" w:line="280" w:lineRule="exact"/>
        <w:ind w:left="3880" w:firstLine="0"/>
        <w:jc w:val="left"/>
        <w:rPr>
          <w:i/>
        </w:rPr>
      </w:pPr>
      <w:r w:rsidRPr="008A1AB5">
        <w:rPr>
          <w:i/>
          <w:u w:val="single"/>
        </w:rPr>
        <w:lastRenderedPageBreak/>
        <w:t>В работе с этой категорией учащихся я</w:t>
      </w:r>
      <w:r w:rsidRPr="008A1AB5">
        <w:rPr>
          <w:i/>
        </w:rPr>
        <w:t>: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2"/>
        </w:tabs>
        <w:spacing w:before="0" w:after="0" w:line="370" w:lineRule="exact"/>
        <w:ind w:left="1960" w:firstLine="0"/>
      </w:pPr>
      <w:r>
        <w:t>Руководствуюсь принципом индивидуализации обучения;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2"/>
        </w:tabs>
        <w:spacing w:before="0" w:after="0" w:line="370" w:lineRule="exact"/>
        <w:ind w:left="1960" w:firstLine="0"/>
      </w:pPr>
      <w:r>
        <w:t>Руководствуюсь принципом возрастания внеурочной деятельности;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2"/>
        </w:tabs>
        <w:spacing w:before="0" w:after="0" w:line="370" w:lineRule="exact"/>
        <w:ind w:left="1960" w:firstLine="0"/>
      </w:pPr>
      <w:r>
        <w:t>Изучаю психологию способных, одарённых детей;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2"/>
        </w:tabs>
        <w:spacing w:before="0" w:after="0" w:line="370" w:lineRule="exact"/>
        <w:ind w:left="2300"/>
        <w:jc w:val="left"/>
      </w:pPr>
      <w:r>
        <w:t>Уделяю внимание индивидуальным психологическим и возрастным особенностям ученика для опережающего развития;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Руководствуюсь принципом интенсификации учебного процесса;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2300" w:right="2200"/>
        <w:jc w:val="left"/>
      </w:pPr>
      <w:r>
        <w:t>Руководствуюсь принципом особого внимания к проблеме межпредметных связей;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Использую стратегию ускорения обучения;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Развиваю интерес к исследовательской работе;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Активно готовлю учащихся к конкурсной и концертной деятельности;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2300"/>
        <w:jc w:val="left"/>
      </w:pPr>
      <w:r>
        <w:t>Стараюсь создать среду для развития духовно-нравственной культуры личности ребёнка;</w:t>
      </w:r>
    </w:p>
    <w:p w:rsidR="00500FB7" w:rsidRDefault="00C518D5" w:rsidP="00500FB7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Поддерживаю постоянный контакт с родителями;</w:t>
      </w:r>
    </w:p>
    <w:p w:rsidR="009E09E5" w:rsidRDefault="00C518D5" w:rsidP="00500FB7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6"/>
        </w:tabs>
        <w:spacing w:before="0" w:after="0" w:line="370" w:lineRule="exact"/>
        <w:ind w:left="1960" w:firstLine="0"/>
      </w:pPr>
      <w:r>
        <w:t>Провожу мероприятия по профориентации;</w:t>
      </w:r>
    </w:p>
    <w:p w:rsidR="009E09E5" w:rsidRDefault="00C518D5">
      <w:pPr>
        <w:pStyle w:val="20"/>
        <w:framePr w:w="11506" w:h="6807" w:hRule="exact" w:wrap="none" w:vAnchor="page" w:hAnchor="page" w:x="122" w:y="1547"/>
        <w:numPr>
          <w:ilvl w:val="0"/>
          <w:numId w:val="2"/>
        </w:numPr>
        <w:shd w:val="clear" w:color="auto" w:fill="auto"/>
        <w:tabs>
          <w:tab w:val="left" w:pos="2362"/>
        </w:tabs>
        <w:spacing w:before="0" w:after="0" w:line="370" w:lineRule="exact"/>
        <w:ind w:left="2300"/>
        <w:jc w:val="left"/>
      </w:pPr>
      <w:r>
        <w:t>Разрабатываю и реализую индивидуальные «маршруты» обучения одарённых обучающихся;</w:t>
      </w:r>
    </w:p>
    <w:p w:rsidR="009E09E5" w:rsidRDefault="009E09E5">
      <w:pPr>
        <w:pStyle w:val="30"/>
        <w:framePr w:w="11506" w:h="6807" w:hRule="exact" w:wrap="none" w:vAnchor="page" w:hAnchor="page" w:x="122" w:y="1547"/>
        <w:shd w:val="clear" w:color="auto" w:fill="auto"/>
        <w:spacing w:after="0" w:line="320" w:lineRule="exact"/>
        <w:ind w:right="520"/>
      </w:pPr>
    </w:p>
    <w:p w:rsidR="009E09E5" w:rsidRDefault="00C518D5" w:rsidP="00500FB7">
      <w:pPr>
        <w:pStyle w:val="40"/>
        <w:framePr w:w="11506" w:h="5981" w:hRule="exact" w:wrap="none" w:vAnchor="page" w:hAnchor="page" w:x="122" w:y="8234"/>
        <w:shd w:val="clear" w:color="auto" w:fill="auto"/>
        <w:tabs>
          <w:tab w:val="left" w:pos="2296"/>
        </w:tabs>
        <w:spacing w:before="0"/>
        <w:ind w:left="180"/>
        <w:jc w:val="center"/>
      </w:pPr>
      <w:r>
        <w:t xml:space="preserve">Индивидуальный «маршрут» обучения </w:t>
      </w:r>
      <w:r w:rsidR="00500FB7">
        <w:t>Золотавиной Ольги</w:t>
      </w:r>
      <w:r>
        <w:t>.</w:t>
      </w:r>
    </w:p>
    <w:p w:rsidR="009E09E5" w:rsidRDefault="00500FB7" w:rsidP="00500FB7">
      <w:pPr>
        <w:pStyle w:val="20"/>
        <w:framePr w:w="11506" w:h="5981" w:hRule="exact" w:wrap="none" w:vAnchor="page" w:hAnchor="page" w:x="122" w:y="8234"/>
        <w:shd w:val="clear" w:color="auto" w:fill="auto"/>
        <w:spacing w:before="0" w:after="0" w:line="276" w:lineRule="auto"/>
        <w:ind w:left="1582" w:right="737" w:firstLine="560"/>
      </w:pPr>
      <w:r>
        <w:t>Золотавина Ольга</w:t>
      </w:r>
      <w:r w:rsidR="00C518D5">
        <w:t xml:space="preserve"> </w:t>
      </w:r>
      <w:r>
        <w:t>–</w:t>
      </w:r>
      <w:r w:rsidR="00C518D5">
        <w:t xml:space="preserve"> обучающаяся 6 класса. Занимается в классе с первого класса. Показателями профессиональных данных </w:t>
      </w:r>
      <w:r>
        <w:t>Ольги</w:t>
      </w:r>
      <w:r w:rsidR="00C518D5">
        <w:t>, наряду с общемузыкальными способностями (муз</w:t>
      </w:r>
      <w:r>
        <w:t>ыкальный слух, ритм и т.</w:t>
      </w:r>
      <w:r w:rsidR="00C518D5">
        <w:t>д.)</w:t>
      </w:r>
      <w:r>
        <w:t xml:space="preserve"> </w:t>
      </w:r>
      <w:r w:rsidR="00C518D5">
        <w:t>являются хорошая музыкальная память, яркие исполнительские данные. У</w:t>
      </w:r>
      <w:r>
        <w:t xml:space="preserve"> Ольги</w:t>
      </w:r>
      <w:r w:rsidR="00C518D5">
        <w:t xml:space="preserve"> развиты мышление, эмоционально-образная сфера; есть творческое,</w:t>
      </w:r>
      <w:r>
        <w:t xml:space="preserve"> </w:t>
      </w:r>
      <w:r w:rsidR="00C518D5">
        <w:t>инициативное отношение к занятиям и исполняемым произведениям. На</w:t>
      </w:r>
      <w:r>
        <w:t xml:space="preserve"> </w:t>
      </w:r>
      <w:r w:rsidR="00C518D5">
        <w:t xml:space="preserve">сегодняшний день </w:t>
      </w:r>
      <w:r>
        <w:t>Ольга</w:t>
      </w:r>
      <w:r w:rsidR="00C518D5">
        <w:t xml:space="preserve"> уже владеет большим комплексом навыков звукоизвлечения; охватывает объёмные тексты с насыщенной фактурой, ей удаются и стилевые задачи; исполнение цельно по форме и разнообразно по темброво-динамическим краскам. </w:t>
      </w:r>
      <w:r>
        <w:t>Ольга</w:t>
      </w:r>
      <w:r w:rsidR="00C518D5">
        <w:t xml:space="preserve"> успешно учится в общеобразовательной школе, увлекается танцами. Имеет высокую работоспособность, устойчивый познавательный интерес и увлечённость, широкий кругозор. Она активно участвует в исполнительских конкурсах различного уровня, концертно-просветительской деятельности школы. Готовимся к дальнейшему профессиональному образованию.</w:t>
      </w:r>
    </w:p>
    <w:p w:rsidR="009E09E5" w:rsidRDefault="009E09E5">
      <w:pPr>
        <w:framePr w:wrap="none" w:vAnchor="page" w:hAnchor="page" w:x="4126" w:y="15829"/>
      </w:pPr>
    </w:p>
    <w:p w:rsidR="009E09E5" w:rsidRDefault="009E09E5">
      <w:pPr>
        <w:rPr>
          <w:sz w:val="2"/>
          <w:szCs w:val="2"/>
        </w:rPr>
        <w:sectPr w:rsidR="009E09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09E5" w:rsidRDefault="00C518D5">
      <w:pPr>
        <w:pStyle w:val="80"/>
        <w:framePr w:w="11506" w:h="8674" w:hRule="exact" w:wrap="none" w:vAnchor="page" w:hAnchor="page" w:x="122" w:y="931"/>
        <w:shd w:val="clear" w:color="auto" w:fill="auto"/>
        <w:spacing w:after="13" w:line="280" w:lineRule="exact"/>
        <w:ind w:left="2900"/>
      </w:pPr>
      <w:r w:rsidRPr="008A1AB5">
        <w:rPr>
          <w:u w:val="single"/>
        </w:rPr>
        <w:lastRenderedPageBreak/>
        <w:t xml:space="preserve">Индивидуальный «маршрут» обучения </w:t>
      </w:r>
      <w:r w:rsidR="00500FB7" w:rsidRPr="008A1AB5">
        <w:rPr>
          <w:u w:val="single"/>
        </w:rPr>
        <w:t>Ольги</w:t>
      </w:r>
      <w:r w:rsidRPr="008A1AB5">
        <w:rPr>
          <w:u w:val="single"/>
        </w:rPr>
        <w:t xml:space="preserve"> включает в себя</w:t>
      </w:r>
      <w:r>
        <w:t>: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>Тщательное изучение индивидуальной программы с целью публичного исполнения;</w:t>
      </w:r>
    </w:p>
    <w:p w:rsidR="009E09E5" w:rsidRDefault="00500FB7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 xml:space="preserve">Эскизное ознакомление с другими </w:t>
      </w:r>
      <w:r w:rsidR="00C518D5">
        <w:t>произведениями композиторов, включённых в программу;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>Развитие технических навыков на материале упражнений, гамм и этюдов;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>Дальнейшее формирование художественного вкуса, чувства стиля музыки разных эпох и композиторов;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>Закрепление и дальнейшие развитие навыков чтения с листа;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79" w:lineRule="exact"/>
        <w:ind w:left="2600" w:right="737" w:firstLine="0"/>
      </w:pPr>
      <w:r>
        <w:t>Формирование и развитие концертмейстерских навыков (чувство ансамбля, умение аккомпанировать, умение работать в коллективе);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Развитие навыков самостоятельной работы над произведением;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Накопление музыкально-слухового багажа, расширение и закрепление теоретических знаний;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Участие в концертной и конкурсной деятельности школы, города, края и за их пределами;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Прослушивание записей различных исполнителей, сравнительный анализ интерпретаций;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Участие в исследовательской работе;</w:t>
      </w:r>
    </w:p>
    <w:p w:rsidR="009E09E5" w:rsidRDefault="00C518D5" w:rsidP="00500FB7">
      <w:pPr>
        <w:pStyle w:val="2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before="0" w:after="0" w:line="384" w:lineRule="exact"/>
        <w:ind w:left="2600" w:right="737" w:firstLine="0"/>
      </w:pPr>
      <w:r>
        <w:t>Профориентация;</w:t>
      </w:r>
    </w:p>
    <w:p w:rsidR="009E09E5" w:rsidRDefault="00C518D5" w:rsidP="00500FB7">
      <w:pPr>
        <w:pStyle w:val="90"/>
        <w:framePr w:w="11506" w:h="8674" w:hRule="exact" w:wrap="none" w:vAnchor="page" w:hAnchor="page" w:x="122" w:y="931"/>
        <w:numPr>
          <w:ilvl w:val="0"/>
          <w:numId w:val="3"/>
        </w:numPr>
        <w:shd w:val="clear" w:color="auto" w:fill="auto"/>
        <w:tabs>
          <w:tab w:val="left" w:pos="3131"/>
        </w:tabs>
        <w:spacing w:after="0"/>
        <w:ind w:left="2600" w:right="737"/>
      </w:pPr>
      <w:r>
        <w:t>Консультации со специалистами разного уровня.</w:t>
      </w:r>
    </w:p>
    <w:p w:rsidR="009E09E5" w:rsidRDefault="00C518D5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418" w:right="737"/>
        <w:jc w:val="center"/>
      </w:pPr>
      <w:r>
        <w:t xml:space="preserve">Публичные достижения </w:t>
      </w:r>
      <w:r w:rsidR="00500FB7">
        <w:t>Золотавиной Ольги</w:t>
      </w:r>
      <w:r>
        <w:t>:</w:t>
      </w:r>
    </w:p>
    <w:p w:rsidR="00500FB7" w:rsidRPr="00500FB7" w:rsidRDefault="00500FB7" w:rsidP="00F97F3C">
      <w:pPr>
        <w:pStyle w:val="40"/>
        <w:framePr w:w="11506" w:h="6121" w:hRule="exact" w:wrap="none" w:vAnchor="page" w:hAnchor="page" w:x="122" w:y="9841"/>
        <w:numPr>
          <w:ilvl w:val="0"/>
          <w:numId w:val="5"/>
        </w:numPr>
        <w:shd w:val="clear" w:color="auto" w:fill="auto"/>
        <w:spacing w:before="0" w:line="276" w:lineRule="auto"/>
        <w:ind w:right="737"/>
      </w:pPr>
      <w:r w:rsidRPr="008A1AB5">
        <w:t>2018 г.</w:t>
      </w:r>
      <w:r w:rsidRPr="008A1AB5">
        <w:rPr>
          <w:b w:val="0"/>
        </w:rPr>
        <w:t xml:space="preserve"> </w:t>
      </w:r>
      <w:r>
        <w:rPr>
          <w:b w:val="0"/>
          <w:i w:val="0"/>
        </w:rPr>
        <w:t>Конкурс фортепианного отдела школы «Искорки», 2</w:t>
      </w:r>
      <w:r w:rsidRPr="00F97F3C">
        <w:rPr>
          <w:b w:val="0"/>
          <w:i w:val="0"/>
          <w:vertAlign w:val="superscript"/>
        </w:rPr>
        <w:t>е</w:t>
      </w:r>
      <w:r>
        <w:rPr>
          <w:b w:val="0"/>
          <w:i w:val="0"/>
        </w:rPr>
        <w:t xml:space="preserve"> место среди учащихся 1-2 кл.</w:t>
      </w:r>
    </w:p>
    <w:p w:rsidR="00500FB7" w:rsidRPr="00F97F3C" w:rsidRDefault="00500FB7" w:rsidP="00F97F3C">
      <w:pPr>
        <w:pStyle w:val="40"/>
        <w:framePr w:w="11506" w:h="6121" w:hRule="exact" w:wrap="none" w:vAnchor="page" w:hAnchor="page" w:x="122" w:y="9841"/>
        <w:numPr>
          <w:ilvl w:val="0"/>
          <w:numId w:val="5"/>
        </w:numPr>
        <w:shd w:val="clear" w:color="auto" w:fill="auto"/>
        <w:spacing w:before="0" w:line="276" w:lineRule="auto"/>
        <w:ind w:right="737"/>
      </w:pPr>
      <w:r w:rsidRPr="008A1AB5">
        <w:t>2018 г.</w:t>
      </w:r>
      <w:r>
        <w:rPr>
          <w:b w:val="0"/>
          <w:i w:val="0"/>
        </w:rPr>
        <w:t xml:space="preserve"> </w:t>
      </w:r>
      <w:r w:rsidR="00F97F3C">
        <w:rPr>
          <w:b w:val="0"/>
          <w:i w:val="0"/>
        </w:rPr>
        <w:t>Награждена грамотой за участие в конкурсе «Искорки» в номинации «Самый юный участник». Диплом 2</w:t>
      </w:r>
      <w:r w:rsidR="00F97F3C" w:rsidRPr="00F97F3C">
        <w:rPr>
          <w:b w:val="0"/>
          <w:i w:val="0"/>
          <w:vertAlign w:val="superscript"/>
        </w:rPr>
        <w:t>й</w:t>
      </w:r>
      <w:r w:rsidR="00F97F3C">
        <w:rPr>
          <w:b w:val="0"/>
          <w:i w:val="0"/>
        </w:rPr>
        <w:t xml:space="preserve"> степени за участие в конкурсе «Искорки».</w:t>
      </w:r>
    </w:p>
    <w:p w:rsidR="00F97F3C" w:rsidRPr="00F97F3C" w:rsidRDefault="00F97F3C" w:rsidP="00F97F3C">
      <w:pPr>
        <w:pStyle w:val="40"/>
        <w:framePr w:w="11506" w:h="6121" w:hRule="exact" w:wrap="none" w:vAnchor="page" w:hAnchor="page" w:x="122" w:y="9841"/>
        <w:numPr>
          <w:ilvl w:val="0"/>
          <w:numId w:val="5"/>
        </w:numPr>
        <w:shd w:val="clear" w:color="auto" w:fill="auto"/>
        <w:spacing w:before="0" w:line="276" w:lineRule="auto"/>
        <w:ind w:right="737"/>
      </w:pPr>
      <w:r w:rsidRPr="008A1AB5">
        <w:t>2020 г.</w:t>
      </w:r>
      <w:r>
        <w:rPr>
          <w:b w:val="0"/>
          <w:i w:val="0"/>
        </w:rPr>
        <w:t xml:space="preserve"> Конкурс пианистов «Искорки», 3</w:t>
      </w:r>
      <w:r w:rsidRPr="00F97F3C">
        <w:rPr>
          <w:b w:val="0"/>
          <w:i w:val="0"/>
          <w:vertAlign w:val="superscript"/>
        </w:rPr>
        <w:t>е</w:t>
      </w:r>
      <w:r>
        <w:rPr>
          <w:b w:val="0"/>
          <w:i w:val="0"/>
        </w:rPr>
        <w:t xml:space="preserve"> место.</w:t>
      </w:r>
    </w:p>
    <w:p w:rsidR="00F97F3C" w:rsidRPr="00F97F3C" w:rsidRDefault="00F97F3C" w:rsidP="00F97F3C">
      <w:pPr>
        <w:pStyle w:val="40"/>
        <w:framePr w:w="11506" w:h="6121" w:hRule="exact" w:wrap="none" w:vAnchor="page" w:hAnchor="page" w:x="122" w:y="9841"/>
        <w:numPr>
          <w:ilvl w:val="0"/>
          <w:numId w:val="5"/>
        </w:numPr>
        <w:shd w:val="clear" w:color="auto" w:fill="auto"/>
        <w:spacing w:before="0" w:line="276" w:lineRule="auto"/>
        <w:ind w:right="737"/>
      </w:pPr>
      <w:r w:rsidRPr="008A1AB5">
        <w:t>2021 г.</w:t>
      </w:r>
      <w:r>
        <w:rPr>
          <w:b w:val="0"/>
          <w:i w:val="0"/>
        </w:rPr>
        <w:t xml:space="preserve"> Конкурс фортепианного отдела на лучшее исполнение этюда: 1</w:t>
      </w:r>
      <w:r w:rsidRPr="00F97F3C">
        <w:rPr>
          <w:b w:val="0"/>
          <w:i w:val="0"/>
          <w:vertAlign w:val="superscript"/>
        </w:rPr>
        <w:t>е</w:t>
      </w:r>
      <w:r>
        <w:rPr>
          <w:b w:val="0"/>
          <w:i w:val="0"/>
        </w:rPr>
        <w:t xml:space="preserve"> место.</w:t>
      </w:r>
    </w:p>
    <w:p w:rsidR="00F97F3C" w:rsidRPr="00F97F3C" w:rsidRDefault="00F97F3C" w:rsidP="00F97F3C">
      <w:pPr>
        <w:pStyle w:val="40"/>
        <w:framePr w:w="11506" w:h="6121" w:hRule="exact" w:wrap="none" w:vAnchor="page" w:hAnchor="page" w:x="122" w:y="9841"/>
        <w:numPr>
          <w:ilvl w:val="0"/>
          <w:numId w:val="5"/>
        </w:numPr>
        <w:shd w:val="clear" w:color="auto" w:fill="auto"/>
        <w:spacing w:before="0" w:line="276" w:lineRule="auto"/>
        <w:ind w:right="737"/>
      </w:pPr>
      <w:r>
        <w:rPr>
          <w:b w:val="0"/>
          <w:i w:val="0"/>
        </w:rPr>
        <w:t>Ольга – активный участник всех классных и общешкольных мероприятий с 2018 по 2022 г. Успешно выступает в качестве аккомпаниатора.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778" w:right="737"/>
        <w:rPr>
          <w:b w:val="0"/>
          <w:i w:val="0"/>
        </w:rPr>
      </w:pPr>
      <w:r w:rsidRPr="008A1AB5">
        <w:t>2019 г.</w:t>
      </w:r>
      <w:r w:rsidRPr="008A1AB5">
        <w:rPr>
          <w:b w:val="0"/>
        </w:rPr>
        <w:t xml:space="preserve"> </w:t>
      </w:r>
      <w:r>
        <w:rPr>
          <w:b w:val="0"/>
          <w:i w:val="0"/>
        </w:rPr>
        <w:t>Концерт в МАДОУ «Детский сад – ЦРР №2 «Северяночка»»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778" w:right="737"/>
        <w:rPr>
          <w:b w:val="0"/>
          <w:i w:val="0"/>
        </w:rPr>
      </w:pPr>
      <w:r w:rsidRPr="008A1AB5">
        <w:t>2019 г.</w:t>
      </w:r>
      <w:r>
        <w:rPr>
          <w:b w:val="0"/>
          <w:i w:val="0"/>
        </w:rPr>
        <w:t xml:space="preserve"> Концерт «Музыкальная капель»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778" w:right="737"/>
        <w:rPr>
          <w:b w:val="0"/>
          <w:i w:val="0"/>
        </w:rPr>
      </w:pPr>
      <w:r w:rsidRPr="008A1AB5">
        <w:t>2020 г.</w:t>
      </w:r>
      <w:r>
        <w:rPr>
          <w:b w:val="0"/>
          <w:i w:val="0"/>
        </w:rPr>
        <w:t xml:space="preserve"> Концер</w:t>
      </w:r>
      <w:bookmarkStart w:id="2" w:name="_GoBack"/>
      <w:bookmarkEnd w:id="2"/>
      <w:r>
        <w:rPr>
          <w:b w:val="0"/>
          <w:i w:val="0"/>
        </w:rPr>
        <w:t>т «Зимняя сказка»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778" w:right="737"/>
        <w:rPr>
          <w:b w:val="0"/>
          <w:i w:val="0"/>
        </w:rPr>
      </w:pPr>
      <w:r w:rsidRPr="008A1AB5">
        <w:t>2021 г.</w:t>
      </w:r>
      <w:r>
        <w:rPr>
          <w:b w:val="0"/>
          <w:i w:val="0"/>
        </w:rPr>
        <w:t xml:space="preserve"> Концерт «Приглашение к танцу»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line="276" w:lineRule="auto"/>
        <w:ind w:left="1778" w:right="737"/>
        <w:rPr>
          <w:b w:val="0"/>
          <w:i w:val="0"/>
        </w:rPr>
      </w:pPr>
      <w:r w:rsidRPr="008A1AB5">
        <w:t>2022 г.</w:t>
      </w:r>
      <w:r>
        <w:rPr>
          <w:b w:val="0"/>
          <w:i w:val="0"/>
        </w:rPr>
        <w:t xml:space="preserve"> Концерт «Музыкальные картинки»</w:t>
      </w:r>
    </w:p>
    <w:p w:rsidR="00F97F3C" w:rsidRDefault="00F97F3C" w:rsidP="00F97F3C">
      <w:pPr>
        <w:pStyle w:val="40"/>
        <w:framePr w:w="11506" w:h="6121" w:hRule="exact" w:wrap="none" w:vAnchor="page" w:hAnchor="page" w:x="122" w:y="9841"/>
        <w:shd w:val="clear" w:color="auto" w:fill="auto"/>
        <w:spacing w:before="0" w:after="150" w:line="280" w:lineRule="exact"/>
        <w:ind w:left="1778" w:right="737"/>
      </w:pPr>
    </w:p>
    <w:p w:rsidR="009E09E5" w:rsidRDefault="009E09E5">
      <w:pPr>
        <w:rPr>
          <w:sz w:val="2"/>
          <w:szCs w:val="2"/>
        </w:rPr>
      </w:pPr>
    </w:p>
    <w:sectPr w:rsidR="009E09E5" w:rsidSect="009E09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68" w:rsidRDefault="00A53168" w:rsidP="009E09E5">
      <w:r>
        <w:separator/>
      </w:r>
    </w:p>
  </w:endnote>
  <w:endnote w:type="continuationSeparator" w:id="0">
    <w:p w:rsidR="00A53168" w:rsidRDefault="00A53168" w:rsidP="009E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68" w:rsidRDefault="00A53168"/>
  </w:footnote>
  <w:footnote w:type="continuationSeparator" w:id="0">
    <w:p w:rsidR="00A53168" w:rsidRDefault="00A53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24C"/>
      </v:shape>
    </w:pict>
  </w:numPicBullet>
  <w:abstractNum w:abstractNumId="0" w15:restartNumberingAfterBreak="0">
    <w:nsid w:val="3B6849B7"/>
    <w:multiLevelType w:val="multilevel"/>
    <w:tmpl w:val="986E4436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9539F"/>
    <w:multiLevelType w:val="hybridMultilevel"/>
    <w:tmpl w:val="DCA8D8A6"/>
    <w:lvl w:ilvl="0" w:tplc="EF60BF6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E237BC"/>
    <w:multiLevelType w:val="multilevel"/>
    <w:tmpl w:val="DB96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9B7D90"/>
    <w:multiLevelType w:val="multilevel"/>
    <w:tmpl w:val="4450049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FF4E8D"/>
    <w:multiLevelType w:val="hybridMultilevel"/>
    <w:tmpl w:val="8C287B12"/>
    <w:lvl w:ilvl="0" w:tplc="0419000B">
      <w:start w:val="1"/>
      <w:numFmt w:val="bullet"/>
      <w:lvlText w:val=""/>
      <w:lvlJc w:val="left"/>
      <w:pPr>
        <w:ind w:left="2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09E5"/>
    <w:rsid w:val="004C0C03"/>
    <w:rsid w:val="00500FB7"/>
    <w:rsid w:val="008A1AB5"/>
    <w:rsid w:val="009E09E5"/>
    <w:rsid w:val="00A53168"/>
    <w:rsid w:val="00C518D5"/>
    <w:rsid w:val="00DD5877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4647A-89C7-45BA-9A5C-1BA5B4B6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09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9E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E0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9E0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9E09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E09E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9E09E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sid w:val="009E09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E09E5"/>
    <w:rPr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E09E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a4">
    <w:name w:val="Другое_"/>
    <w:basedOn w:val="a0"/>
    <w:link w:val="a5"/>
    <w:rsid w:val="009E0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E09E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8">
    <w:name w:val="Основной текст (8)_"/>
    <w:basedOn w:val="a0"/>
    <w:link w:val="80"/>
    <w:rsid w:val="009E09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9E0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sid w:val="009E0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9E09E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9E09E5"/>
    <w:pPr>
      <w:shd w:val="clear" w:color="auto" w:fill="FFFFFF"/>
      <w:spacing w:before="360" w:after="24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E09E5"/>
    <w:pPr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pacing w:val="-30"/>
      <w:sz w:val="32"/>
      <w:szCs w:val="32"/>
    </w:rPr>
  </w:style>
  <w:style w:type="paragraph" w:customStyle="1" w:styleId="40">
    <w:name w:val="Основной текст (4)"/>
    <w:basedOn w:val="a"/>
    <w:link w:val="4"/>
    <w:rsid w:val="009E09E5"/>
    <w:pPr>
      <w:shd w:val="clear" w:color="auto" w:fill="FFFFFF"/>
      <w:spacing w:before="6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9E09E5"/>
    <w:pPr>
      <w:shd w:val="clear" w:color="auto" w:fill="FFFFFF"/>
      <w:spacing w:line="0" w:lineRule="atLeast"/>
    </w:pPr>
    <w:rPr>
      <w:i/>
      <w:iCs/>
      <w:spacing w:val="-20"/>
      <w:sz w:val="26"/>
      <w:szCs w:val="26"/>
    </w:rPr>
  </w:style>
  <w:style w:type="paragraph" w:customStyle="1" w:styleId="60">
    <w:name w:val="Основной текст (6)"/>
    <w:basedOn w:val="a"/>
    <w:link w:val="6"/>
    <w:rsid w:val="009E09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E09E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E09E5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</w:rPr>
  </w:style>
  <w:style w:type="paragraph" w:customStyle="1" w:styleId="80">
    <w:name w:val="Основной текст (8)"/>
    <w:basedOn w:val="a"/>
    <w:link w:val="8"/>
    <w:rsid w:val="009E09E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9E09E5"/>
    <w:pPr>
      <w:shd w:val="clear" w:color="auto" w:fill="FFFFFF"/>
      <w:spacing w:after="720" w:line="384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2022-11-01T23:31:00Z</dcterms:created>
  <dcterms:modified xsi:type="dcterms:W3CDTF">2022-11-08T00:57:00Z</dcterms:modified>
</cp:coreProperties>
</file>