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spacing w:line="240" w:lineRule="auto"/>
        <w:ind w:firstLine="708"/>
        <w:jc w:val="center"/>
        <w:rPr>
          <w:rFonts w:ascii="Times New Roman" w:hAnsi="Times New Roman"/>
          <w:sz w:val="24"/>
          <w:highlight w:val="white"/>
        </w:rPr>
      </w:pPr>
      <w:r>
        <w:rPr>
          <w:rFonts w:ascii="Times New Roman" w:hAnsi="Times New Roman"/>
          <w:sz w:val="24"/>
          <w:highlight w:val="white"/>
        </w:rPr>
        <w:t>МЕТОДИЧЕСКИЕ РЕКОМЕНДАЦИИ</w:t>
      </w:r>
    </w:p>
    <w:p w14:paraId="02000000">
      <w:pPr>
        <w:spacing w:line="240" w:lineRule="auto"/>
        <w:ind w:firstLine="708"/>
        <w:jc w:val="center"/>
        <w:rPr>
          <w:rFonts w:ascii="Times New Roman" w:hAnsi="Times New Roman"/>
          <w:sz w:val="24"/>
          <w:highlight w:val="white"/>
        </w:rPr>
      </w:pPr>
      <w:r>
        <w:rPr>
          <w:rFonts w:ascii="Times New Roman" w:hAnsi="Times New Roman"/>
          <w:sz w:val="24"/>
          <w:highlight w:val="white"/>
        </w:rPr>
        <w:t>"Развитие детской одаренности средствами мини-музея"</w:t>
      </w:r>
    </w:p>
    <w:p w14:paraId="03000000">
      <w:pPr>
        <w:spacing w:line="240" w:lineRule="auto"/>
        <w:ind w:firstLine="708"/>
        <w:jc w:val="right"/>
        <w:rPr>
          <w:rFonts w:ascii="Times New Roman" w:hAnsi="Times New Roman"/>
          <w:sz w:val="24"/>
          <w:highlight w:val="white"/>
        </w:rPr>
      </w:pPr>
    </w:p>
    <w:p w14:paraId="04000000">
      <w:pPr>
        <w:spacing w:line="240" w:lineRule="auto"/>
        <w:ind w:firstLine="708"/>
        <w:jc w:val="right"/>
        <w:rPr>
          <w:rFonts w:ascii="Times New Roman" w:hAnsi="Times New Roman"/>
          <w:sz w:val="24"/>
          <w:highlight w:val="white"/>
        </w:rPr>
      </w:pPr>
      <w:r>
        <w:rPr>
          <w:rFonts w:ascii="Times New Roman" w:hAnsi="Times New Roman"/>
          <w:sz w:val="24"/>
          <w:highlight w:val="white"/>
        </w:rPr>
        <w:t>Адаменко Вероника Владимировна,</w:t>
      </w:r>
    </w:p>
    <w:p w14:paraId="05000000">
      <w:pPr>
        <w:spacing w:line="240" w:lineRule="auto"/>
        <w:ind w:firstLine="708"/>
        <w:jc w:val="right"/>
        <w:rPr>
          <w:rFonts w:ascii="Times New Roman" w:hAnsi="Times New Roman"/>
          <w:sz w:val="24"/>
          <w:highlight w:val="white"/>
        </w:rPr>
      </w:pPr>
      <w:r>
        <w:rPr>
          <w:rFonts w:ascii="Times New Roman" w:hAnsi="Times New Roman"/>
          <w:sz w:val="24"/>
          <w:highlight w:val="white"/>
        </w:rPr>
        <w:t xml:space="preserve">старший воспитатель </w:t>
      </w:r>
    </w:p>
    <w:p w14:paraId="06000000">
      <w:pPr>
        <w:spacing w:line="240" w:lineRule="auto"/>
        <w:ind w:firstLine="708"/>
        <w:jc w:val="right"/>
        <w:rPr>
          <w:rFonts w:ascii="Times New Roman" w:hAnsi="Times New Roman"/>
          <w:sz w:val="24"/>
          <w:highlight w:val="white"/>
        </w:rPr>
      </w:pPr>
      <w:r>
        <w:rPr>
          <w:rFonts w:ascii="Times New Roman" w:hAnsi="Times New Roman"/>
          <w:sz w:val="24"/>
          <w:highlight w:val="white"/>
        </w:rPr>
        <w:t xml:space="preserve">МБДОУ "Детский сад "Феденька", </w:t>
      </w:r>
    </w:p>
    <w:p w14:paraId="07000000">
      <w:pPr>
        <w:spacing w:line="240" w:lineRule="auto"/>
        <w:ind w:firstLine="708"/>
        <w:jc w:val="right"/>
        <w:rPr>
          <w:rFonts w:ascii="Times New Roman" w:hAnsi="Times New Roman"/>
          <w:sz w:val="24"/>
          <w:highlight w:val="white"/>
        </w:rPr>
      </w:pPr>
      <w:r>
        <w:rPr>
          <w:rFonts w:ascii="Times New Roman" w:hAnsi="Times New Roman"/>
          <w:sz w:val="24"/>
          <w:highlight w:val="white"/>
        </w:rPr>
        <w:t>г.Абакан, Республика Хакасия</w:t>
      </w:r>
    </w:p>
    <w:p w14:paraId="08000000">
      <w:pPr>
        <w:spacing w:line="240" w:lineRule="auto"/>
        <w:ind w:firstLine="708"/>
        <w:jc w:val="right"/>
        <w:rPr>
          <w:rFonts w:ascii="Times New Roman" w:hAnsi="Times New Roman"/>
          <w:sz w:val="24"/>
          <w:highlight w:val="white"/>
        </w:rPr>
      </w:pPr>
    </w:p>
    <w:p w14:paraId="09000000">
      <w:pPr>
        <w:spacing w:line="240" w:lineRule="auto"/>
        <w:ind w:firstLine="708"/>
        <w:rPr>
          <w:rFonts w:ascii="Times New Roman" w:hAnsi="Times New Roman"/>
          <w:sz w:val="24"/>
          <w:highlight w:val="white"/>
        </w:rPr>
      </w:pPr>
      <w:r>
        <w:rPr>
          <w:rFonts w:ascii="Times New Roman" w:hAnsi="Times New Roman"/>
          <w:sz w:val="24"/>
          <w:highlight w:val="white"/>
        </w:rPr>
        <w:t>К</w:t>
      </w:r>
      <w:r>
        <w:rPr>
          <w:rFonts w:ascii="Times New Roman" w:hAnsi="Times New Roman"/>
          <w:sz w:val="24"/>
          <w:highlight w:val="white"/>
        </w:rPr>
        <w:t>аждое дошкольное учреждение ищет возможность для развития познавательной активности, творческого потенциала вверенных ей воспитанников, раскрытия их выявленных способностей. Наш д</w:t>
      </w:r>
      <w:r>
        <w:rPr>
          <w:rFonts w:ascii="Times New Roman" w:hAnsi="Times New Roman"/>
          <w:sz w:val="24"/>
          <w:highlight w:val="white"/>
        </w:rPr>
        <w:t>етский сад в данном направлении</w:t>
      </w:r>
      <w:r>
        <w:rPr>
          <w:rFonts w:ascii="Times New Roman" w:hAnsi="Times New Roman"/>
          <w:sz w:val="24"/>
          <w:highlight w:val="white"/>
        </w:rPr>
        <w:t xml:space="preserve"> имеет</w:t>
      </w:r>
      <w:r>
        <w:rPr>
          <w:rFonts w:ascii="Times New Roman" w:hAnsi="Times New Roman"/>
          <w:sz w:val="24"/>
          <w:highlight w:val="white"/>
        </w:rPr>
        <w:t xml:space="preserve"> такой</w:t>
      </w:r>
      <w:r>
        <w:rPr>
          <w:rFonts w:ascii="Times New Roman" w:hAnsi="Times New Roman"/>
          <w:sz w:val="24"/>
          <w:highlight w:val="white"/>
        </w:rPr>
        <w:t xml:space="preserve"> опыт</w:t>
      </w:r>
      <w:r>
        <w:rPr>
          <w:rStyle w:val="Style_1_ch"/>
          <w:rFonts w:ascii="Times New Roman" w:hAnsi="Times New Roman"/>
          <w:sz w:val="24"/>
          <w:highlight w:val="white"/>
        </w:rPr>
        <w:t xml:space="preserve"> </w:t>
      </w:r>
      <w:r>
        <w:rPr>
          <w:rStyle w:val="Style_1_ch"/>
          <w:rFonts w:ascii="Times New Roman" w:hAnsi="Times New Roman"/>
          <w:b w:val="0"/>
          <w:sz w:val="24"/>
          <w:highlight w:val="white"/>
        </w:rPr>
        <w:t xml:space="preserve">и помогает </w:t>
      </w:r>
      <w:r>
        <w:rPr>
          <w:rStyle w:val="Style_1_ch"/>
          <w:rFonts w:ascii="Times New Roman" w:hAnsi="Times New Roman"/>
          <w:b w:val="0"/>
          <w:sz w:val="24"/>
          <w:highlight w:val="white"/>
        </w:rPr>
        <w:t>самор</w:t>
      </w:r>
      <w:r>
        <w:rPr>
          <w:rStyle w:val="Style_1_ch"/>
          <w:rFonts w:ascii="Times New Roman" w:hAnsi="Times New Roman"/>
          <w:b w:val="0"/>
          <w:sz w:val="24"/>
          <w:highlight w:val="white"/>
        </w:rPr>
        <w:t>еализоваться</w:t>
      </w:r>
      <w:r>
        <w:rPr>
          <w:rStyle w:val="Style_1_ch"/>
          <w:rFonts w:ascii="Times New Roman" w:hAnsi="Times New Roman"/>
          <w:b w:val="0"/>
          <w:sz w:val="24"/>
          <w:highlight w:val="white"/>
        </w:rPr>
        <w:t xml:space="preserve"> дошкольникам посредством</w:t>
      </w:r>
      <w:r>
        <w:rPr>
          <w:rStyle w:val="Style_1_ch"/>
          <w:rFonts w:ascii="Times New Roman" w:hAnsi="Times New Roman"/>
          <w:sz w:val="24"/>
          <w:highlight w:val="white"/>
        </w:rPr>
        <w:t xml:space="preserve"> </w:t>
      </w:r>
      <w:r>
        <w:rPr>
          <w:rStyle w:val="Style_1_ch"/>
          <w:rFonts w:ascii="Times New Roman" w:hAnsi="Times New Roman"/>
          <w:b w:val="0"/>
          <w:sz w:val="24"/>
          <w:highlight w:val="white"/>
        </w:rPr>
        <w:t>использования музейно</w:t>
      </w:r>
      <w:r>
        <w:rPr>
          <w:rStyle w:val="Style_1_ch"/>
          <w:rFonts w:ascii="Times New Roman" w:hAnsi="Times New Roman"/>
          <w:b w:val="0"/>
          <w:sz w:val="24"/>
          <w:highlight w:val="white"/>
        </w:rPr>
        <w:t>й педагоги</w:t>
      </w:r>
      <w:r>
        <w:rPr>
          <w:rStyle w:val="Style_1_ch"/>
          <w:rFonts w:ascii="Times New Roman" w:hAnsi="Times New Roman"/>
          <w:b w:val="0"/>
          <w:sz w:val="24"/>
          <w:highlight w:val="white"/>
        </w:rPr>
        <w:t>ки</w:t>
      </w:r>
      <w:r>
        <w:rPr>
          <w:rFonts w:ascii="Times New Roman" w:hAnsi="Times New Roman"/>
          <w:sz w:val="24"/>
          <w:highlight w:val="white"/>
        </w:rPr>
        <w:t>.</w:t>
      </w:r>
    </w:p>
    <w:p w14:paraId="0A000000">
      <w:pPr>
        <w:spacing w:line="240" w:lineRule="auto"/>
        <w:ind w:firstLine="360"/>
        <w:rPr>
          <w:rFonts w:ascii="Times New Roman" w:hAnsi="Times New Roman"/>
          <w:sz w:val="24"/>
          <w:highlight w:val="white"/>
        </w:rPr>
      </w:pPr>
      <w:r>
        <w:rPr>
          <w:rFonts w:ascii="Times New Roman" w:hAnsi="Times New Roman"/>
          <w:sz w:val="24"/>
          <w:highlight w:val="white"/>
        </w:rPr>
        <w:t>В апреле</w:t>
      </w:r>
      <w:r>
        <w:rPr>
          <w:rFonts w:ascii="Times New Roman" w:hAnsi="Times New Roman"/>
          <w:sz w:val="24"/>
          <w:highlight w:val="white"/>
        </w:rPr>
        <w:t xml:space="preserve"> 2019 году на </w:t>
      </w:r>
      <w:r>
        <w:rPr>
          <w:rFonts w:ascii="Times New Roman" w:hAnsi="Times New Roman"/>
          <w:sz w:val="24"/>
          <w:highlight w:val="white"/>
        </w:rPr>
        <w:t xml:space="preserve">базе </w:t>
      </w:r>
      <w:r>
        <w:rPr>
          <w:rFonts w:ascii="Times New Roman" w:hAnsi="Times New Roman"/>
          <w:sz w:val="24"/>
          <w:highlight w:val="white"/>
        </w:rPr>
        <w:t>нашего учреждения</w:t>
      </w:r>
      <w:r>
        <w:rPr>
          <w:rFonts w:ascii="Times New Roman" w:hAnsi="Times New Roman"/>
          <w:sz w:val="24"/>
          <w:highlight w:val="white"/>
        </w:rPr>
        <w:t xml:space="preserve"> </w:t>
      </w:r>
      <w:r>
        <w:rPr>
          <w:rFonts w:ascii="Times New Roman" w:hAnsi="Times New Roman"/>
          <w:sz w:val="24"/>
          <w:highlight w:val="white"/>
        </w:rPr>
        <w:t xml:space="preserve">на основе идей </w:t>
      </w:r>
      <w:r>
        <w:rPr>
          <w:rFonts w:ascii="Times New Roman" w:hAnsi="Times New Roman"/>
          <w:sz w:val="24"/>
          <w:highlight w:val="white"/>
        </w:rPr>
        <w:t xml:space="preserve">трудов сторонников музейной педагогики: </w:t>
      </w:r>
      <w:r>
        <w:rPr>
          <w:rFonts w:ascii="Times New Roman" w:hAnsi="Times New Roman"/>
          <w:b w:val="1"/>
          <w:sz w:val="24"/>
          <w:highlight w:val="white"/>
        </w:rPr>
        <w:t>Бориса</w:t>
      </w:r>
      <w:r>
        <w:rPr>
          <w:rFonts w:ascii="Times New Roman" w:hAnsi="Times New Roman"/>
          <w:sz w:val="24"/>
          <w:highlight w:val="white"/>
        </w:rPr>
        <w:t> </w:t>
      </w:r>
      <w:r>
        <w:rPr>
          <w:rFonts w:ascii="Times New Roman" w:hAnsi="Times New Roman"/>
          <w:b w:val="1"/>
          <w:sz w:val="24"/>
          <w:highlight w:val="white"/>
        </w:rPr>
        <w:t>А</w:t>
      </w:r>
      <w:r>
        <w:rPr>
          <w:rFonts w:ascii="Times New Roman" w:hAnsi="Times New Roman"/>
          <w:b w:val="1"/>
          <w:sz w:val="24"/>
          <w:highlight w:val="white"/>
        </w:rPr>
        <w:t>ндреевича</w:t>
      </w:r>
      <w:r>
        <w:rPr>
          <w:rFonts w:ascii="Times New Roman" w:hAnsi="Times New Roman"/>
          <w:sz w:val="24"/>
          <w:highlight w:val="white"/>
        </w:rPr>
        <w:t> </w:t>
      </w:r>
      <w:r>
        <w:rPr>
          <w:rFonts w:ascii="Times New Roman" w:hAnsi="Times New Roman"/>
          <w:b w:val="1"/>
          <w:sz w:val="24"/>
          <w:highlight w:val="white"/>
        </w:rPr>
        <w:t>Столярова</w:t>
      </w:r>
      <w:r>
        <w:rPr>
          <w:rFonts w:ascii="Times New Roman" w:hAnsi="Times New Roman"/>
          <w:sz w:val="24"/>
          <w:highlight w:val="white"/>
        </w:rPr>
        <w:t xml:space="preserve">, </w:t>
      </w:r>
      <w:r>
        <w:rPr>
          <w:rFonts w:ascii="Times New Roman" w:hAnsi="Times New Roman"/>
          <w:sz w:val="24"/>
          <w:highlight w:val="white"/>
        </w:rPr>
        <w:t>профессор</w:t>
      </w:r>
      <w:r>
        <w:rPr>
          <w:rFonts w:ascii="Times New Roman" w:hAnsi="Times New Roman"/>
          <w:sz w:val="24"/>
          <w:highlight w:val="white"/>
        </w:rPr>
        <w:t>а</w:t>
      </w:r>
      <w:r>
        <w:rPr>
          <w:rFonts w:ascii="Times New Roman" w:hAnsi="Times New Roman"/>
          <w:sz w:val="24"/>
          <w:highlight w:val="white"/>
        </w:rPr>
        <w:t xml:space="preserve"> кафедры художественного образования и музейной педагогики,</w:t>
      </w:r>
      <w:r>
        <w:rPr>
          <w:rFonts w:ascii="Times New Roman" w:hAnsi="Times New Roman"/>
          <w:sz w:val="24"/>
          <w:highlight w:val="white"/>
        </w:rPr>
        <w:t xml:space="preserve"> </w:t>
      </w:r>
      <w:r>
        <w:rPr>
          <w:rFonts w:ascii="Times New Roman" w:hAnsi="Times New Roman"/>
          <w:b w:val="1"/>
          <w:sz w:val="24"/>
          <w:highlight w:val="white"/>
        </w:rPr>
        <w:t>Марины Юрьевны</w:t>
      </w:r>
      <w:r>
        <w:rPr>
          <w:rFonts w:ascii="Times New Roman" w:hAnsi="Times New Roman"/>
          <w:sz w:val="24"/>
          <w:highlight w:val="white"/>
        </w:rPr>
        <w:t> </w:t>
      </w:r>
      <w:r>
        <w:rPr>
          <w:rFonts w:ascii="Times New Roman" w:hAnsi="Times New Roman"/>
          <w:b w:val="1"/>
          <w:sz w:val="24"/>
          <w:highlight w:val="white"/>
        </w:rPr>
        <w:t>Юхневич</w:t>
      </w:r>
      <w:r>
        <w:rPr>
          <w:rFonts w:ascii="Times New Roman" w:hAnsi="Times New Roman"/>
          <w:sz w:val="24"/>
          <w:highlight w:val="white"/>
        </w:rPr>
        <w:t>, ведущего научного</w:t>
      </w:r>
      <w:r>
        <w:rPr>
          <w:rFonts w:ascii="Times New Roman" w:hAnsi="Times New Roman"/>
          <w:sz w:val="24"/>
          <w:highlight w:val="white"/>
        </w:rPr>
        <w:t xml:space="preserve"> сотрудник</w:t>
      </w:r>
      <w:r>
        <w:rPr>
          <w:rFonts w:ascii="Times New Roman" w:hAnsi="Times New Roman"/>
          <w:sz w:val="24"/>
          <w:highlight w:val="white"/>
        </w:rPr>
        <w:t>а</w:t>
      </w:r>
      <w:r>
        <w:rPr>
          <w:rFonts w:ascii="Times New Roman" w:hAnsi="Times New Roman"/>
          <w:sz w:val="24"/>
          <w:highlight w:val="white"/>
        </w:rPr>
        <w:t xml:space="preserve"> Российского института </w:t>
      </w:r>
      <w:r>
        <w:rPr>
          <w:rFonts w:ascii="Times New Roman" w:hAnsi="Times New Roman"/>
          <w:sz w:val="24"/>
          <w:highlight w:val="white"/>
        </w:rPr>
        <w:t>культурологии</w:t>
      </w:r>
      <w:r>
        <w:rPr>
          <w:rFonts w:ascii="Times New Roman" w:hAnsi="Times New Roman"/>
          <w:sz w:val="24"/>
          <w:highlight w:val="white"/>
        </w:rPr>
        <w:t xml:space="preserve"> (г</w:t>
      </w:r>
      <w:r>
        <w:rPr>
          <w:rFonts w:ascii="Times New Roman" w:hAnsi="Times New Roman"/>
          <w:sz w:val="24"/>
          <w:highlight w:val="white"/>
        </w:rPr>
        <w:t xml:space="preserve">. Москва), </w:t>
      </w:r>
      <w:r>
        <w:rPr>
          <w:rFonts w:ascii="Times New Roman" w:hAnsi="Times New Roman"/>
          <w:b w:val="1"/>
          <w:sz w:val="24"/>
          <w:highlight w:val="white"/>
        </w:rPr>
        <w:t>Бутенко</w:t>
      </w:r>
      <w:r>
        <w:rPr>
          <w:rFonts w:ascii="Times New Roman" w:hAnsi="Times New Roman"/>
          <w:b w:val="1"/>
          <w:sz w:val="24"/>
          <w:highlight w:val="white"/>
        </w:rPr>
        <w:t xml:space="preserve"> Натальи Валентиновны</w:t>
      </w:r>
      <w:r>
        <w:rPr>
          <w:rFonts w:ascii="Times New Roman" w:hAnsi="Times New Roman"/>
          <w:sz w:val="24"/>
          <w:highlight w:val="white"/>
        </w:rPr>
        <w:t xml:space="preserve">, </w:t>
      </w:r>
      <w:r>
        <w:rPr>
          <w:rFonts w:ascii="Times New Roman" w:hAnsi="Times New Roman"/>
          <w:sz w:val="24"/>
          <w:highlight w:val="white"/>
        </w:rPr>
        <w:t xml:space="preserve">доцента кафедры теории и методики дошкольного образования Челябинского государственного педагогического </w:t>
      </w:r>
      <w:r>
        <w:rPr>
          <w:rFonts w:ascii="Times New Roman" w:hAnsi="Times New Roman"/>
          <w:sz w:val="24"/>
          <w:highlight w:val="white"/>
        </w:rPr>
        <w:t>университета</w:t>
      </w:r>
      <w:r>
        <w:rPr>
          <w:rFonts w:ascii="Times New Roman" w:hAnsi="Times New Roman"/>
          <w:sz w:val="24"/>
          <w:highlight w:val="white"/>
        </w:rPr>
        <w:t xml:space="preserve"> </w:t>
      </w:r>
      <w:r>
        <w:rPr>
          <w:rFonts w:ascii="Times New Roman" w:hAnsi="Times New Roman"/>
          <w:sz w:val="24"/>
          <w:highlight w:val="white"/>
        </w:rPr>
        <w:t>был создан мини-</w:t>
      </w:r>
      <w:r>
        <w:rPr>
          <w:rFonts w:ascii="Times New Roman" w:hAnsi="Times New Roman"/>
          <w:sz w:val="24"/>
          <w:highlight w:val="white"/>
        </w:rPr>
        <w:t xml:space="preserve"> музей</w:t>
      </w:r>
      <w:r>
        <w:rPr>
          <w:rFonts w:ascii="Times New Roman" w:hAnsi="Times New Roman"/>
          <w:sz w:val="24"/>
          <w:highlight w:val="white"/>
        </w:rPr>
        <w:t xml:space="preserve"> «Мой </w:t>
      </w:r>
      <w:r>
        <w:rPr>
          <w:rFonts w:ascii="Times New Roman" w:hAnsi="Times New Roman"/>
          <w:sz w:val="24"/>
          <w:highlight w:val="white"/>
        </w:rPr>
        <w:t>дом-мой</w:t>
      </w:r>
      <w:r>
        <w:rPr>
          <w:rFonts w:ascii="Times New Roman" w:hAnsi="Times New Roman"/>
          <w:sz w:val="24"/>
          <w:highlight w:val="white"/>
        </w:rPr>
        <w:t xml:space="preserve"> город»</w:t>
      </w:r>
      <w:r>
        <w:rPr>
          <w:rFonts w:ascii="Times New Roman" w:hAnsi="Times New Roman"/>
          <w:sz w:val="24"/>
          <w:highlight w:val="white"/>
        </w:rPr>
        <w:t xml:space="preserve">, который </w:t>
      </w:r>
      <w:r>
        <w:rPr>
          <w:rFonts w:ascii="Times New Roman" w:hAnsi="Times New Roman"/>
          <w:sz w:val="24"/>
          <w:highlight w:val="white"/>
        </w:rPr>
        <w:t>в последствии дал</w:t>
      </w:r>
      <w:r>
        <w:rPr>
          <w:rFonts w:ascii="Times New Roman" w:hAnsi="Times New Roman"/>
          <w:sz w:val="24"/>
          <w:highlight w:val="white"/>
        </w:rPr>
        <w:t xml:space="preserve"> возмож</w:t>
      </w:r>
      <w:r>
        <w:rPr>
          <w:rFonts w:ascii="Times New Roman" w:hAnsi="Times New Roman"/>
          <w:sz w:val="24"/>
          <w:highlight w:val="white"/>
        </w:rPr>
        <w:t xml:space="preserve">ность, используя </w:t>
      </w:r>
      <w:r>
        <w:rPr>
          <w:rFonts w:ascii="Times New Roman" w:hAnsi="Times New Roman"/>
          <w:sz w:val="24"/>
          <w:highlight w:val="white"/>
        </w:rPr>
        <w:t xml:space="preserve">предметную среду и </w:t>
      </w:r>
      <w:r>
        <w:rPr>
          <w:rFonts w:ascii="Times New Roman" w:hAnsi="Times New Roman"/>
          <w:sz w:val="24"/>
          <w:highlight w:val="white"/>
        </w:rPr>
        <w:t>различные</w:t>
      </w:r>
      <w:r>
        <w:rPr>
          <w:rFonts w:ascii="Times New Roman" w:hAnsi="Times New Roman"/>
          <w:sz w:val="24"/>
          <w:highlight w:val="white"/>
        </w:rPr>
        <w:t xml:space="preserve">  </w:t>
      </w:r>
      <w:r>
        <w:rPr>
          <w:rStyle w:val="Style_1_ch"/>
          <w:rFonts w:ascii="Times New Roman" w:hAnsi="Times New Roman"/>
          <w:b w:val="0"/>
          <w:sz w:val="24"/>
          <w:highlight w:val="white"/>
        </w:rPr>
        <w:t>педагогические идеи</w:t>
      </w:r>
      <w:r>
        <w:rPr>
          <w:rStyle w:val="Style_1_ch"/>
          <w:rFonts w:ascii="Times New Roman" w:hAnsi="Times New Roman"/>
          <w:b w:val="0"/>
          <w:sz w:val="24"/>
          <w:highlight w:val="white"/>
        </w:rPr>
        <w:t xml:space="preserve"> и</w:t>
      </w:r>
      <w:r>
        <w:rPr>
          <w:rStyle w:val="Style_1_ch"/>
          <w:rFonts w:ascii="Times New Roman" w:hAnsi="Times New Roman"/>
          <w:b w:val="0"/>
          <w:sz w:val="24"/>
          <w:highlight w:val="white"/>
        </w:rPr>
        <w:t xml:space="preserve"> методик</w:t>
      </w:r>
      <w:r>
        <w:rPr>
          <w:rStyle w:val="Style_1_ch"/>
          <w:rFonts w:ascii="Times New Roman" w:hAnsi="Times New Roman"/>
          <w:b w:val="0"/>
          <w:sz w:val="24"/>
          <w:highlight w:val="white"/>
        </w:rPr>
        <w:t>и,</w:t>
      </w:r>
      <w:r>
        <w:rPr>
          <w:rFonts w:ascii="Trebuchet MS" w:hAnsi="Trebuchet MS"/>
          <w:sz w:val="24"/>
        </w:rPr>
        <w:t xml:space="preserve"> </w:t>
      </w:r>
      <w:r>
        <w:rPr>
          <w:rFonts w:ascii="Times New Roman" w:hAnsi="Times New Roman"/>
          <w:sz w:val="24"/>
          <w:highlight w:val="white"/>
        </w:rPr>
        <w:t>помочь</w:t>
      </w:r>
      <w:r>
        <w:rPr>
          <w:rFonts w:ascii="Times New Roman" w:hAnsi="Times New Roman"/>
          <w:sz w:val="24"/>
          <w:highlight w:val="white"/>
        </w:rPr>
        <w:t xml:space="preserve"> </w:t>
      </w:r>
      <w:r>
        <w:rPr>
          <w:rFonts w:ascii="Times New Roman" w:hAnsi="Times New Roman"/>
          <w:sz w:val="24"/>
          <w:highlight w:val="white"/>
        </w:rPr>
        <w:t>одаренным</w:t>
      </w:r>
      <w:r>
        <w:rPr>
          <w:rFonts w:ascii="Times New Roman" w:hAnsi="Times New Roman"/>
          <w:sz w:val="24"/>
          <w:highlight w:val="white"/>
        </w:rPr>
        <w:t xml:space="preserve"> </w:t>
      </w:r>
      <w:r>
        <w:rPr>
          <w:rFonts w:ascii="Times New Roman" w:hAnsi="Times New Roman"/>
          <w:sz w:val="24"/>
          <w:highlight w:val="white"/>
        </w:rPr>
        <w:t>детям 5-7</w:t>
      </w:r>
      <w:r>
        <w:rPr>
          <w:rFonts w:ascii="Times New Roman" w:hAnsi="Times New Roman"/>
          <w:sz w:val="24"/>
          <w:highlight w:val="white"/>
        </w:rPr>
        <w:t xml:space="preserve"> лет </w:t>
      </w:r>
      <w:r>
        <w:rPr>
          <w:rFonts w:ascii="Times New Roman" w:hAnsi="Times New Roman"/>
          <w:sz w:val="24"/>
          <w:highlight w:val="white"/>
        </w:rPr>
        <w:t xml:space="preserve">постичь </w:t>
      </w:r>
      <w:r>
        <w:rPr>
          <w:rFonts w:ascii="Times New Roman" w:hAnsi="Times New Roman"/>
          <w:sz w:val="24"/>
          <w:highlight w:val="white"/>
        </w:rPr>
        <w:t>культурное значение и рукотворность</w:t>
      </w:r>
      <w:r>
        <w:rPr>
          <w:rFonts w:ascii="Times New Roman" w:hAnsi="Times New Roman"/>
          <w:sz w:val="24"/>
          <w:highlight w:val="white"/>
        </w:rPr>
        <w:t xml:space="preserve"> вещей, стать</w:t>
      </w:r>
      <w:r>
        <w:rPr>
          <w:rFonts w:ascii="Times New Roman" w:hAnsi="Times New Roman"/>
          <w:sz w:val="24"/>
          <w:highlight w:val="white"/>
        </w:rPr>
        <w:t xml:space="preserve"> незаменимым помощником</w:t>
      </w:r>
      <w:r>
        <w:rPr>
          <w:rFonts w:ascii="Times New Roman" w:hAnsi="Times New Roman"/>
          <w:sz w:val="24"/>
          <w:highlight w:val="white"/>
        </w:rPr>
        <w:t xml:space="preserve"> в изучении кул</w:t>
      </w:r>
      <w:r>
        <w:rPr>
          <w:rFonts w:ascii="Times New Roman" w:hAnsi="Times New Roman"/>
          <w:sz w:val="24"/>
          <w:highlight w:val="white"/>
        </w:rPr>
        <w:t>ь</w:t>
      </w:r>
      <w:r>
        <w:rPr>
          <w:rFonts w:ascii="Times New Roman" w:hAnsi="Times New Roman"/>
          <w:sz w:val="24"/>
          <w:highlight w:val="white"/>
        </w:rPr>
        <w:t xml:space="preserve">туры своего народа, </w:t>
      </w:r>
      <w:r>
        <w:rPr>
          <w:rFonts w:ascii="Times New Roman" w:hAnsi="Times New Roman"/>
          <w:sz w:val="24"/>
          <w:highlight w:val="white"/>
        </w:rPr>
        <w:t xml:space="preserve">в развитии </w:t>
      </w:r>
      <w:r>
        <w:rPr>
          <w:rFonts w:ascii="Times New Roman" w:hAnsi="Times New Roman"/>
          <w:sz w:val="24"/>
          <w:highlight w:val="white"/>
        </w:rPr>
        <w:t>их</w:t>
      </w:r>
      <w:r>
        <w:rPr>
          <w:rFonts w:ascii="Times New Roman" w:hAnsi="Times New Roman"/>
          <w:sz w:val="24"/>
          <w:highlight w:val="white"/>
        </w:rPr>
        <w:t xml:space="preserve"> </w:t>
      </w:r>
      <w:r>
        <w:rPr>
          <w:rFonts w:ascii="Times New Roman" w:hAnsi="Times New Roman"/>
          <w:sz w:val="24"/>
          <w:highlight w:val="white"/>
        </w:rPr>
        <w:t>социально-</w:t>
      </w:r>
      <w:r>
        <w:rPr>
          <w:rFonts w:ascii="Times New Roman" w:hAnsi="Times New Roman"/>
          <w:sz w:val="24"/>
          <w:highlight w:val="white"/>
        </w:rPr>
        <w:t>коммуникативных навыков</w:t>
      </w:r>
      <w:r>
        <w:rPr>
          <w:rFonts w:ascii="Times New Roman" w:hAnsi="Times New Roman"/>
          <w:sz w:val="24"/>
          <w:highlight w:val="white"/>
        </w:rPr>
        <w:t>.</w:t>
      </w:r>
      <w:r>
        <w:rPr>
          <w:rFonts w:ascii="Times New Roman" w:hAnsi="Times New Roman"/>
          <w:sz w:val="24"/>
          <w:highlight w:val="white"/>
        </w:rPr>
        <w:t xml:space="preserve"> </w:t>
      </w:r>
    </w:p>
    <w:p w14:paraId="0B000000">
      <w:pPr>
        <w:pStyle w:val="Style_2"/>
        <w:spacing w:after="0" w:before="0"/>
        <w:ind w:firstLine="708"/>
        <w:jc w:val="both"/>
        <w:rPr>
          <w:highlight w:val="white"/>
        </w:rPr>
      </w:pPr>
      <w:r>
        <w:rPr>
          <w:highlight w:val="white"/>
        </w:rPr>
        <w:t>О</w:t>
      </w:r>
      <w:r>
        <w:rPr>
          <w:highlight w:val="white"/>
        </w:rPr>
        <w:t xml:space="preserve">сновным методическим приёмом в работе </w:t>
      </w:r>
      <w:r>
        <w:rPr>
          <w:highlight w:val="white"/>
        </w:rPr>
        <w:t xml:space="preserve">сегодняшнего </w:t>
      </w:r>
      <w:r>
        <w:rPr>
          <w:highlight w:val="white"/>
        </w:rPr>
        <w:t xml:space="preserve">детского </w:t>
      </w:r>
      <w:r>
        <w:rPr>
          <w:highlight w:val="white"/>
        </w:rPr>
        <w:t>музея</w:t>
      </w:r>
      <w:r>
        <w:rPr>
          <w:highlight w:val="white"/>
        </w:rPr>
        <w:t xml:space="preserve"> является его интерактивность</w:t>
      </w:r>
      <w:r>
        <w:rPr>
          <w:highlight w:val="white"/>
        </w:rPr>
        <w:t>,</w:t>
      </w:r>
      <w:r>
        <w:rPr>
          <w:highlight w:val="white"/>
        </w:rPr>
        <w:t xml:space="preserve"> </w:t>
      </w:r>
      <w:r>
        <w:rPr>
          <w:highlight w:val="white"/>
        </w:rPr>
        <w:t xml:space="preserve">когда он перестаёт быть </w:t>
      </w:r>
      <w:r>
        <w:rPr>
          <w:highlight w:val="white"/>
        </w:rPr>
        <w:t xml:space="preserve">просто </w:t>
      </w:r>
      <w:r>
        <w:rPr>
          <w:highlight w:val="white"/>
        </w:rPr>
        <w:t xml:space="preserve">хранилищем, а становится </w:t>
      </w:r>
      <w:r>
        <w:rPr>
          <w:highlight w:val="white"/>
        </w:rPr>
        <w:t xml:space="preserve">неким </w:t>
      </w:r>
      <w:r>
        <w:rPr>
          <w:highlight w:val="white"/>
        </w:rPr>
        <w:t>живым организмом в процессе познания</w:t>
      </w:r>
      <w:r>
        <w:rPr>
          <w:highlight w:val="white"/>
        </w:rPr>
        <w:t xml:space="preserve">, </w:t>
      </w:r>
      <w:r>
        <w:rPr>
          <w:highlight w:val="white"/>
        </w:rPr>
        <w:t xml:space="preserve">где </w:t>
      </w:r>
      <w:r>
        <w:rPr>
          <w:highlight w:val="white"/>
        </w:rPr>
        <w:t>каждый экспонат </w:t>
      </w:r>
      <w:r>
        <w:rPr>
          <w:rStyle w:val="Style_1_ch"/>
          <w:b w:val="0"/>
          <w:highlight w:val="white"/>
        </w:rPr>
        <w:t>музея доступен ребёнку</w:t>
      </w:r>
      <w:r>
        <w:rPr>
          <w:b w:val="1"/>
          <w:highlight w:val="white"/>
        </w:rPr>
        <w:t>,</w:t>
      </w:r>
      <w:r>
        <w:rPr>
          <w:highlight w:val="white"/>
        </w:rPr>
        <w:t xml:space="preserve"> его</w:t>
      </w:r>
      <w:r>
        <w:rPr>
          <w:highlight w:val="white"/>
        </w:rPr>
        <w:t xml:space="preserve"> можно рассмотреть</w:t>
      </w:r>
      <w:r>
        <w:rPr>
          <w:highlight w:val="white"/>
        </w:rPr>
        <w:t>, по</w:t>
      </w:r>
      <w:r>
        <w:rPr>
          <w:highlight w:val="white"/>
        </w:rPr>
        <w:t>трогать, и даже создать.</w:t>
      </w:r>
    </w:p>
    <w:p w14:paraId="0C000000">
      <w:pPr>
        <w:pStyle w:val="Style_2"/>
        <w:spacing w:after="0" w:before="0"/>
        <w:ind w:firstLine="360"/>
        <w:jc w:val="both"/>
      </w:pPr>
      <w:r>
        <w:t>Д</w:t>
      </w:r>
      <w:r>
        <w:t xml:space="preserve">ля полноценной реализации </w:t>
      </w:r>
      <w:r>
        <w:t xml:space="preserve">вышеуказанных </w:t>
      </w:r>
      <w:r>
        <w:t xml:space="preserve">задач </w:t>
      </w:r>
      <w:r>
        <w:t>мы</w:t>
      </w:r>
      <w:r>
        <w:t xml:space="preserve"> используем </w:t>
      </w:r>
      <w:r>
        <w:t xml:space="preserve">художественные, социальные, </w:t>
      </w:r>
      <w:r>
        <w:t>деятельностные</w:t>
      </w:r>
      <w:r>
        <w:t xml:space="preserve"> средства</w:t>
      </w:r>
      <w:r>
        <w:t xml:space="preserve"> музейной </w:t>
      </w:r>
      <w:r>
        <w:t>педагогики</w:t>
      </w:r>
      <w:r>
        <w:t>.</w:t>
      </w:r>
    </w:p>
    <w:p w14:paraId="0D000000">
      <w:pPr>
        <w:pStyle w:val="Style_2"/>
        <w:numPr>
          <w:ilvl w:val="0"/>
          <w:numId w:val="1"/>
        </w:numPr>
        <w:spacing w:after="0" w:before="0"/>
        <w:ind/>
        <w:jc w:val="both"/>
      </w:pPr>
      <w:r>
        <w:t xml:space="preserve">Художественные средства – это фотографии, альбомы, открытки, репродукции картин, печатные издания, </w:t>
      </w:r>
      <w:r>
        <w:t>художественная литература</w:t>
      </w:r>
      <w:r>
        <w:t xml:space="preserve"> о городе Абакане, его достопримечательностях,</w:t>
      </w:r>
      <w:r>
        <w:t xml:space="preserve"> истории, </w:t>
      </w:r>
      <w:r>
        <w:t xml:space="preserve"> при</w:t>
      </w:r>
      <w:r>
        <w:t>роде Республики, людях, прославивших ее</w:t>
      </w:r>
      <w:r>
        <w:t>.</w:t>
      </w:r>
      <w:r>
        <w:t xml:space="preserve"> </w:t>
      </w:r>
    </w:p>
    <w:p w14:paraId="0E000000">
      <w:pPr>
        <w:pStyle w:val="Style_2"/>
        <w:numPr>
          <w:ilvl w:val="0"/>
          <w:numId w:val="1"/>
        </w:numPr>
        <w:spacing w:after="0" w:before="0"/>
        <w:ind/>
        <w:jc w:val="both"/>
      </w:pPr>
      <w:r>
        <w:t>Социально-средовые</w:t>
      </w:r>
      <w:r>
        <w:t xml:space="preserve"> средства – это </w:t>
      </w:r>
      <w:r>
        <w:t xml:space="preserve">обычаи, традиции, </w:t>
      </w:r>
      <w:r>
        <w:t>значимые события в жизни самого ребенка</w:t>
      </w:r>
      <w:r>
        <w:t>,</w:t>
      </w:r>
      <w:r>
        <w:t xml:space="preserve"> </w:t>
      </w:r>
      <w:r>
        <w:t>представлен</w:t>
      </w:r>
      <w:r>
        <w:t>н</w:t>
      </w:r>
      <w:r>
        <w:t>ы</w:t>
      </w:r>
      <w:r>
        <w:t>е</w:t>
      </w:r>
      <w:r>
        <w:t xml:space="preserve"> в виде</w:t>
      </w:r>
      <w:r>
        <w:t xml:space="preserve"> </w:t>
      </w:r>
      <w:r>
        <w:t>коллекций</w:t>
      </w:r>
      <w:r>
        <w:t xml:space="preserve">, </w:t>
      </w:r>
      <w:r>
        <w:t xml:space="preserve">среда </w:t>
      </w:r>
      <w:r>
        <w:t xml:space="preserve">созданных </w:t>
      </w:r>
      <w:r>
        <w:t xml:space="preserve">в группах </w:t>
      </w:r>
      <w:r>
        <w:t>мини – </w:t>
      </w:r>
      <w:r>
        <w:rPr>
          <w:rStyle w:val="Style_1_ch"/>
          <w:b w:val="0"/>
        </w:rPr>
        <w:t>музеев, детского музея учреждения (баннеры, демосистемы)</w:t>
      </w:r>
      <w:r>
        <w:t>.</w:t>
      </w:r>
    </w:p>
    <w:p w14:paraId="0F000000">
      <w:pPr>
        <w:pStyle w:val="Style_2"/>
        <w:numPr>
          <w:ilvl w:val="0"/>
          <w:numId w:val="1"/>
        </w:numPr>
        <w:spacing w:after="0" w:before="0"/>
        <w:ind/>
        <w:jc w:val="both"/>
      </w:pPr>
      <w:r>
        <w:t>Деятельностные</w:t>
      </w:r>
      <w:r>
        <w:t xml:space="preserve"> средства</w:t>
      </w:r>
      <w:r>
        <w:t xml:space="preserve"> представляются в виде практической и краеведческой деятельности.</w:t>
      </w:r>
      <w:r>
        <w:t xml:space="preserve"> </w:t>
      </w:r>
      <w:r>
        <w:t xml:space="preserve">Практическая деятельность </w:t>
      </w:r>
      <w:r>
        <w:t xml:space="preserve">в данном случае представлена в виде </w:t>
      </w:r>
      <w:r>
        <w:t>собственной деятельности</w:t>
      </w:r>
      <w:r>
        <w:t xml:space="preserve"> детей, заключающаяся в создании и размещении</w:t>
      </w:r>
      <w:r>
        <w:t xml:space="preserve"> предметов, экспонатов, поделок </w:t>
      </w:r>
      <w:r>
        <w:t xml:space="preserve">как </w:t>
      </w:r>
      <w:r>
        <w:t>в </w:t>
      </w:r>
      <w:r>
        <w:rPr>
          <w:rStyle w:val="Style_1_ch"/>
          <w:b w:val="0"/>
        </w:rPr>
        <w:t>музее группы</w:t>
      </w:r>
      <w:r>
        <w:t>, так</w:t>
      </w:r>
      <w:r>
        <w:t xml:space="preserve"> детского сада;</w:t>
      </w:r>
      <w:r>
        <w:t xml:space="preserve"> </w:t>
      </w:r>
      <w:r>
        <w:t xml:space="preserve">совместная </w:t>
      </w:r>
      <w:r>
        <w:t xml:space="preserve">экспериментальная деятельность и </w:t>
      </w:r>
      <w:r>
        <w:t>поисковая деятельность</w:t>
      </w:r>
      <w:r>
        <w:t xml:space="preserve"> средствами проектной деятельности</w:t>
      </w:r>
      <w:r>
        <w:t>, в частности, упор делается на семейные проекты</w:t>
      </w:r>
      <w:r>
        <w:t>, и элементами краеведения, которые реализуются в рамках кружковой деятельности.</w:t>
      </w:r>
    </w:p>
    <w:p w14:paraId="10000000">
      <w:pPr>
        <w:spacing w:line="240" w:lineRule="auto"/>
        <w:ind w:firstLine="360"/>
        <w:rPr>
          <w:rFonts w:ascii="Times New Roman" w:hAnsi="Times New Roman"/>
          <w:sz w:val="24"/>
        </w:rPr>
      </w:pPr>
      <w:r>
        <w:rPr>
          <w:rFonts w:ascii="Times New Roman" w:hAnsi="Times New Roman"/>
          <w:sz w:val="24"/>
        </w:rPr>
        <w:t xml:space="preserve">При подборе материала для </w:t>
      </w:r>
      <w:r>
        <w:rPr>
          <w:rFonts w:ascii="Times New Roman" w:hAnsi="Times New Roman"/>
          <w:sz w:val="24"/>
        </w:rPr>
        <w:t xml:space="preserve">детского </w:t>
      </w:r>
      <w:r>
        <w:rPr>
          <w:rFonts w:ascii="Times New Roman" w:hAnsi="Times New Roman"/>
          <w:sz w:val="24"/>
        </w:rPr>
        <w:t xml:space="preserve">музея </w:t>
      </w:r>
      <w:r>
        <w:rPr>
          <w:rFonts w:ascii="Times New Roman" w:hAnsi="Times New Roman"/>
          <w:sz w:val="24"/>
        </w:rPr>
        <w:t xml:space="preserve">педагоги </w:t>
      </w:r>
      <w:r>
        <w:rPr>
          <w:rFonts w:ascii="Times New Roman" w:hAnsi="Times New Roman"/>
          <w:sz w:val="24"/>
        </w:rPr>
        <w:t xml:space="preserve">обязательно </w:t>
      </w:r>
      <w:r>
        <w:rPr>
          <w:rFonts w:ascii="Times New Roman" w:hAnsi="Times New Roman"/>
          <w:sz w:val="24"/>
        </w:rPr>
        <w:t>учитывают</w:t>
      </w:r>
      <w:r>
        <w:rPr>
          <w:rFonts w:ascii="Times New Roman" w:hAnsi="Times New Roman"/>
          <w:sz w:val="24"/>
        </w:rPr>
        <w:t xml:space="preserve"> </w:t>
      </w:r>
      <w:r>
        <w:rPr>
          <w:rFonts w:ascii="Times New Roman" w:hAnsi="Times New Roman"/>
          <w:sz w:val="24"/>
        </w:rPr>
        <w:t>образовательно-воспитательное</w:t>
      </w:r>
      <w:r>
        <w:rPr>
          <w:rFonts w:ascii="Times New Roman" w:hAnsi="Times New Roman"/>
          <w:sz w:val="24"/>
        </w:rPr>
        <w:t xml:space="preserve"> значение </w:t>
      </w:r>
      <w:r>
        <w:rPr>
          <w:rFonts w:ascii="Times New Roman" w:hAnsi="Times New Roman"/>
          <w:sz w:val="24"/>
        </w:rPr>
        <w:t xml:space="preserve">выбранных </w:t>
      </w:r>
      <w:r>
        <w:rPr>
          <w:rFonts w:ascii="Times New Roman" w:hAnsi="Times New Roman"/>
          <w:sz w:val="24"/>
        </w:rPr>
        <w:t>материалов</w:t>
      </w:r>
      <w:r>
        <w:rPr>
          <w:rFonts w:ascii="Times New Roman" w:hAnsi="Times New Roman"/>
          <w:sz w:val="24"/>
        </w:rPr>
        <w:t>,</w:t>
      </w:r>
      <w:r>
        <w:rPr>
          <w:rFonts w:ascii="Times New Roman" w:hAnsi="Times New Roman"/>
          <w:sz w:val="24"/>
        </w:rPr>
        <w:t xml:space="preserve"> </w:t>
      </w:r>
      <w:r>
        <w:rPr>
          <w:rFonts w:ascii="Times New Roman" w:hAnsi="Times New Roman"/>
          <w:sz w:val="24"/>
        </w:rPr>
        <w:t>сочетание</w:t>
      </w:r>
      <w:r>
        <w:rPr>
          <w:rFonts w:ascii="Times New Roman" w:hAnsi="Times New Roman"/>
          <w:sz w:val="24"/>
        </w:rPr>
        <w:t xml:space="preserve"> с задачами</w:t>
      </w:r>
      <w:r>
        <w:rPr>
          <w:rFonts w:ascii="Times New Roman" w:hAnsi="Times New Roman"/>
          <w:sz w:val="24"/>
        </w:rPr>
        <w:t xml:space="preserve"> основной образовательной программой учреждения, </w:t>
      </w:r>
      <w:r>
        <w:rPr>
          <w:rFonts w:ascii="Times New Roman" w:hAnsi="Times New Roman"/>
          <w:sz w:val="24"/>
        </w:rPr>
        <w:t xml:space="preserve">дозировку и последовательность ознакомления с музейными экспонатами </w:t>
      </w:r>
      <w:r>
        <w:rPr>
          <w:rFonts w:ascii="Times New Roman" w:hAnsi="Times New Roman"/>
          <w:sz w:val="24"/>
        </w:rPr>
        <w:t xml:space="preserve"> </w:t>
      </w:r>
      <w:r>
        <w:rPr>
          <w:rFonts w:ascii="Times New Roman" w:hAnsi="Times New Roman"/>
          <w:sz w:val="24"/>
        </w:rPr>
        <w:t>в соответствии с задачами воспитания дошкольн</w:t>
      </w:r>
      <w:r>
        <w:rPr>
          <w:rFonts w:ascii="Times New Roman" w:hAnsi="Times New Roman"/>
          <w:sz w:val="24"/>
        </w:rPr>
        <w:t>иков на определенном</w:t>
      </w:r>
      <w:r>
        <w:rPr>
          <w:rFonts w:ascii="Times New Roman" w:hAnsi="Times New Roman"/>
          <w:sz w:val="24"/>
        </w:rPr>
        <w:t xml:space="preserve"> возрастном этапе</w:t>
      </w:r>
      <w:r>
        <w:rPr>
          <w:rFonts w:ascii="Times New Roman" w:hAnsi="Times New Roman"/>
          <w:sz w:val="24"/>
        </w:rPr>
        <w:t>;</w:t>
      </w:r>
      <w:r>
        <w:rPr>
          <w:rFonts w:ascii="Times New Roman" w:hAnsi="Times New Roman"/>
          <w:sz w:val="24"/>
        </w:rPr>
        <w:t xml:space="preserve"> а также</w:t>
      </w:r>
      <w:r>
        <w:rPr>
          <w:rFonts w:ascii="Times New Roman" w:hAnsi="Times New Roman"/>
          <w:sz w:val="24"/>
        </w:rPr>
        <w:t xml:space="preserve"> </w:t>
      </w:r>
      <w:r>
        <w:rPr>
          <w:rFonts w:ascii="Times New Roman" w:hAnsi="Times New Roman"/>
          <w:sz w:val="24"/>
        </w:rPr>
        <w:t>создают</w:t>
      </w:r>
      <w:r>
        <w:rPr>
          <w:rFonts w:ascii="Times New Roman" w:hAnsi="Times New Roman"/>
          <w:sz w:val="24"/>
        </w:rPr>
        <w:t xml:space="preserve"> условия для </w:t>
      </w:r>
      <w:r>
        <w:rPr>
          <w:rFonts w:ascii="Times New Roman" w:hAnsi="Times New Roman"/>
          <w:sz w:val="24"/>
        </w:rPr>
        <w:t>отражения</w:t>
      </w:r>
      <w:r>
        <w:rPr>
          <w:rFonts w:ascii="Times New Roman" w:hAnsi="Times New Roman"/>
          <w:sz w:val="24"/>
        </w:rPr>
        <w:t xml:space="preserve"> полученных знаний и впечатлений в продуктах собственного творчества, в детской деятельности (рис</w:t>
      </w:r>
      <w:r>
        <w:rPr>
          <w:rFonts w:ascii="Times New Roman" w:hAnsi="Times New Roman"/>
          <w:sz w:val="24"/>
        </w:rPr>
        <w:t>овании, лепке, участие в конкурсном движении различных уровней, связанных с данной темой</w:t>
      </w:r>
      <w:r>
        <w:rPr>
          <w:rFonts w:ascii="Times New Roman" w:hAnsi="Times New Roman"/>
          <w:sz w:val="24"/>
        </w:rPr>
        <w:t xml:space="preserve">). </w:t>
      </w:r>
    </w:p>
    <w:p w14:paraId="11000000">
      <w:pPr>
        <w:pStyle w:val="Style_2"/>
        <w:spacing w:after="0" w:before="0"/>
        <w:ind w:firstLine="360"/>
        <w:jc w:val="both"/>
      </w:pPr>
      <w:r>
        <w:t xml:space="preserve">Включение </w:t>
      </w:r>
      <w:r>
        <w:t xml:space="preserve">воспитанников </w:t>
      </w:r>
      <w:r>
        <w:t xml:space="preserve"> в работу детского музея</w:t>
      </w:r>
      <w:r>
        <w:t xml:space="preserve"> происходит поэтапно</w:t>
      </w:r>
      <w:r>
        <w:t>:</w:t>
      </w:r>
    </w:p>
    <w:p w14:paraId="12000000">
      <w:pPr>
        <w:numPr>
          <w:numId w:val="2"/>
        </w:numPr>
        <w:spacing w:line="240" w:lineRule="auto"/>
        <w:ind/>
        <w:rPr>
          <w:rFonts w:ascii="Times New Roman" w:hAnsi="Times New Roman"/>
          <w:sz w:val="24"/>
        </w:rPr>
      </w:pPr>
      <w:r>
        <w:rPr>
          <w:rFonts w:ascii="Times New Roman" w:hAnsi="Times New Roman"/>
          <w:sz w:val="24"/>
        </w:rPr>
        <w:t>В</w:t>
      </w:r>
      <w:r>
        <w:rPr>
          <w:rFonts w:ascii="Times New Roman" w:hAnsi="Times New Roman"/>
          <w:sz w:val="24"/>
        </w:rPr>
        <w:t xml:space="preserve"> младших группах </w:t>
      </w:r>
      <w:r>
        <w:rPr>
          <w:rFonts w:ascii="Times New Roman" w:hAnsi="Times New Roman"/>
          <w:sz w:val="24"/>
        </w:rPr>
        <w:t xml:space="preserve">педагог знакомит </w:t>
      </w:r>
      <w:r>
        <w:rPr>
          <w:rFonts w:ascii="Times New Roman" w:hAnsi="Times New Roman"/>
          <w:sz w:val="24"/>
        </w:rPr>
        <w:t xml:space="preserve">всех </w:t>
      </w:r>
      <w:r>
        <w:rPr>
          <w:rFonts w:ascii="Times New Roman" w:hAnsi="Times New Roman"/>
          <w:sz w:val="24"/>
        </w:rPr>
        <w:t>детей с коллекционированием</w:t>
      </w:r>
      <w:r>
        <w:rPr>
          <w:rFonts w:ascii="Times New Roman" w:hAnsi="Times New Roman"/>
          <w:sz w:val="24"/>
        </w:rPr>
        <w:t>,</w:t>
      </w:r>
      <w:r>
        <w:rPr>
          <w:rFonts w:ascii="Times New Roman" w:hAnsi="Times New Roman"/>
          <w:sz w:val="24"/>
        </w:rPr>
        <w:t xml:space="preserve"> так как</w:t>
      </w:r>
      <w:r>
        <w:rPr>
          <w:rFonts w:ascii="Times New Roman" w:hAnsi="Times New Roman"/>
          <w:sz w:val="24"/>
        </w:rPr>
        <w:t xml:space="preserve"> в данном возрасте ребенок уже у</w:t>
      </w:r>
      <w:r>
        <w:rPr>
          <w:rFonts w:ascii="Times New Roman" w:hAnsi="Times New Roman"/>
          <w:sz w:val="24"/>
        </w:rPr>
        <w:t>меет и люби</w:t>
      </w:r>
      <w:r>
        <w:rPr>
          <w:rFonts w:ascii="Times New Roman" w:hAnsi="Times New Roman"/>
          <w:sz w:val="24"/>
        </w:rPr>
        <w:t xml:space="preserve">т собирать </w:t>
      </w:r>
      <w:r>
        <w:rPr>
          <w:rFonts w:ascii="Times New Roman" w:hAnsi="Times New Roman"/>
          <w:sz w:val="24"/>
        </w:rPr>
        <w:t>предметы</w:t>
      </w:r>
      <w:r>
        <w:rPr>
          <w:rFonts w:ascii="Times New Roman" w:hAnsi="Times New Roman"/>
          <w:sz w:val="24"/>
        </w:rPr>
        <w:t>, а в последующем и коллекционировать, наход</w:t>
      </w:r>
      <w:r>
        <w:rPr>
          <w:rFonts w:ascii="Times New Roman" w:hAnsi="Times New Roman"/>
          <w:sz w:val="24"/>
        </w:rPr>
        <w:t>ить отличия по разным признакам</w:t>
      </w:r>
      <w:r>
        <w:rPr>
          <w:rFonts w:ascii="Times New Roman" w:hAnsi="Times New Roman"/>
          <w:sz w:val="24"/>
        </w:rPr>
        <w:t xml:space="preserve"> и дополнять постоянно свои коллекции. Единственное условие на данном этапе – это использование индивидуальных, </w:t>
      </w:r>
      <w:r>
        <w:rPr>
          <w:rFonts w:ascii="Times New Roman" w:hAnsi="Times New Roman"/>
          <w:sz w:val="24"/>
        </w:rPr>
        <w:t>личных детских «сокровищниц», которые в основном собираются в домашних условиях, имеют самую разнообразную тематику, но каждая из вещей коллекции важ</w:t>
      </w:r>
      <w:r>
        <w:rPr>
          <w:rFonts w:ascii="Times New Roman" w:hAnsi="Times New Roman"/>
          <w:sz w:val="24"/>
        </w:rPr>
        <w:t>на и</w:t>
      </w:r>
      <w:r>
        <w:rPr>
          <w:rFonts w:ascii="Times New Roman" w:hAnsi="Times New Roman"/>
          <w:sz w:val="24"/>
        </w:rPr>
        <w:t xml:space="preserve"> значима для ребенка. </w:t>
      </w:r>
    </w:p>
    <w:p w14:paraId="13000000">
      <w:pPr>
        <w:numPr>
          <w:numId w:val="2"/>
        </w:numPr>
        <w:spacing w:line="240" w:lineRule="auto"/>
        <w:ind/>
        <w:rPr>
          <w:rFonts w:ascii="Times New Roman" w:hAnsi="Times New Roman"/>
          <w:b w:val="1"/>
          <w:sz w:val="24"/>
          <w:highlight w:val="white"/>
        </w:rPr>
      </w:pPr>
      <w:r>
        <w:rPr>
          <w:rFonts w:ascii="Times New Roman" w:hAnsi="Times New Roman"/>
          <w:sz w:val="24"/>
        </w:rPr>
        <w:t xml:space="preserve">Детей среднего дошкольного возраста педагог начинает привлекать к созданию «социальных» коллекций, значимых для подгруппы детей, созданной по интересам. Темы для коллекций могут предложить сами дети или педагог. Данные виды коллекций позволяют ребёнку увеличить количество друзей, найти единомышленников по интересам, совместные </w:t>
      </w:r>
      <w:r>
        <w:rPr>
          <w:rFonts w:ascii="Times New Roman" w:hAnsi="Times New Roman"/>
          <w:sz w:val="24"/>
        </w:rPr>
        <w:t>же</w:t>
      </w:r>
      <w:r>
        <w:rPr>
          <w:rFonts w:ascii="Times New Roman" w:hAnsi="Times New Roman"/>
          <w:sz w:val="24"/>
        </w:rPr>
        <w:t xml:space="preserve"> обсуждения и разговоры, игры, обмен экспонатами, ведет к взаимообогащению как </w:t>
      </w:r>
      <w:r>
        <w:rPr>
          <w:rFonts w:ascii="Times New Roman" w:hAnsi="Times New Roman"/>
          <w:sz w:val="24"/>
        </w:rPr>
        <w:t>познавательной</w:t>
      </w:r>
      <w:r>
        <w:rPr>
          <w:rFonts w:ascii="Times New Roman" w:hAnsi="Times New Roman"/>
          <w:sz w:val="24"/>
        </w:rPr>
        <w:t>, так и социальной</w:t>
      </w:r>
      <w:r>
        <w:rPr>
          <w:rFonts w:ascii="Times New Roman" w:hAnsi="Times New Roman"/>
          <w:sz w:val="24"/>
        </w:rPr>
        <w:t xml:space="preserve"> сферы детей. Таким образом</w:t>
      </w:r>
      <w:r>
        <w:rPr>
          <w:rFonts w:ascii="Times New Roman" w:hAnsi="Times New Roman"/>
          <w:sz w:val="24"/>
        </w:rPr>
        <w:t>,</w:t>
      </w:r>
      <w:r>
        <w:rPr>
          <w:rFonts w:ascii="Times New Roman" w:hAnsi="Times New Roman"/>
          <w:sz w:val="24"/>
        </w:rPr>
        <w:t xml:space="preserve"> рождаются идеи создания в группе мини-музеев.</w:t>
      </w:r>
      <w:r>
        <w:rPr>
          <w:rFonts w:ascii="Arial" w:hAnsi="Arial"/>
          <w:sz w:val="24"/>
          <w:highlight w:val="white"/>
        </w:rPr>
        <w:t xml:space="preserve"> </w:t>
      </w:r>
      <w:r>
        <w:rPr>
          <w:rFonts w:ascii="Times New Roman" w:hAnsi="Times New Roman"/>
          <w:sz w:val="24"/>
          <w:highlight w:val="white"/>
        </w:rPr>
        <w:t>Важным этапом в процессе комплектования мини</w:t>
      </w:r>
      <w:r>
        <w:rPr>
          <w:rFonts w:ascii="Times New Roman" w:hAnsi="Times New Roman"/>
          <w:b w:val="1"/>
          <w:sz w:val="24"/>
          <w:highlight w:val="white"/>
        </w:rPr>
        <w:t>- </w:t>
      </w:r>
      <w:r>
        <w:rPr>
          <w:rStyle w:val="Style_1_ch"/>
          <w:rFonts w:ascii="Times New Roman" w:hAnsi="Times New Roman"/>
          <w:b w:val="0"/>
          <w:sz w:val="24"/>
          <w:highlight w:val="white"/>
        </w:rPr>
        <w:t>музеев</w:t>
      </w:r>
      <w:r>
        <w:rPr>
          <w:rFonts w:ascii="Times New Roman" w:hAnsi="Times New Roman"/>
          <w:sz w:val="24"/>
          <w:highlight w:val="white"/>
        </w:rPr>
        <w:t> является подготовка к поисково-собирательской работе. Это направление даёт возможность детям проявить себя в исследовательской работе, показать свои исследовательские умения. В рамках исследования можно разрабатывать любую тему, интересующую детей</w:t>
      </w:r>
      <w:r>
        <w:rPr>
          <w:rFonts w:ascii="Times New Roman" w:hAnsi="Times New Roman"/>
          <w:b w:val="1"/>
          <w:sz w:val="24"/>
          <w:highlight w:val="white"/>
        </w:rPr>
        <w:t xml:space="preserve">. </w:t>
      </w:r>
    </w:p>
    <w:p w14:paraId="14000000">
      <w:pPr>
        <w:numPr>
          <w:numId w:val="2"/>
        </w:numPr>
        <w:spacing w:line="240" w:lineRule="auto"/>
        <w:ind/>
        <w:rPr>
          <w:rFonts w:ascii="Times New Roman" w:hAnsi="Times New Roman"/>
          <w:sz w:val="24"/>
          <w:highlight w:val="white"/>
        </w:rPr>
      </w:pPr>
      <w:r>
        <w:rPr>
          <w:rFonts w:ascii="Times New Roman" w:hAnsi="Times New Roman"/>
          <w:sz w:val="24"/>
          <w:highlight w:val="white"/>
        </w:rPr>
        <w:t xml:space="preserve">К концу среднего дошкольного возраста с детьми педагог проводит диагностику по </w:t>
      </w:r>
      <w:r>
        <w:rPr>
          <w:rFonts w:ascii="Times New Roman" w:hAnsi="Times New Roman"/>
          <w:sz w:val="24"/>
          <w:highlight w:val="white"/>
        </w:rPr>
        <w:t xml:space="preserve">выявлению </w:t>
      </w:r>
      <w:r>
        <w:rPr>
          <w:rFonts w:ascii="Times New Roman" w:hAnsi="Times New Roman"/>
          <w:sz w:val="24"/>
          <w:highlight w:val="white"/>
        </w:rPr>
        <w:t xml:space="preserve"> одаренных детей, желающих дальше изучать «музейное дело», познакомиться с профессией «экскурсовод», умеющих интересно рассказывать и стремиться к новым знаниям. В данном случае педагог может использовать некоторые авторские методики</w:t>
      </w:r>
      <w:r>
        <w:rPr>
          <w:rFonts w:ascii="Times New Roman" w:hAnsi="Times New Roman"/>
          <w:sz w:val="24"/>
          <w:highlight w:val="white"/>
        </w:rPr>
        <w:t xml:space="preserve"> и методы:</w:t>
      </w:r>
    </w:p>
    <w:p w14:paraId="15000000">
      <w:pPr>
        <w:pStyle w:val="Style_3"/>
        <w:numPr>
          <w:ilvl w:val="1"/>
          <w:numId w:val="3"/>
        </w:numPr>
        <w:spacing w:line="240" w:lineRule="auto"/>
        <w:ind/>
        <w:jc w:val="left"/>
        <w:rPr>
          <w:rFonts w:ascii="Times New Roman" w:hAnsi="Times New Roman"/>
          <w:sz w:val="24"/>
        </w:rPr>
      </w:pPr>
      <w:r>
        <w:rPr>
          <w:rFonts w:ascii="Times New Roman" w:hAnsi="Times New Roman"/>
          <w:sz w:val="24"/>
        </w:rPr>
        <w:t xml:space="preserve">Методики изучения </w:t>
      </w:r>
      <w:r>
        <w:rPr>
          <w:rFonts w:ascii="Times New Roman" w:hAnsi="Times New Roman"/>
          <w:sz w:val="24"/>
        </w:rPr>
        <w:t>сформированности</w:t>
      </w:r>
      <w:r>
        <w:rPr>
          <w:rFonts w:ascii="Times New Roman" w:hAnsi="Times New Roman"/>
          <w:sz w:val="24"/>
        </w:rPr>
        <w:t xml:space="preserve"> исследовательской активности детей старшего дошкольного возраста на основе стандартизированной анкеты «Изучение познавательной потребности дошкольника» В.С. Юркевич (модификация и адаптация для детского сада Э.А. Барановой) и проблемной ситуации «Выбор деятельности» Л.Н. Прохоровой</w:t>
      </w:r>
    </w:p>
    <w:p w14:paraId="16000000">
      <w:pPr>
        <w:pStyle w:val="Style_3"/>
        <w:numPr>
          <w:ilvl w:val="1"/>
          <w:numId w:val="3"/>
        </w:numPr>
        <w:spacing w:line="240" w:lineRule="auto"/>
        <w:ind/>
        <w:jc w:val="left"/>
        <w:rPr>
          <w:rFonts w:ascii="Times New Roman" w:hAnsi="Times New Roman"/>
          <w:sz w:val="24"/>
        </w:rPr>
      </w:pPr>
      <w:r>
        <w:rPr>
          <w:rFonts w:ascii="Times New Roman" w:hAnsi="Times New Roman"/>
          <w:sz w:val="24"/>
        </w:rPr>
        <w:t>Шкала </w:t>
      </w:r>
      <w:r>
        <w:rPr>
          <w:rFonts w:ascii="Times New Roman" w:hAnsi="Times New Roman"/>
          <w:sz w:val="24"/>
        </w:rPr>
        <w:t>креативности</w:t>
      </w:r>
      <w:r>
        <w:rPr>
          <w:rFonts w:ascii="Times New Roman" w:hAnsi="Times New Roman"/>
          <w:sz w:val="24"/>
        </w:rPr>
        <w:t>  (Дж. </w:t>
      </w:r>
      <w:r>
        <w:rPr>
          <w:rFonts w:ascii="Times New Roman" w:hAnsi="Times New Roman"/>
          <w:sz w:val="24"/>
        </w:rPr>
        <w:t>Рензулли</w:t>
      </w:r>
      <w:r>
        <w:rPr>
          <w:rFonts w:ascii="Times New Roman" w:hAnsi="Times New Roman"/>
          <w:sz w:val="24"/>
        </w:rPr>
        <w:t>, Р. </w:t>
      </w:r>
      <w:r>
        <w:rPr>
          <w:rFonts w:ascii="Times New Roman" w:hAnsi="Times New Roman"/>
          <w:sz w:val="24"/>
        </w:rPr>
        <w:t>Хартман</w:t>
      </w:r>
      <w:r>
        <w:rPr>
          <w:rFonts w:ascii="Times New Roman" w:hAnsi="Times New Roman"/>
          <w:sz w:val="24"/>
        </w:rPr>
        <w:t>), включающая в себя список характеристик творческого мышления и поведения, созданный специально для идентификации проявлений креативности, доступных внешнему  наблюдению</w:t>
      </w:r>
    </w:p>
    <w:p w14:paraId="17000000">
      <w:pPr>
        <w:pStyle w:val="Style_3"/>
        <w:numPr>
          <w:ilvl w:val="1"/>
          <w:numId w:val="3"/>
        </w:numPr>
        <w:spacing w:line="240" w:lineRule="auto"/>
        <w:ind/>
        <w:jc w:val="left"/>
        <w:rPr>
          <w:rFonts w:ascii="Times New Roman" w:hAnsi="Times New Roman"/>
          <w:sz w:val="24"/>
        </w:rPr>
      </w:pPr>
      <w:r>
        <w:rPr>
          <w:rFonts w:ascii="Times New Roman" w:hAnsi="Times New Roman"/>
          <w:sz w:val="24"/>
        </w:rPr>
        <w:t>Методика «Карта одарённости» (Савенков А.И.), с помощью которой можно количественно оценить степень выраженности у ребёнка различных видов одарённости и определить, какой вид одарённости у него преобладает в настоящее время.</w:t>
      </w:r>
    </w:p>
    <w:p w14:paraId="18000000">
      <w:pPr>
        <w:pStyle w:val="Style_3"/>
        <w:numPr>
          <w:ilvl w:val="1"/>
          <w:numId w:val="3"/>
        </w:numPr>
        <w:spacing w:line="240" w:lineRule="auto"/>
        <w:ind/>
        <w:jc w:val="left"/>
        <w:rPr>
          <w:rFonts w:ascii="Times New Roman" w:hAnsi="Times New Roman"/>
          <w:sz w:val="24"/>
        </w:rPr>
      </w:pPr>
      <w:r>
        <w:rPr>
          <w:rFonts w:ascii="Times New Roman" w:hAnsi="Times New Roman"/>
          <w:sz w:val="24"/>
        </w:rPr>
        <w:t>Методика экспертных оценок по определению одарённых детей (А.А. Лосева)</w:t>
      </w:r>
    </w:p>
    <w:p w14:paraId="19000000">
      <w:pPr>
        <w:spacing w:line="240" w:lineRule="auto"/>
        <w:ind w:firstLine="0" w:left="709"/>
        <w:rPr>
          <w:rFonts w:ascii="Times New Roman" w:hAnsi="Times New Roman"/>
          <w:sz w:val="24"/>
        </w:rPr>
      </w:pPr>
      <w:r>
        <w:rPr>
          <w:rFonts w:ascii="Times New Roman" w:hAnsi="Times New Roman"/>
          <w:sz w:val="24"/>
        </w:rPr>
        <w:t>Обязательное условие на данном этапе - оценивание</w:t>
      </w:r>
      <w:r>
        <w:rPr>
          <w:rFonts w:ascii="Times New Roman" w:hAnsi="Times New Roman"/>
          <w:sz w:val="24"/>
        </w:rPr>
        <w:t xml:space="preserve"> ребенка необходимо</w:t>
      </w:r>
      <w:r>
        <w:rPr>
          <w:rFonts w:ascii="Times New Roman" w:hAnsi="Times New Roman"/>
          <w:sz w:val="24"/>
        </w:rPr>
        <w:t xml:space="preserve"> проводить нескольким экспертам: педагогу, родителям, специалистам.</w:t>
      </w:r>
    </w:p>
    <w:p w14:paraId="1A000000">
      <w:pPr>
        <w:spacing w:line="240" w:lineRule="auto"/>
        <w:ind w:firstLine="708"/>
        <w:rPr>
          <w:rFonts w:ascii="Times New Roman" w:hAnsi="Times New Roman"/>
          <w:sz w:val="24"/>
        </w:rPr>
      </w:pPr>
      <w:r>
        <w:rPr>
          <w:rFonts w:ascii="Times New Roman" w:hAnsi="Times New Roman"/>
          <w:sz w:val="24"/>
        </w:rPr>
        <w:t>Для того</w:t>
      </w:r>
      <w:r>
        <w:rPr>
          <w:rFonts w:ascii="Times New Roman" w:hAnsi="Times New Roman"/>
          <w:sz w:val="24"/>
        </w:rPr>
        <w:t>,</w:t>
      </w:r>
      <w:r>
        <w:rPr>
          <w:rFonts w:ascii="Times New Roman" w:hAnsi="Times New Roman"/>
          <w:sz w:val="24"/>
        </w:rPr>
        <w:t xml:space="preserve"> чтобы </w:t>
      </w:r>
      <w:r>
        <w:rPr>
          <w:rFonts w:ascii="Times New Roman" w:hAnsi="Times New Roman"/>
          <w:sz w:val="24"/>
        </w:rPr>
        <w:t>работа в детском музее проходила</w:t>
      </w:r>
      <w:r>
        <w:rPr>
          <w:rFonts w:ascii="Times New Roman" w:hAnsi="Times New Roman"/>
          <w:sz w:val="24"/>
        </w:rPr>
        <w:t xml:space="preserve"> более успешно, интересно, педагог ведет не одного ребенка, а собирает в кружок группу детей, желающих освоить </w:t>
      </w:r>
      <w:r>
        <w:rPr>
          <w:rFonts w:ascii="Times New Roman" w:hAnsi="Times New Roman"/>
          <w:sz w:val="24"/>
        </w:rPr>
        <w:t>экскурсионное дело, познакомиться</w:t>
      </w:r>
      <w:r>
        <w:rPr>
          <w:rFonts w:ascii="Times New Roman" w:hAnsi="Times New Roman"/>
          <w:sz w:val="24"/>
        </w:rPr>
        <w:t xml:space="preserve"> с основными правилами</w:t>
      </w:r>
      <w:r>
        <w:rPr>
          <w:rFonts w:ascii="Times New Roman" w:hAnsi="Times New Roman"/>
          <w:sz w:val="24"/>
        </w:rPr>
        <w:t xml:space="preserve"> музея</w:t>
      </w:r>
      <w:r>
        <w:rPr>
          <w:rFonts w:ascii="Times New Roman" w:hAnsi="Times New Roman"/>
          <w:sz w:val="24"/>
        </w:rPr>
        <w:t xml:space="preserve">, </w:t>
      </w:r>
      <w:r>
        <w:rPr>
          <w:rFonts w:ascii="Times New Roman" w:hAnsi="Times New Roman"/>
          <w:sz w:val="24"/>
        </w:rPr>
        <w:t xml:space="preserve">правилами проведения </w:t>
      </w:r>
      <w:r>
        <w:rPr>
          <w:rFonts w:ascii="Times New Roman" w:hAnsi="Times New Roman"/>
          <w:sz w:val="24"/>
        </w:rPr>
        <w:t xml:space="preserve">экскурсий. </w:t>
      </w:r>
    </w:p>
    <w:p w14:paraId="1B000000">
      <w:pPr>
        <w:spacing w:line="240" w:lineRule="auto"/>
        <w:ind w:firstLine="708"/>
        <w:rPr>
          <w:rFonts w:ascii="Times New Roman" w:hAnsi="Times New Roman"/>
          <w:sz w:val="24"/>
        </w:rPr>
      </w:pPr>
      <w:r>
        <w:rPr>
          <w:rFonts w:ascii="Times New Roman" w:hAnsi="Times New Roman"/>
          <w:sz w:val="24"/>
        </w:rPr>
        <w:t>Чтобы смочь выработать</w:t>
      </w:r>
      <w:r>
        <w:rPr>
          <w:rFonts w:ascii="Times New Roman" w:hAnsi="Times New Roman"/>
          <w:sz w:val="24"/>
        </w:rPr>
        <w:t xml:space="preserve"> у </w:t>
      </w:r>
      <w:r>
        <w:rPr>
          <w:rFonts w:ascii="Times New Roman" w:hAnsi="Times New Roman"/>
          <w:sz w:val="24"/>
        </w:rPr>
        <w:t>включенных в кружок</w:t>
      </w:r>
      <w:r>
        <w:rPr>
          <w:rFonts w:ascii="Times New Roman" w:hAnsi="Times New Roman"/>
          <w:sz w:val="24"/>
        </w:rPr>
        <w:t xml:space="preserve"> </w:t>
      </w:r>
      <w:r>
        <w:rPr>
          <w:rFonts w:ascii="Times New Roman" w:hAnsi="Times New Roman"/>
          <w:sz w:val="24"/>
        </w:rPr>
        <w:t xml:space="preserve">воспитанников </w:t>
      </w:r>
      <w:r>
        <w:rPr>
          <w:rFonts w:ascii="Times New Roman" w:hAnsi="Times New Roman"/>
          <w:sz w:val="24"/>
        </w:rPr>
        <w:t>позицию</w:t>
      </w:r>
      <w:r>
        <w:rPr>
          <w:rFonts w:ascii="Times New Roman" w:hAnsi="Times New Roman"/>
          <w:sz w:val="24"/>
        </w:rPr>
        <w:t xml:space="preserve"> не стороннего наблюдателя, а заинтересованного иссл</w:t>
      </w:r>
      <w:r>
        <w:rPr>
          <w:rFonts w:ascii="Times New Roman" w:hAnsi="Times New Roman"/>
          <w:sz w:val="24"/>
        </w:rPr>
        <w:t>едователя</w:t>
      </w:r>
      <w:r>
        <w:rPr>
          <w:rFonts w:ascii="Times New Roman" w:hAnsi="Times New Roman"/>
          <w:sz w:val="24"/>
        </w:rPr>
        <w:t xml:space="preserve">;  </w:t>
      </w:r>
      <w:r>
        <w:rPr>
          <w:rFonts w:ascii="Times New Roman" w:hAnsi="Times New Roman"/>
          <w:sz w:val="24"/>
        </w:rPr>
        <w:t>чтобы запоминание исторического и иного материала проходило не механически, а</w:t>
      </w:r>
      <w:r>
        <w:rPr>
          <w:rFonts w:ascii="Times New Roman" w:hAnsi="Times New Roman"/>
          <w:sz w:val="24"/>
        </w:rPr>
        <w:t xml:space="preserve"> средствами</w:t>
      </w:r>
      <w:r>
        <w:rPr>
          <w:rFonts w:ascii="Times New Roman" w:hAnsi="Times New Roman"/>
          <w:sz w:val="24"/>
        </w:rPr>
        <w:t xml:space="preserve"> э</w:t>
      </w:r>
      <w:r>
        <w:rPr>
          <w:rFonts w:ascii="Times New Roman" w:hAnsi="Times New Roman"/>
          <w:sz w:val="24"/>
        </w:rPr>
        <w:t>моционально-нравственной оценки</w:t>
      </w:r>
      <w:r>
        <w:rPr>
          <w:rFonts w:ascii="Times New Roman" w:hAnsi="Times New Roman"/>
          <w:sz w:val="24"/>
        </w:rPr>
        <w:t xml:space="preserve"> ребенка</w:t>
      </w:r>
      <w:r>
        <w:rPr>
          <w:rFonts w:ascii="Times New Roman" w:hAnsi="Times New Roman"/>
          <w:sz w:val="24"/>
        </w:rPr>
        <w:t xml:space="preserve">, педагог, </w:t>
      </w:r>
      <w:r>
        <w:rPr>
          <w:rFonts w:ascii="Times New Roman" w:hAnsi="Times New Roman"/>
          <w:sz w:val="24"/>
        </w:rPr>
        <w:t>перед тем как составить</w:t>
      </w:r>
      <w:r>
        <w:rPr>
          <w:rFonts w:ascii="Times New Roman" w:hAnsi="Times New Roman"/>
          <w:sz w:val="24"/>
        </w:rPr>
        <w:t xml:space="preserve"> перспективный план работы </w:t>
      </w:r>
      <w:r>
        <w:rPr>
          <w:rFonts w:ascii="Times New Roman" w:hAnsi="Times New Roman"/>
          <w:sz w:val="24"/>
        </w:rPr>
        <w:t>кружка</w:t>
      </w:r>
      <w:r>
        <w:rPr>
          <w:rFonts w:ascii="Times New Roman" w:hAnsi="Times New Roman"/>
          <w:sz w:val="24"/>
        </w:rPr>
        <w:t xml:space="preserve">, изучает, </w:t>
      </w:r>
      <w:r>
        <w:rPr>
          <w:rFonts w:ascii="Times New Roman" w:hAnsi="Times New Roman"/>
          <w:sz w:val="24"/>
        </w:rPr>
        <w:t xml:space="preserve"> </w:t>
      </w:r>
      <w:r>
        <w:rPr>
          <w:rFonts w:ascii="Times New Roman" w:hAnsi="Times New Roman"/>
          <w:sz w:val="24"/>
        </w:rPr>
        <w:t>определяет</w:t>
      </w:r>
      <w:r>
        <w:rPr>
          <w:rFonts w:ascii="Times New Roman" w:hAnsi="Times New Roman"/>
          <w:sz w:val="24"/>
        </w:rPr>
        <w:t xml:space="preserve"> и отбирает эффективные технологии, методы</w:t>
      </w:r>
      <w:r>
        <w:rPr>
          <w:rFonts w:ascii="Times New Roman" w:hAnsi="Times New Roman"/>
          <w:sz w:val="24"/>
        </w:rPr>
        <w:t xml:space="preserve"> обучения воспитанников</w:t>
      </w:r>
      <w:r>
        <w:rPr>
          <w:rFonts w:ascii="Times New Roman" w:hAnsi="Times New Roman"/>
          <w:sz w:val="24"/>
        </w:rPr>
        <w:t xml:space="preserve">. Из опыта работы наших педагогов, в первую очередь, </w:t>
      </w:r>
      <w:r>
        <w:rPr>
          <w:rFonts w:ascii="Times New Roman" w:hAnsi="Times New Roman"/>
          <w:sz w:val="24"/>
        </w:rPr>
        <w:t xml:space="preserve">это </w:t>
      </w:r>
      <w:r>
        <w:rPr>
          <w:rFonts w:ascii="Times New Roman" w:hAnsi="Times New Roman"/>
          <w:sz w:val="24"/>
        </w:rPr>
        <w:t>использование игровой технологии, технологии</w:t>
      </w:r>
      <w:r>
        <w:rPr>
          <w:rFonts w:ascii="Times New Roman" w:hAnsi="Times New Roman"/>
          <w:sz w:val="24"/>
        </w:rPr>
        <w:t xml:space="preserve"> коллект</w:t>
      </w:r>
      <w:r>
        <w:rPr>
          <w:rFonts w:ascii="Times New Roman" w:hAnsi="Times New Roman"/>
          <w:sz w:val="24"/>
        </w:rPr>
        <w:t>ивных творческих дел, метод</w:t>
      </w:r>
      <w:r>
        <w:rPr>
          <w:rFonts w:ascii="Times New Roman" w:hAnsi="Times New Roman"/>
          <w:sz w:val="24"/>
        </w:rPr>
        <w:t>а</w:t>
      </w:r>
      <w:r>
        <w:rPr>
          <w:rFonts w:ascii="Times New Roman" w:hAnsi="Times New Roman"/>
          <w:sz w:val="24"/>
        </w:rPr>
        <w:t xml:space="preserve"> проблемного и индивидуального обучения.</w:t>
      </w:r>
      <w:r>
        <w:rPr>
          <w:rFonts w:ascii="Times New Roman" w:hAnsi="Times New Roman"/>
          <w:sz w:val="24"/>
        </w:rPr>
        <w:t xml:space="preserve"> Раз в месяц используют</w:t>
      </w:r>
      <w:r>
        <w:rPr>
          <w:rFonts w:ascii="Times New Roman" w:hAnsi="Times New Roman"/>
          <w:sz w:val="24"/>
        </w:rPr>
        <w:t xml:space="preserve"> </w:t>
      </w:r>
      <w:r>
        <w:rPr>
          <w:rFonts w:ascii="Times New Roman" w:hAnsi="Times New Roman"/>
          <w:sz w:val="24"/>
        </w:rPr>
        <w:t xml:space="preserve">метод проектов, который </w:t>
      </w:r>
      <w:r>
        <w:rPr>
          <w:rFonts w:ascii="Times New Roman" w:hAnsi="Times New Roman"/>
          <w:sz w:val="24"/>
        </w:rPr>
        <w:t xml:space="preserve">даёт возможность </w:t>
      </w:r>
      <w:r>
        <w:rPr>
          <w:rFonts w:ascii="Times New Roman" w:hAnsi="Times New Roman"/>
          <w:sz w:val="24"/>
        </w:rPr>
        <w:t xml:space="preserve">каждому </w:t>
      </w:r>
      <w:r>
        <w:rPr>
          <w:rFonts w:ascii="Times New Roman" w:hAnsi="Times New Roman"/>
          <w:sz w:val="24"/>
        </w:rPr>
        <w:t>ребёнку проявить самостоятельность в планировании, организации и контроле своей деятельности.</w:t>
      </w:r>
    </w:p>
    <w:p w14:paraId="1C000000">
      <w:pPr>
        <w:spacing w:line="240" w:lineRule="auto"/>
        <w:ind w:firstLine="360"/>
        <w:rPr>
          <w:rFonts w:ascii="Times New Roman" w:hAnsi="Times New Roman"/>
          <w:sz w:val="24"/>
        </w:rPr>
      </w:pPr>
      <w:r>
        <w:rPr>
          <w:rFonts w:ascii="Times New Roman" w:hAnsi="Times New Roman"/>
          <w:sz w:val="24"/>
        </w:rPr>
        <w:t>Если </w:t>
      </w:r>
      <w:r>
        <w:rPr>
          <w:rFonts w:ascii="Times New Roman" w:hAnsi="Times New Roman"/>
          <w:sz w:val="24"/>
        </w:rPr>
        <w:t xml:space="preserve">говорить о структуре музейного занятия, то </w:t>
      </w:r>
      <w:r>
        <w:rPr>
          <w:rFonts w:ascii="Times New Roman" w:hAnsi="Times New Roman"/>
          <w:sz w:val="24"/>
        </w:rPr>
        <w:t>только часть его</w:t>
      </w:r>
      <w:r>
        <w:rPr>
          <w:rFonts w:ascii="Times New Roman" w:hAnsi="Times New Roman"/>
          <w:sz w:val="24"/>
        </w:rPr>
        <w:t xml:space="preserve"> сохраняет</w:t>
      </w:r>
      <w:r>
        <w:rPr>
          <w:rFonts w:ascii="Times New Roman" w:hAnsi="Times New Roman"/>
          <w:sz w:val="24"/>
        </w:rPr>
        <w:t xml:space="preserve"> преемственность с традиционной формой</w:t>
      </w:r>
      <w:r>
        <w:rPr>
          <w:rFonts w:ascii="Times New Roman" w:hAnsi="Times New Roman"/>
          <w:sz w:val="24"/>
        </w:rPr>
        <w:t xml:space="preserve">, принятой авторами </w:t>
      </w:r>
      <w:r>
        <w:rPr>
          <w:rFonts w:ascii="Times New Roman" w:hAnsi="Times New Roman"/>
          <w:sz w:val="24"/>
        </w:rPr>
        <w:t>технологии музейной педагогики для работы с детьми школьного возраста</w:t>
      </w:r>
      <w:r>
        <w:rPr>
          <w:rFonts w:ascii="Times New Roman" w:hAnsi="Times New Roman"/>
          <w:sz w:val="24"/>
        </w:rPr>
        <w:t>:</w:t>
      </w:r>
    </w:p>
    <w:p w14:paraId="1D000000">
      <w:pPr>
        <w:pStyle w:val="Style_3"/>
        <w:numPr>
          <w:ilvl w:val="0"/>
          <w:numId w:val="4"/>
        </w:numPr>
        <w:spacing w:line="240" w:lineRule="auto"/>
        <w:ind/>
        <w:rPr>
          <w:rFonts w:ascii="Times New Roman" w:hAnsi="Times New Roman"/>
          <w:sz w:val="24"/>
        </w:rPr>
      </w:pPr>
      <w:r>
        <w:rPr>
          <w:rFonts w:ascii="Times New Roman" w:hAnsi="Times New Roman"/>
          <w:sz w:val="24"/>
        </w:rPr>
        <w:t>должно иметь конкретные (образовательную, восп</w:t>
      </w:r>
      <w:r>
        <w:rPr>
          <w:rFonts w:ascii="Times New Roman" w:hAnsi="Times New Roman"/>
          <w:sz w:val="24"/>
        </w:rPr>
        <w:t>итательную, развивающую) задачи</w:t>
      </w:r>
    </w:p>
    <w:p w14:paraId="1E000000">
      <w:pPr>
        <w:pStyle w:val="Style_3"/>
        <w:numPr>
          <w:ilvl w:val="0"/>
          <w:numId w:val="4"/>
        </w:numPr>
        <w:spacing w:line="240" w:lineRule="auto"/>
        <w:ind/>
        <w:rPr>
          <w:rFonts w:ascii="Times New Roman" w:hAnsi="Times New Roman"/>
          <w:sz w:val="24"/>
        </w:rPr>
      </w:pPr>
      <w:r>
        <w:rPr>
          <w:rFonts w:ascii="Times New Roman" w:hAnsi="Times New Roman"/>
          <w:sz w:val="24"/>
        </w:rPr>
        <w:t>отбирать экспонаты для экскурсионного показа, наглядность нужно на основе возрастных интересов ребёнка;</w:t>
      </w:r>
    </w:p>
    <w:p w14:paraId="1F000000">
      <w:pPr>
        <w:pStyle w:val="Style_3"/>
        <w:numPr>
          <w:ilvl w:val="0"/>
          <w:numId w:val="4"/>
        </w:numPr>
        <w:spacing w:line="240" w:lineRule="auto"/>
        <w:ind/>
        <w:rPr>
          <w:rFonts w:ascii="Times New Roman" w:hAnsi="Times New Roman"/>
          <w:sz w:val="24"/>
        </w:rPr>
      </w:pPr>
      <w:r>
        <w:rPr>
          <w:rFonts w:ascii="Times New Roman" w:hAnsi="Times New Roman"/>
          <w:sz w:val="24"/>
        </w:rPr>
        <w:t>итогом занятия должно быть самостоятельное творчество детей (рисунок, сочинение на тему увиденного, создание моделей и т. д.).</w:t>
      </w:r>
    </w:p>
    <w:p w14:paraId="20000000">
      <w:pPr>
        <w:pStyle w:val="Style_3"/>
        <w:numPr>
          <w:ilvl w:val="0"/>
          <w:numId w:val="5"/>
        </w:numPr>
        <w:spacing w:line="240" w:lineRule="auto"/>
        <w:ind/>
        <w:rPr>
          <w:rFonts w:ascii="Times New Roman" w:hAnsi="Times New Roman"/>
          <w:sz w:val="24"/>
        </w:rPr>
      </w:pPr>
      <w:r>
        <w:rPr>
          <w:rFonts w:ascii="Times New Roman" w:hAnsi="Times New Roman"/>
          <w:sz w:val="24"/>
        </w:rPr>
        <w:t xml:space="preserve">интегрированные занятия, основанные на </w:t>
      </w:r>
      <w:r>
        <w:rPr>
          <w:rFonts w:ascii="Times New Roman" w:hAnsi="Times New Roman"/>
          <w:sz w:val="24"/>
        </w:rPr>
        <w:t>межпредметных</w:t>
      </w:r>
      <w:r>
        <w:rPr>
          <w:rFonts w:ascii="Times New Roman" w:hAnsi="Times New Roman"/>
          <w:sz w:val="24"/>
        </w:rPr>
        <w:t xml:space="preserve"> связях;</w:t>
      </w:r>
    </w:p>
    <w:p w14:paraId="21000000">
      <w:pPr>
        <w:pStyle w:val="Style_3"/>
        <w:numPr>
          <w:ilvl w:val="0"/>
          <w:numId w:val="5"/>
        </w:numPr>
        <w:spacing w:line="240" w:lineRule="auto"/>
        <w:ind/>
        <w:rPr>
          <w:rFonts w:ascii="Times New Roman" w:hAnsi="Times New Roman"/>
          <w:sz w:val="24"/>
        </w:rPr>
      </w:pPr>
      <w:r>
        <w:rPr>
          <w:rFonts w:ascii="Times New Roman" w:hAnsi="Times New Roman"/>
          <w:sz w:val="24"/>
        </w:rPr>
        <w:t>за</w:t>
      </w:r>
      <w:r>
        <w:rPr>
          <w:rFonts w:ascii="Times New Roman" w:hAnsi="Times New Roman"/>
          <w:sz w:val="24"/>
        </w:rPr>
        <w:t>нятия в форме соревнований, конкурсов</w:t>
      </w:r>
      <w:r>
        <w:rPr>
          <w:rFonts w:ascii="Times New Roman" w:hAnsi="Times New Roman"/>
          <w:sz w:val="24"/>
        </w:rPr>
        <w:t>, викторин;</w:t>
      </w:r>
    </w:p>
    <w:p w14:paraId="22000000">
      <w:pPr>
        <w:pStyle w:val="Style_3"/>
        <w:numPr>
          <w:ilvl w:val="0"/>
          <w:numId w:val="5"/>
        </w:numPr>
        <w:spacing w:line="240" w:lineRule="auto"/>
        <w:ind/>
        <w:rPr>
          <w:rFonts w:ascii="Times New Roman" w:hAnsi="Times New Roman"/>
          <w:sz w:val="24"/>
        </w:rPr>
      </w:pPr>
      <w:r>
        <w:rPr>
          <w:rFonts w:ascii="Times New Roman" w:hAnsi="Times New Roman"/>
          <w:sz w:val="24"/>
        </w:rPr>
        <w:t>занятия, основанные на формах, жанрах и методах работы,</w:t>
      </w:r>
      <w:r>
        <w:rPr>
          <w:rFonts w:ascii="Times New Roman" w:hAnsi="Times New Roman"/>
          <w:sz w:val="24"/>
        </w:rPr>
        <w:t xml:space="preserve"> </w:t>
      </w:r>
      <w:r>
        <w:rPr>
          <w:rFonts w:ascii="Times New Roman" w:hAnsi="Times New Roman"/>
          <w:sz w:val="24"/>
        </w:rPr>
        <w:t>известных в общественной практике: исследование, изобретательство, анализ первоисточников, коммен</w:t>
      </w:r>
      <w:r>
        <w:rPr>
          <w:rFonts w:ascii="Times New Roman" w:hAnsi="Times New Roman"/>
          <w:sz w:val="24"/>
        </w:rPr>
        <w:t>тарий, репортаж</w:t>
      </w:r>
    </w:p>
    <w:p w14:paraId="23000000">
      <w:pPr>
        <w:pStyle w:val="Style_3"/>
        <w:numPr>
          <w:ilvl w:val="0"/>
          <w:numId w:val="5"/>
        </w:numPr>
        <w:spacing w:line="240" w:lineRule="auto"/>
        <w:ind/>
        <w:rPr>
          <w:rFonts w:ascii="Times New Roman" w:hAnsi="Times New Roman"/>
          <w:sz w:val="24"/>
        </w:rPr>
      </w:pPr>
      <w:r>
        <w:rPr>
          <w:rFonts w:ascii="Times New Roman" w:hAnsi="Times New Roman"/>
          <w:sz w:val="24"/>
        </w:rPr>
        <w:t>занятия на основе нетрадиционной организации и представления образовательного материала: урок мудрости, урок мужеств</w:t>
      </w:r>
      <w:r>
        <w:rPr>
          <w:rFonts w:ascii="Times New Roman" w:hAnsi="Times New Roman"/>
          <w:sz w:val="24"/>
        </w:rPr>
        <w:t>а, урок любви</w:t>
      </w:r>
    </w:p>
    <w:p w14:paraId="24000000">
      <w:pPr>
        <w:spacing w:line="240" w:lineRule="auto"/>
        <w:ind w:firstLine="360"/>
        <w:rPr>
          <w:rFonts w:ascii="Times New Roman" w:hAnsi="Times New Roman"/>
          <w:sz w:val="24"/>
        </w:rPr>
      </w:pPr>
      <w:r>
        <w:rPr>
          <w:rFonts w:ascii="Times New Roman" w:hAnsi="Times New Roman"/>
          <w:sz w:val="24"/>
        </w:rPr>
        <w:t>М</w:t>
      </w:r>
      <w:r>
        <w:rPr>
          <w:rFonts w:ascii="Times New Roman" w:hAnsi="Times New Roman"/>
          <w:sz w:val="24"/>
        </w:rPr>
        <w:t>атериа</w:t>
      </w:r>
      <w:r>
        <w:rPr>
          <w:rFonts w:ascii="Times New Roman" w:hAnsi="Times New Roman"/>
          <w:sz w:val="24"/>
        </w:rPr>
        <w:t>л для работы с детьми в рамках кружка</w:t>
      </w:r>
      <w:r>
        <w:rPr>
          <w:rFonts w:ascii="Times New Roman" w:hAnsi="Times New Roman"/>
          <w:sz w:val="24"/>
        </w:rPr>
        <w:t xml:space="preserve"> педагоги берут из </w:t>
      </w:r>
      <w:r>
        <w:rPr>
          <w:rFonts w:ascii="Times New Roman" w:hAnsi="Times New Roman"/>
          <w:sz w:val="24"/>
        </w:rPr>
        <w:t>курс</w:t>
      </w:r>
      <w:r>
        <w:rPr>
          <w:rFonts w:ascii="Times New Roman" w:hAnsi="Times New Roman"/>
          <w:sz w:val="24"/>
        </w:rPr>
        <w:t>а</w:t>
      </w:r>
      <w:r>
        <w:rPr>
          <w:rFonts w:ascii="Times New Roman" w:hAnsi="Times New Roman"/>
          <w:sz w:val="24"/>
        </w:rPr>
        <w:t xml:space="preserve"> «Путешествие в прекрасное» (авторы О.А. </w:t>
      </w:r>
      <w:r>
        <w:rPr>
          <w:rFonts w:ascii="Times New Roman" w:hAnsi="Times New Roman"/>
          <w:sz w:val="24"/>
        </w:rPr>
        <w:t>Куревина</w:t>
      </w:r>
      <w:r>
        <w:rPr>
          <w:rFonts w:ascii="Times New Roman" w:hAnsi="Times New Roman"/>
          <w:sz w:val="24"/>
        </w:rPr>
        <w:t>, Г.Е. Селезнева)</w:t>
      </w:r>
      <w:r>
        <w:rPr>
          <w:rFonts w:ascii="Times New Roman" w:hAnsi="Times New Roman"/>
          <w:sz w:val="24"/>
        </w:rPr>
        <w:t>, включенным в примерную основную общеобразовательную программу</w:t>
      </w:r>
      <w:r>
        <w:rPr>
          <w:rFonts w:ascii="Times New Roman" w:hAnsi="Times New Roman"/>
          <w:sz w:val="24"/>
        </w:rPr>
        <w:t xml:space="preserve"> «Детский сад – 2100»</w:t>
      </w:r>
      <w:r>
        <w:rPr>
          <w:sz w:val="24"/>
        </w:rPr>
        <w:t xml:space="preserve"> </w:t>
      </w:r>
      <w:r>
        <w:rPr>
          <w:rFonts w:ascii="Times New Roman" w:hAnsi="Times New Roman"/>
          <w:sz w:val="24"/>
        </w:rPr>
        <w:t>Программа направлена на формирование эстетически развитой личности, на пробуждение творческой активности и художественного мышления, помогает понять особенности литературы, музыки, живописи,</w:t>
      </w:r>
      <w:r>
        <w:rPr>
          <w:rFonts w:ascii="Times New Roman" w:hAnsi="Times New Roman"/>
          <w:sz w:val="24"/>
        </w:rPr>
        <w:t xml:space="preserve"> театра, музея и соединить эти знания в единый сплав</w:t>
      </w:r>
      <w:r>
        <w:rPr>
          <w:rFonts w:ascii="Times New Roman" w:hAnsi="Times New Roman"/>
          <w:sz w:val="24"/>
        </w:rPr>
        <w:t xml:space="preserve"> искусства. </w:t>
      </w:r>
    </w:p>
    <w:p w14:paraId="25000000">
      <w:pPr>
        <w:spacing w:line="240" w:lineRule="auto"/>
        <w:ind w:firstLine="360"/>
        <w:rPr>
          <w:rFonts w:ascii="Times New Roman" w:hAnsi="Times New Roman"/>
          <w:sz w:val="24"/>
        </w:rPr>
      </w:pPr>
      <w:r>
        <w:rPr>
          <w:rFonts w:ascii="Times New Roman" w:hAnsi="Times New Roman"/>
          <w:sz w:val="24"/>
        </w:rPr>
        <w:t>Вся совместная деятельность педагога и детей</w:t>
      </w:r>
      <w:r>
        <w:rPr>
          <w:rFonts w:ascii="Times New Roman" w:hAnsi="Times New Roman"/>
          <w:sz w:val="24"/>
        </w:rPr>
        <w:t xml:space="preserve"> в кружке направлена на одну из главных целей – дать возможность ребенку попробовать свои силы в роли экскурсовода. </w:t>
      </w:r>
      <w:r>
        <w:rPr>
          <w:rFonts w:ascii="Times New Roman" w:hAnsi="Times New Roman"/>
          <w:sz w:val="24"/>
        </w:rPr>
        <w:t>Поэтому в рамках каждого музейного занятия педагог обучает ребенка правильно организовывать экскурсию</w:t>
      </w:r>
      <w:r>
        <w:rPr>
          <w:rFonts w:ascii="Times New Roman" w:hAnsi="Times New Roman"/>
          <w:sz w:val="24"/>
        </w:rPr>
        <w:t xml:space="preserve"> на примере тех экспонатов, которые имеются в фонде детского музея. </w:t>
      </w:r>
      <w:r>
        <w:rPr>
          <w:rFonts w:ascii="Times New Roman" w:hAnsi="Times New Roman"/>
          <w:sz w:val="24"/>
        </w:rPr>
        <w:t>Подготовка к выбору темы, сос</w:t>
      </w:r>
      <w:r>
        <w:rPr>
          <w:rFonts w:ascii="Times New Roman" w:hAnsi="Times New Roman"/>
          <w:sz w:val="24"/>
        </w:rPr>
        <w:t>тавлению текста экскурсии</w:t>
      </w:r>
      <w:r>
        <w:rPr>
          <w:rFonts w:ascii="Times New Roman" w:hAnsi="Times New Roman"/>
          <w:sz w:val="24"/>
        </w:rPr>
        <w:t xml:space="preserve"> проводиться под руководством педагога</w:t>
      </w:r>
      <w:r>
        <w:rPr>
          <w:rFonts w:ascii="Times New Roman" w:hAnsi="Times New Roman"/>
          <w:sz w:val="24"/>
        </w:rPr>
        <w:t>. К данной работе обязательно подкл</w:t>
      </w:r>
      <w:r>
        <w:rPr>
          <w:rFonts w:ascii="Times New Roman" w:hAnsi="Times New Roman"/>
          <w:sz w:val="24"/>
        </w:rPr>
        <w:t xml:space="preserve">ючаются родители воспитанников- </w:t>
      </w:r>
      <w:r>
        <w:rPr>
          <w:rFonts w:ascii="Times New Roman" w:hAnsi="Times New Roman"/>
          <w:sz w:val="24"/>
        </w:rPr>
        <w:t>участников кружка.</w:t>
      </w:r>
    </w:p>
    <w:p w14:paraId="26000000">
      <w:pPr>
        <w:spacing w:line="240" w:lineRule="auto"/>
        <w:ind w:firstLine="708"/>
        <w:rPr>
          <w:rFonts w:ascii="Times New Roman" w:hAnsi="Times New Roman"/>
          <w:sz w:val="24"/>
        </w:rPr>
      </w:pPr>
      <w:r>
        <w:rPr>
          <w:rFonts w:ascii="Times New Roman" w:hAnsi="Times New Roman"/>
          <w:sz w:val="24"/>
        </w:rPr>
        <w:t>К проведению э</w:t>
      </w:r>
      <w:r>
        <w:rPr>
          <w:rFonts w:ascii="Times New Roman" w:hAnsi="Times New Roman"/>
          <w:sz w:val="24"/>
        </w:rPr>
        <w:t xml:space="preserve">кскурсии в </w:t>
      </w:r>
      <w:r>
        <w:rPr>
          <w:rFonts w:ascii="Times New Roman" w:hAnsi="Times New Roman"/>
          <w:sz w:val="24"/>
        </w:rPr>
        <w:t>нашем учреждении воспитатели</w:t>
      </w:r>
      <w:r>
        <w:rPr>
          <w:rFonts w:ascii="Times New Roman" w:hAnsi="Times New Roman"/>
          <w:sz w:val="24"/>
        </w:rPr>
        <w:t>, занимающиеся музейной педагогикой</w:t>
      </w:r>
      <w:r>
        <w:rPr>
          <w:rFonts w:ascii="Times New Roman" w:hAnsi="Times New Roman"/>
          <w:sz w:val="24"/>
        </w:rPr>
        <w:t>, создали алгоритм подготовки ребенка-экскурсовода к экскурсии</w:t>
      </w:r>
      <w:r>
        <w:rPr>
          <w:rFonts w:ascii="Times New Roman" w:hAnsi="Times New Roman"/>
          <w:sz w:val="24"/>
        </w:rPr>
        <w:t>:</w:t>
      </w:r>
    </w:p>
    <w:p w14:paraId="27000000">
      <w:pPr>
        <w:ind/>
        <w:jc w:val="center"/>
        <w:rPr>
          <w:rFonts w:ascii="Times New Roman" w:hAnsi="Times New Roman"/>
          <w:b w:val="1"/>
          <w:sz w:val="24"/>
        </w:rPr>
      </w:pPr>
      <w:r>
        <w:rPr>
          <w:rFonts w:ascii="Times New Roman" w:hAnsi="Times New Roman"/>
          <w:b w:val="1"/>
          <w:sz w:val="24"/>
        </w:rPr>
        <w:t>Алгоритм выступления ребенка-экскурсовода.</w:t>
      </w:r>
    </w:p>
    <w:p w14:paraId="28000000">
      <w:pPr>
        <w:numPr>
          <w:ilvl w:val="0"/>
          <w:numId w:val="6"/>
        </w:numPr>
        <w:spacing w:line="240" w:lineRule="auto"/>
        <w:ind/>
        <w:rPr>
          <w:rFonts w:ascii="Times New Roman" w:hAnsi="Times New Roman"/>
          <w:sz w:val="24"/>
        </w:rPr>
      </w:pPr>
      <w:r>
        <w:rPr>
          <w:rFonts w:ascii="Times New Roman" w:hAnsi="Times New Roman"/>
          <w:sz w:val="24"/>
        </w:rPr>
        <w:t>Название экспонируемой достопримечательности</w:t>
      </w:r>
    </w:p>
    <w:p w14:paraId="29000000">
      <w:pPr>
        <w:numPr>
          <w:ilvl w:val="0"/>
          <w:numId w:val="6"/>
        </w:numPr>
        <w:spacing w:line="240" w:lineRule="auto"/>
        <w:ind/>
        <w:rPr>
          <w:rFonts w:ascii="Times New Roman" w:hAnsi="Times New Roman"/>
          <w:sz w:val="24"/>
        </w:rPr>
      </w:pPr>
      <w:r>
        <w:rPr>
          <w:rFonts w:ascii="Times New Roman" w:hAnsi="Times New Roman"/>
          <w:sz w:val="24"/>
        </w:rPr>
        <w:t>Местонахождение экспонируемой достопримечательности</w:t>
      </w:r>
    </w:p>
    <w:p w14:paraId="2A000000">
      <w:pPr>
        <w:numPr>
          <w:ilvl w:val="0"/>
          <w:numId w:val="6"/>
        </w:numPr>
        <w:spacing w:line="240" w:lineRule="auto"/>
        <w:ind/>
        <w:rPr>
          <w:rFonts w:ascii="Times New Roman" w:hAnsi="Times New Roman"/>
          <w:sz w:val="24"/>
        </w:rPr>
      </w:pPr>
      <w:r>
        <w:rPr>
          <w:rFonts w:ascii="Times New Roman" w:hAnsi="Times New Roman"/>
          <w:sz w:val="24"/>
        </w:rPr>
        <w:t>Краткая информация об авторе экспонируемой достопримечательности</w:t>
      </w:r>
    </w:p>
    <w:p w14:paraId="2B000000">
      <w:pPr>
        <w:numPr>
          <w:ilvl w:val="0"/>
          <w:numId w:val="6"/>
        </w:numPr>
        <w:spacing w:line="240" w:lineRule="auto"/>
        <w:ind/>
        <w:rPr>
          <w:rFonts w:ascii="Times New Roman" w:hAnsi="Times New Roman"/>
          <w:sz w:val="24"/>
        </w:rPr>
      </w:pPr>
      <w:r>
        <w:rPr>
          <w:rFonts w:ascii="Times New Roman" w:hAnsi="Times New Roman"/>
          <w:sz w:val="24"/>
        </w:rPr>
        <w:t>Цель, идея создания экспонируемой достопримечательности</w:t>
      </w:r>
    </w:p>
    <w:p w14:paraId="2C000000">
      <w:pPr>
        <w:numPr>
          <w:ilvl w:val="0"/>
          <w:numId w:val="6"/>
        </w:numPr>
        <w:spacing w:line="240" w:lineRule="auto"/>
        <w:ind/>
        <w:rPr>
          <w:rFonts w:ascii="Times New Roman" w:hAnsi="Times New Roman"/>
          <w:sz w:val="24"/>
        </w:rPr>
      </w:pPr>
      <w:r>
        <w:rPr>
          <w:rFonts w:ascii="Times New Roman" w:hAnsi="Times New Roman"/>
          <w:sz w:val="24"/>
        </w:rPr>
        <w:t>История возникновения экспонируемой достопримечательности</w:t>
      </w:r>
    </w:p>
    <w:p w14:paraId="2D000000">
      <w:pPr>
        <w:numPr>
          <w:ilvl w:val="0"/>
          <w:numId w:val="6"/>
        </w:numPr>
        <w:spacing w:line="240" w:lineRule="auto"/>
        <w:ind/>
        <w:rPr>
          <w:rFonts w:ascii="Times New Roman" w:hAnsi="Times New Roman"/>
          <w:sz w:val="24"/>
        </w:rPr>
      </w:pPr>
      <w:r>
        <w:rPr>
          <w:rFonts w:ascii="Times New Roman" w:hAnsi="Times New Roman"/>
          <w:sz w:val="24"/>
        </w:rPr>
        <w:t>Описание экспонируемой достопримечательности</w:t>
      </w:r>
    </w:p>
    <w:p w14:paraId="2E000000">
      <w:pPr>
        <w:pStyle w:val="Style_4"/>
        <w:ind/>
        <w:jc w:val="both"/>
        <w:rPr>
          <w:b w:val="1"/>
          <w:sz w:val="24"/>
        </w:rPr>
      </w:pPr>
    </w:p>
    <w:p w14:paraId="2F000000">
      <w:pPr>
        <w:pStyle w:val="Style_4"/>
        <w:rPr>
          <w:sz w:val="24"/>
        </w:rPr>
      </w:pPr>
      <w:r>
        <w:rPr>
          <w:b w:val="1"/>
          <w:sz w:val="24"/>
        </w:rPr>
        <w:t>Требования к рассказу ребенка-экскурсовода.</w:t>
      </w:r>
    </w:p>
    <w:p w14:paraId="30000000">
      <w:pPr>
        <w:pStyle w:val="Style_4"/>
        <w:numPr>
          <w:ilvl w:val="0"/>
          <w:numId w:val="7"/>
        </w:numPr>
        <w:ind w:right="-2"/>
        <w:jc w:val="both"/>
        <w:rPr>
          <w:sz w:val="24"/>
        </w:rPr>
      </w:pPr>
      <w:r>
        <w:rPr>
          <w:sz w:val="24"/>
        </w:rPr>
        <w:t>знает и правильно называет экспонат</w:t>
      </w:r>
    </w:p>
    <w:p w14:paraId="31000000">
      <w:pPr>
        <w:pStyle w:val="Style_4"/>
        <w:numPr>
          <w:ilvl w:val="0"/>
          <w:numId w:val="7"/>
        </w:numPr>
        <w:ind w:right="-2"/>
        <w:jc w:val="both"/>
        <w:rPr>
          <w:sz w:val="24"/>
        </w:rPr>
      </w:pPr>
      <w:r>
        <w:rPr>
          <w:sz w:val="24"/>
        </w:rPr>
        <w:t>рассказывает о назначении экспоната</w:t>
      </w:r>
    </w:p>
    <w:p w14:paraId="32000000">
      <w:pPr>
        <w:pStyle w:val="Style_4"/>
        <w:numPr>
          <w:ilvl w:val="0"/>
          <w:numId w:val="7"/>
        </w:numPr>
        <w:ind w:right="-2"/>
        <w:jc w:val="both"/>
        <w:rPr>
          <w:sz w:val="24"/>
        </w:rPr>
      </w:pPr>
      <w:r>
        <w:rPr>
          <w:sz w:val="24"/>
        </w:rPr>
        <w:t>знает краткую историю возникновения экспоната</w:t>
      </w:r>
    </w:p>
    <w:p w14:paraId="33000000">
      <w:pPr>
        <w:pStyle w:val="Style_4"/>
        <w:numPr>
          <w:ilvl w:val="0"/>
          <w:numId w:val="7"/>
        </w:numPr>
        <w:ind w:right="-2"/>
        <w:jc w:val="both"/>
        <w:rPr>
          <w:sz w:val="24"/>
        </w:rPr>
      </w:pPr>
      <w:r>
        <w:rPr>
          <w:sz w:val="24"/>
        </w:rPr>
        <w:t>знает и называет автора, создавшего экспонат</w:t>
      </w:r>
    </w:p>
    <w:p w14:paraId="34000000">
      <w:pPr>
        <w:pStyle w:val="Style_4"/>
        <w:numPr>
          <w:ilvl w:val="0"/>
          <w:numId w:val="7"/>
        </w:numPr>
        <w:ind w:right="-2"/>
        <w:jc w:val="both"/>
        <w:rPr>
          <w:sz w:val="24"/>
        </w:rPr>
      </w:pPr>
      <w:r>
        <w:rPr>
          <w:sz w:val="24"/>
        </w:rPr>
        <w:t>умеет описывать экспонат, использует при этом определения и термины названий частей экспоната</w:t>
      </w:r>
    </w:p>
    <w:p w14:paraId="35000000">
      <w:pPr>
        <w:pStyle w:val="Style_4"/>
        <w:numPr>
          <w:ilvl w:val="0"/>
          <w:numId w:val="7"/>
        </w:numPr>
        <w:ind w:right="-2"/>
        <w:jc w:val="both"/>
        <w:rPr>
          <w:sz w:val="24"/>
        </w:rPr>
      </w:pPr>
      <w:r>
        <w:rPr>
          <w:sz w:val="24"/>
        </w:rPr>
        <w:t>при описании экспоната большую часть отводит его показу, при этом старается сначала использовать его предварительный обзор, затем делает акцент на его отдельных частях.</w:t>
      </w:r>
    </w:p>
    <w:p w14:paraId="36000000">
      <w:pPr>
        <w:pStyle w:val="Style_4"/>
        <w:numPr>
          <w:ilvl w:val="0"/>
          <w:numId w:val="7"/>
        </w:numPr>
        <w:ind w:right="-2"/>
        <w:jc w:val="both"/>
        <w:rPr>
          <w:sz w:val="24"/>
        </w:rPr>
      </w:pPr>
      <w:r>
        <w:rPr>
          <w:sz w:val="24"/>
        </w:rPr>
        <w:t>речь эмоциональна и выразительна</w:t>
      </w:r>
    </w:p>
    <w:p w14:paraId="37000000">
      <w:pPr>
        <w:rPr>
          <w:rFonts w:ascii="Times New Roman" w:hAnsi="Times New Roman"/>
          <w:sz w:val="24"/>
        </w:rPr>
      </w:pPr>
    </w:p>
    <w:sectPr>
      <w:pgSz w:h="16838" w:w="11906"/>
      <w:pgMar w:bottom="1134" w:footer="709" w:gutter="0" w:header="709" w:left="1134" w:right="851"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abstractNum w:abstractNumId="0">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2">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4">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abstractNum w:abstractNumId="5">
    <w:lvl w:ilvl="0">
      <w:start w:val="1"/>
      <w:numFmt w:val="decimal"/>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abstractNumId="6">
    <w:lvl w:ilvl="0">
      <w:start w:val="1"/>
      <w:numFmt w:val="bullet"/>
      <w:lvlText w:val=""/>
      <w:lvlJc w:val="left"/>
      <w:pPr>
        <w:ind w:hanging="360" w:left="720"/>
      </w:pPr>
      <w:rPr>
        <w:rFonts w:ascii="Symbol" w:hAnsi="Symbol"/>
      </w:rPr>
    </w:lvl>
    <w:lvl w:ilvl="1">
      <w:start w:val="1"/>
      <w:numFmt w:val="bullet"/>
      <w:lvlText w:val="o"/>
      <w:lvlJc w:val="left"/>
      <w:pPr>
        <w:ind w:hanging="360" w:left="1440"/>
      </w:pPr>
      <w:rPr>
        <w:rFonts w:ascii="Courier New" w:hAnsi="Courier New"/>
      </w:rPr>
    </w:lvl>
    <w:lvl w:ilvl="2">
      <w:start w:val="1"/>
      <w:numFmt w:val="bullet"/>
      <w:lvlText w:val=""/>
      <w:lvlJc w:val="left"/>
      <w:pPr>
        <w:ind w:hanging="360" w:left="2160"/>
      </w:pPr>
      <w:rPr>
        <w:rFonts w:ascii="Wingdings" w:hAnsi="Wingdings"/>
      </w:rPr>
    </w:lvl>
    <w:lvl w:ilvl="3">
      <w:start w:val="1"/>
      <w:numFmt w:val="bullet"/>
      <w:lvlText w:val=""/>
      <w:lvlJc w:val="left"/>
      <w:pPr>
        <w:ind w:hanging="360" w:left="2880"/>
      </w:pPr>
      <w:rPr>
        <w:rFonts w:ascii="Symbol" w:hAnsi="Symbol"/>
      </w:rPr>
    </w:lvl>
    <w:lvl w:ilvl="4">
      <w:start w:val="1"/>
      <w:numFmt w:val="bullet"/>
      <w:lvlText w:val="o"/>
      <w:lvlJc w:val="left"/>
      <w:pPr>
        <w:ind w:hanging="360" w:left="3600"/>
      </w:pPr>
      <w:rPr>
        <w:rFonts w:ascii="Courier New" w:hAnsi="Courier New"/>
      </w:rPr>
    </w:lvl>
    <w:lvl w:ilvl="5">
      <w:start w:val="1"/>
      <w:numFmt w:val="bullet"/>
      <w:lvlText w:val=""/>
      <w:lvlJc w:val="left"/>
      <w:pPr>
        <w:ind w:hanging="360" w:left="4320"/>
      </w:pPr>
      <w:rPr>
        <w:rFonts w:ascii="Wingdings" w:hAnsi="Wingdings"/>
      </w:rPr>
    </w:lvl>
    <w:lvl w:ilvl="6">
      <w:start w:val="1"/>
      <w:numFmt w:val="bullet"/>
      <w:lvlText w:val=""/>
      <w:lvlJc w:val="left"/>
      <w:pPr>
        <w:ind w:hanging="360" w:left="5040"/>
      </w:pPr>
      <w:rPr>
        <w:rFonts w:ascii="Symbol" w:hAnsi="Symbol"/>
      </w:rPr>
    </w:lvl>
    <w:lvl w:ilvl="7">
      <w:start w:val="1"/>
      <w:numFmt w:val="bullet"/>
      <w:lvlText w:val="o"/>
      <w:lvlJc w:val="left"/>
      <w:pPr>
        <w:ind w:hanging="360" w:left="5760"/>
      </w:pPr>
      <w:rPr>
        <w:rFonts w:ascii="Courier New" w:hAnsi="Courier New"/>
      </w:rPr>
    </w:lvl>
    <w:lvl w:ilvl="8">
      <w:start w:val="1"/>
      <w:numFmt w:val="bullet"/>
      <w:lvlText w:val=""/>
      <w:lvlJc w:val="left"/>
      <w:pPr>
        <w:ind w:hanging="360" w:left="648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heme="minorAscii" w:hAnsiTheme="minorHAnsi"/>
        <w:color w:val="000000"/>
        <w:spacing w:val="0"/>
        <w:sz w:val="22"/>
      </w:rPr>
    </w:rPrDefault>
    <w:pPrDefault>
      <w:pPr>
        <w:spacing w:after="0" w:before="0" w:line="360" w:lineRule="auto"/>
        <w:ind w:firstLine="0" w:left="0" w:right="0"/>
        <w:jc w:val="both"/>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6" w:type="paragraph">
    <w:name w:val="toc 2"/>
    <w:next w:val="Style_5"/>
    <w:link w:val="Style_6_ch"/>
    <w:uiPriority w:val="39"/>
    <w:pPr>
      <w:ind w:firstLine="0" w:left="200"/>
    </w:pPr>
  </w:style>
  <w:style w:styleId="Style_6_ch" w:type="character">
    <w:name w:val="toc 2"/>
    <w:link w:val="Style_6"/>
  </w:style>
  <w:style w:styleId="Style_7" w:type="paragraph">
    <w:name w:val="toc 4"/>
    <w:next w:val="Style_5"/>
    <w:link w:val="Style_7_ch"/>
    <w:uiPriority w:val="39"/>
    <w:pPr>
      <w:ind w:firstLine="0" w:left="600"/>
    </w:pPr>
  </w:style>
  <w:style w:styleId="Style_7_ch" w:type="character">
    <w:name w:val="toc 4"/>
    <w:link w:val="Style_7"/>
  </w:style>
  <w:style w:styleId="Style_8" w:type="paragraph">
    <w:name w:val="toc 6"/>
    <w:next w:val="Style_5"/>
    <w:link w:val="Style_8_ch"/>
    <w:uiPriority w:val="39"/>
    <w:pPr>
      <w:ind w:firstLine="0" w:left="1000"/>
    </w:pPr>
  </w:style>
  <w:style w:styleId="Style_8_ch" w:type="character">
    <w:name w:val="toc 6"/>
    <w:link w:val="Style_8"/>
  </w:style>
  <w:style w:styleId="Style_9" w:type="paragraph">
    <w:name w:val="toc 7"/>
    <w:next w:val="Style_5"/>
    <w:link w:val="Style_9_ch"/>
    <w:uiPriority w:val="39"/>
    <w:pPr>
      <w:ind w:firstLine="0" w:left="1200"/>
    </w:pPr>
  </w:style>
  <w:style w:styleId="Style_9_ch" w:type="character">
    <w:name w:val="toc 7"/>
    <w:link w:val="Style_9"/>
  </w:style>
  <w:style w:styleId="Style_10" w:type="paragraph">
    <w:name w:val="c10"/>
    <w:basedOn w:val="Style_5"/>
    <w:link w:val="Style_10_ch"/>
    <w:pPr>
      <w:spacing w:afterAutospacing="on" w:beforeAutospacing="on" w:line="240" w:lineRule="auto"/>
      <w:ind/>
      <w:jc w:val="left"/>
    </w:pPr>
    <w:rPr>
      <w:rFonts w:ascii="Times New Roman" w:hAnsi="Times New Roman"/>
      <w:sz w:val="24"/>
    </w:rPr>
  </w:style>
  <w:style w:styleId="Style_10_ch" w:type="character">
    <w:name w:val="c10"/>
    <w:basedOn w:val="Style_5_ch"/>
    <w:link w:val="Style_10"/>
    <w:rPr>
      <w:rFonts w:ascii="Times New Roman" w:hAnsi="Times New Roman"/>
      <w:sz w:val="24"/>
    </w:rPr>
  </w:style>
  <w:style w:styleId="Style_11" w:type="paragraph">
    <w:name w:val="HTML Preformatted"/>
    <w:basedOn w:val="Style_5"/>
    <w:link w:val="Style_11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240" w:lineRule="auto"/>
      <w:ind/>
      <w:jc w:val="left"/>
    </w:pPr>
    <w:rPr>
      <w:rFonts w:ascii="Courier New" w:hAnsi="Courier New"/>
      <w:sz w:val="20"/>
    </w:rPr>
  </w:style>
  <w:style w:styleId="Style_11_ch" w:type="character">
    <w:name w:val="HTML Preformatted"/>
    <w:basedOn w:val="Style_5_ch"/>
    <w:link w:val="Style_11"/>
    <w:rPr>
      <w:rFonts w:ascii="Courier New" w:hAnsi="Courier New"/>
      <w:sz w:val="20"/>
    </w:rPr>
  </w:style>
  <w:style w:styleId="Style_12" w:type="paragraph">
    <w:name w:val="heading 3"/>
    <w:next w:val="Style_5"/>
    <w:link w:val="Style_12_ch"/>
    <w:uiPriority w:val="9"/>
    <w:qFormat/>
    <w:pPr>
      <w:ind/>
      <w:outlineLvl w:val="2"/>
    </w:pPr>
    <w:rPr>
      <w:rFonts w:ascii="XO Thames" w:hAnsi="XO Thames"/>
      <w:b w:val="1"/>
      <w:i w:val="1"/>
      <w:color w:val="000000"/>
    </w:rPr>
  </w:style>
  <w:style w:styleId="Style_12_ch" w:type="character">
    <w:name w:val="heading 3"/>
    <w:link w:val="Style_12"/>
    <w:rPr>
      <w:rFonts w:ascii="XO Thames" w:hAnsi="XO Thames"/>
      <w:b w:val="1"/>
      <w:i w:val="1"/>
      <w:color w:val="000000"/>
    </w:rPr>
  </w:style>
  <w:style w:styleId="Style_13" w:type="paragraph">
    <w:name w:val="source"/>
    <w:basedOn w:val="Style_5"/>
    <w:link w:val="Style_13_ch"/>
    <w:pPr>
      <w:spacing w:afterAutospacing="on" w:beforeAutospacing="on" w:line="240" w:lineRule="auto"/>
      <w:ind/>
      <w:jc w:val="left"/>
    </w:pPr>
    <w:rPr>
      <w:rFonts w:ascii="Times New Roman" w:hAnsi="Times New Roman"/>
      <w:sz w:val="24"/>
    </w:rPr>
  </w:style>
  <w:style w:styleId="Style_13_ch" w:type="character">
    <w:name w:val="source"/>
    <w:basedOn w:val="Style_5_ch"/>
    <w:link w:val="Style_13"/>
    <w:rPr>
      <w:rFonts w:ascii="Times New Roman" w:hAnsi="Times New Roman"/>
      <w:sz w:val="24"/>
    </w:rPr>
  </w:style>
  <w:style w:styleId="Style_2" w:type="paragraph">
    <w:name w:val="Normal (Web)"/>
    <w:basedOn w:val="Style_5"/>
    <w:link w:val="Style_2_ch"/>
    <w:pPr>
      <w:spacing w:afterAutospacing="on" w:beforeAutospacing="on" w:line="240" w:lineRule="auto"/>
      <w:ind/>
      <w:jc w:val="left"/>
    </w:pPr>
    <w:rPr>
      <w:rFonts w:ascii="Times New Roman" w:hAnsi="Times New Roman"/>
      <w:sz w:val="24"/>
    </w:rPr>
  </w:style>
  <w:style w:styleId="Style_2_ch" w:type="character">
    <w:name w:val="Normal (Web)"/>
    <w:basedOn w:val="Style_5_ch"/>
    <w:link w:val="Style_2"/>
    <w:rPr>
      <w:rFonts w:ascii="Times New Roman" w:hAnsi="Times New Roman"/>
      <w:sz w:val="24"/>
    </w:rPr>
  </w:style>
  <w:style w:styleId="Style_14" w:type="paragraph">
    <w:name w:val="toc 3"/>
    <w:next w:val="Style_5"/>
    <w:link w:val="Style_14_ch"/>
    <w:uiPriority w:val="39"/>
    <w:pPr>
      <w:ind w:firstLine="0" w:left="400"/>
    </w:pPr>
  </w:style>
  <w:style w:styleId="Style_14_ch" w:type="character">
    <w:name w:val="toc 3"/>
    <w:link w:val="Style_14"/>
  </w:style>
  <w:style w:styleId="Style_15" w:type="paragraph">
    <w:name w:val="Default Paragraph Font"/>
    <w:link w:val="Style_15_ch"/>
  </w:style>
  <w:style w:styleId="Style_15_ch" w:type="character">
    <w:name w:val="Default Paragraph Font"/>
    <w:link w:val="Style_15"/>
  </w:style>
  <w:style w:styleId="Style_16" w:type="paragraph">
    <w:name w:val="heading 5"/>
    <w:next w:val="Style_5"/>
    <w:link w:val="Style_16_ch"/>
    <w:uiPriority w:val="9"/>
    <w:qFormat/>
    <w:pPr>
      <w:spacing w:after="120" w:before="120"/>
      <w:ind/>
      <w:outlineLvl w:val="4"/>
    </w:pPr>
    <w:rPr>
      <w:rFonts w:ascii="XO Thames" w:hAnsi="XO Thames"/>
      <w:b w:val="1"/>
      <w:color w:val="000000"/>
      <w:sz w:val="22"/>
    </w:rPr>
  </w:style>
  <w:style w:styleId="Style_16_ch" w:type="character">
    <w:name w:val="heading 5"/>
    <w:link w:val="Style_16"/>
    <w:rPr>
      <w:rFonts w:ascii="XO Thames" w:hAnsi="XO Thames"/>
      <w:b w:val="1"/>
      <w:color w:val="000000"/>
      <w:sz w:val="22"/>
    </w:rPr>
  </w:style>
  <w:style w:styleId="Style_1" w:type="paragraph">
    <w:name w:val="Strong"/>
    <w:basedOn w:val="Style_15"/>
    <w:link w:val="Style_1_ch"/>
    <w:rPr>
      <w:b w:val="1"/>
    </w:rPr>
  </w:style>
  <w:style w:styleId="Style_1_ch" w:type="character">
    <w:name w:val="Strong"/>
    <w:basedOn w:val="Style_15_ch"/>
    <w:link w:val="Style_1"/>
    <w:rPr>
      <w:b w:val="1"/>
    </w:rPr>
  </w:style>
  <w:style w:styleId="Style_17" w:type="paragraph">
    <w:name w:val="heading 1"/>
    <w:next w:val="Style_5"/>
    <w:link w:val="Style_17_ch"/>
    <w:uiPriority w:val="9"/>
    <w:qFormat/>
    <w:pPr>
      <w:spacing w:after="120" w:before="120"/>
      <w:ind/>
      <w:outlineLvl w:val="0"/>
    </w:pPr>
    <w:rPr>
      <w:rFonts w:ascii="XO Thames" w:hAnsi="XO Thames"/>
      <w:b w:val="1"/>
      <w:sz w:val="32"/>
    </w:rPr>
  </w:style>
  <w:style w:styleId="Style_17_ch" w:type="character">
    <w:name w:val="heading 1"/>
    <w:link w:val="Style_17"/>
    <w:rPr>
      <w:rFonts w:ascii="XO Thames" w:hAnsi="XO Thames"/>
      <w:b w:val="1"/>
      <w:sz w:val="32"/>
    </w:rPr>
  </w:style>
  <w:style w:styleId="Style_18" w:type="paragraph">
    <w:name w:val="Hyperlink"/>
    <w:basedOn w:val="Style_15"/>
    <w:link w:val="Style_18_ch"/>
    <w:rPr>
      <w:color w:val="0000FF"/>
      <w:u w:val="single"/>
    </w:rPr>
  </w:style>
  <w:style w:styleId="Style_18_ch" w:type="character">
    <w:name w:val="Hyperlink"/>
    <w:basedOn w:val="Style_15_ch"/>
    <w:link w:val="Style_18"/>
    <w:rPr>
      <w:color w:val="0000FF"/>
      <w:u w:val="single"/>
    </w:rPr>
  </w:style>
  <w:style w:styleId="Style_19" w:type="paragraph">
    <w:name w:val="Footnote"/>
    <w:link w:val="Style_19_ch"/>
    <w:pPr>
      <w:ind/>
      <w:jc w:val="left"/>
    </w:pPr>
    <w:rPr>
      <w:rFonts w:ascii="XO Thames" w:hAnsi="XO Thames"/>
      <w:sz w:val="22"/>
    </w:rPr>
  </w:style>
  <w:style w:styleId="Style_19_ch" w:type="character">
    <w:name w:val="Footnote"/>
    <w:link w:val="Style_19"/>
    <w:rPr>
      <w:rFonts w:ascii="XO Thames" w:hAnsi="XO Thames"/>
      <w:sz w:val="22"/>
    </w:rPr>
  </w:style>
  <w:style w:styleId="Style_20" w:type="paragraph">
    <w:name w:val="toc 1"/>
    <w:next w:val="Style_5"/>
    <w:link w:val="Style_20_ch"/>
    <w:uiPriority w:val="39"/>
    <w:pPr>
      <w:ind w:firstLine="0" w:left="0"/>
    </w:pPr>
    <w:rPr>
      <w:rFonts w:ascii="XO Thames" w:hAnsi="XO Thames"/>
      <w:b w:val="1"/>
    </w:rPr>
  </w:style>
  <w:style w:styleId="Style_20_ch" w:type="character">
    <w:name w:val="toc 1"/>
    <w:link w:val="Style_20"/>
    <w:rPr>
      <w:rFonts w:ascii="XO Thames" w:hAnsi="XO Thames"/>
      <w:b w:val="1"/>
    </w:rPr>
  </w:style>
  <w:style w:styleId="Style_21" w:type="paragraph">
    <w:name w:val="Header and Footer"/>
    <w:link w:val="Style_21_ch"/>
    <w:pPr>
      <w:spacing w:line="360" w:lineRule="auto"/>
      <w:ind/>
    </w:pPr>
    <w:rPr>
      <w:rFonts w:ascii="XO Thames" w:hAnsi="XO Thames"/>
      <w:sz w:val="20"/>
    </w:rPr>
  </w:style>
  <w:style w:styleId="Style_21_ch" w:type="character">
    <w:name w:val="Header and Footer"/>
    <w:link w:val="Style_21"/>
    <w:rPr>
      <w:rFonts w:ascii="XO Thames" w:hAnsi="XO Thames"/>
      <w:sz w:val="20"/>
    </w:rPr>
  </w:style>
  <w:style w:styleId="Style_22" w:type="paragraph">
    <w:name w:val="toc 9"/>
    <w:next w:val="Style_5"/>
    <w:link w:val="Style_22_ch"/>
    <w:uiPriority w:val="39"/>
    <w:pPr>
      <w:ind w:firstLine="0" w:left="1600"/>
    </w:pPr>
  </w:style>
  <w:style w:styleId="Style_22_ch" w:type="character">
    <w:name w:val="toc 9"/>
    <w:link w:val="Style_22"/>
  </w:style>
  <w:style w:styleId="Style_23" w:type="paragraph">
    <w:name w:val="No Spacing"/>
    <w:link w:val="Style_23_ch"/>
    <w:pPr>
      <w:spacing w:line="240" w:lineRule="auto"/>
      <w:ind/>
    </w:pPr>
  </w:style>
  <w:style w:styleId="Style_23_ch" w:type="character">
    <w:name w:val="No Spacing"/>
    <w:link w:val="Style_23"/>
  </w:style>
  <w:style w:styleId="Style_24" w:type="paragraph">
    <w:name w:val="c3"/>
    <w:basedOn w:val="Style_15"/>
    <w:link w:val="Style_24_ch"/>
  </w:style>
  <w:style w:styleId="Style_24_ch" w:type="character">
    <w:name w:val="c3"/>
    <w:basedOn w:val="Style_15_ch"/>
    <w:link w:val="Style_24"/>
  </w:style>
  <w:style w:styleId="Style_25" w:type="paragraph">
    <w:name w:val="toc 8"/>
    <w:next w:val="Style_5"/>
    <w:link w:val="Style_25_ch"/>
    <w:uiPriority w:val="39"/>
    <w:pPr>
      <w:ind w:firstLine="0" w:left="1400"/>
    </w:pPr>
  </w:style>
  <w:style w:styleId="Style_25_ch" w:type="character">
    <w:name w:val="toc 8"/>
    <w:link w:val="Style_25"/>
  </w:style>
  <w:style w:styleId="Style_26" w:type="paragraph">
    <w:name w:val="c5"/>
    <w:basedOn w:val="Style_5"/>
    <w:link w:val="Style_26_ch"/>
    <w:pPr>
      <w:spacing w:afterAutospacing="on" w:beforeAutospacing="on" w:line="240" w:lineRule="auto"/>
      <w:ind/>
      <w:jc w:val="left"/>
    </w:pPr>
    <w:rPr>
      <w:rFonts w:ascii="Times New Roman" w:hAnsi="Times New Roman"/>
      <w:sz w:val="24"/>
    </w:rPr>
  </w:style>
  <w:style w:styleId="Style_26_ch" w:type="character">
    <w:name w:val="c5"/>
    <w:basedOn w:val="Style_5_ch"/>
    <w:link w:val="Style_26"/>
    <w:rPr>
      <w:rFonts w:ascii="Times New Roman" w:hAnsi="Times New Roman"/>
      <w:sz w:val="24"/>
    </w:rPr>
  </w:style>
  <w:style w:styleId="Style_4" w:type="paragraph">
    <w:name w:val="Body Text"/>
    <w:basedOn w:val="Style_5"/>
    <w:link w:val="Style_4_ch"/>
    <w:pPr>
      <w:spacing w:line="240" w:lineRule="auto"/>
      <w:ind w:right="-199"/>
      <w:jc w:val="center"/>
    </w:pPr>
    <w:rPr>
      <w:rFonts w:ascii="Times New Roman" w:hAnsi="Times New Roman"/>
      <w:sz w:val="28"/>
    </w:rPr>
  </w:style>
  <w:style w:styleId="Style_4_ch" w:type="character">
    <w:name w:val="Body Text"/>
    <w:basedOn w:val="Style_5_ch"/>
    <w:link w:val="Style_4"/>
    <w:rPr>
      <w:rFonts w:ascii="Times New Roman" w:hAnsi="Times New Roman"/>
      <w:sz w:val="28"/>
    </w:rPr>
  </w:style>
  <w:style w:styleId="Style_3" w:type="paragraph">
    <w:name w:val="List Paragraph"/>
    <w:basedOn w:val="Style_5"/>
    <w:link w:val="Style_3_ch"/>
    <w:pPr>
      <w:ind w:firstLine="0" w:left="720"/>
      <w:contextualSpacing w:val="1"/>
    </w:pPr>
  </w:style>
  <w:style w:styleId="Style_3_ch" w:type="character">
    <w:name w:val="List Paragraph"/>
    <w:basedOn w:val="Style_5_ch"/>
    <w:link w:val="Style_3"/>
  </w:style>
  <w:style w:styleId="Style_27" w:type="paragraph">
    <w:name w:val="toc 5"/>
    <w:next w:val="Style_5"/>
    <w:link w:val="Style_27_ch"/>
    <w:uiPriority w:val="39"/>
    <w:pPr>
      <w:ind w:firstLine="0" w:left="800"/>
    </w:pPr>
  </w:style>
  <w:style w:styleId="Style_27_ch" w:type="character">
    <w:name w:val="toc 5"/>
    <w:link w:val="Style_27"/>
  </w:style>
  <w:style w:styleId="Style_28" w:type="paragraph">
    <w:name w:val="Subtitle"/>
    <w:next w:val="Style_5"/>
    <w:link w:val="Style_28_ch"/>
    <w:uiPriority w:val="11"/>
    <w:qFormat/>
    <w:rPr>
      <w:rFonts w:ascii="XO Thames" w:hAnsi="XO Thames"/>
      <w:i w:val="1"/>
      <w:color w:val="616161"/>
      <w:sz w:val="24"/>
    </w:rPr>
  </w:style>
  <w:style w:styleId="Style_28_ch" w:type="character">
    <w:name w:val="Subtitle"/>
    <w:link w:val="Style_28"/>
    <w:rPr>
      <w:rFonts w:ascii="XO Thames" w:hAnsi="XO Thames"/>
      <w:i w:val="1"/>
      <w:color w:val="616161"/>
      <w:sz w:val="24"/>
    </w:rPr>
  </w:style>
  <w:style w:styleId="Style_29" w:type="paragraph">
    <w:name w:val="toc 10"/>
    <w:next w:val="Style_5"/>
    <w:link w:val="Style_29_ch"/>
    <w:uiPriority w:val="39"/>
    <w:pPr>
      <w:ind w:firstLine="0" w:left="1800"/>
    </w:pPr>
  </w:style>
  <w:style w:styleId="Style_29_ch" w:type="character">
    <w:name w:val="toc 10"/>
    <w:link w:val="Style_29"/>
  </w:style>
  <w:style w:styleId="Style_30" w:type="paragraph">
    <w:name w:val="Title"/>
    <w:next w:val="Style_5"/>
    <w:link w:val="Style_30_ch"/>
    <w:uiPriority w:val="10"/>
    <w:qFormat/>
    <w:rPr>
      <w:rFonts w:ascii="XO Thames" w:hAnsi="XO Thames"/>
      <w:b w:val="1"/>
      <w:sz w:val="52"/>
    </w:rPr>
  </w:style>
  <w:style w:styleId="Style_30_ch" w:type="character">
    <w:name w:val="Title"/>
    <w:link w:val="Style_30"/>
    <w:rPr>
      <w:rFonts w:ascii="XO Thames" w:hAnsi="XO Thames"/>
      <w:b w:val="1"/>
      <w:sz w:val="52"/>
    </w:rPr>
  </w:style>
  <w:style w:styleId="Style_31" w:type="paragraph">
    <w:name w:val="heading 4"/>
    <w:next w:val="Style_5"/>
    <w:link w:val="Style_31_ch"/>
    <w:uiPriority w:val="9"/>
    <w:qFormat/>
    <w:pPr>
      <w:spacing w:after="120" w:before="120"/>
      <w:ind/>
      <w:outlineLvl w:val="3"/>
    </w:pPr>
    <w:rPr>
      <w:rFonts w:ascii="XO Thames" w:hAnsi="XO Thames"/>
      <w:b w:val="1"/>
      <w:color w:val="595959"/>
      <w:sz w:val="26"/>
    </w:rPr>
  </w:style>
  <w:style w:styleId="Style_31_ch" w:type="character">
    <w:name w:val="heading 4"/>
    <w:link w:val="Style_31"/>
    <w:rPr>
      <w:rFonts w:ascii="XO Thames" w:hAnsi="XO Thames"/>
      <w:b w:val="1"/>
      <w:color w:val="595959"/>
      <w:sz w:val="26"/>
    </w:rPr>
  </w:style>
  <w:style w:styleId="Style_32" w:type="paragraph">
    <w:name w:val="heading 2"/>
    <w:next w:val="Style_5"/>
    <w:link w:val="Style_32_ch"/>
    <w:uiPriority w:val="9"/>
    <w:qFormat/>
    <w:pPr>
      <w:spacing w:after="120" w:before="120"/>
      <w:ind/>
      <w:outlineLvl w:val="1"/>
    </w:pPr>
    <w:rPr>
      <w:rFonts w:ascii="XO Thames" w:hAnsi="XO Thames"/>
      <w:b w:val="1"/>
      <w:color w:val="00A0FF"/>
      <w:sz w:val="26"/>
    </w:rPr>
  </w:style>
  <w:style w:styleId="Style_32_ch" w:type="character">
    <w:name w:val="heading 2"/>
    <w:link w:val="Style_32"/>
    <w:rPr>
      <w:rFonts w:ascii="XO Thames" w:hAnsi="XO Thames"/>
      <w:b w:val="1"/>
      <w:color w:val="00A0FF"/>
      <w:sz w:val="26"/>
    </w:rPr>
  </w:style>
  <w:style w:default="1" w:styleId="Style_3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MyOffice-CoreFramework-Windows/22-903.417.5503.534.8@RELEASE-DESKTOP-SORREL_HOME-RC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2022-11-16T14:05:19Z</dcterms:modified>
</cp:coreProperties>
</file>