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C9" w:rsidRDefault="002075C9" w:rsidP="002075C9">
      <w:pPr>
        <w:pStyle w:val="10"/>
        <w:spacing w:after="0" w:line="24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Дети поколения «Альфа»</w:t>
      </w:r>
    </w:p>
    <w:p w:rsidR="002075C9" w:rsidRDefault="002075C9" w:rsidP="002075C9">
      <w:pPr>
        <w:pStyle w:val="10"/>
        <w:spacing w:after="0" w:line="240" w:lineRule="auto"/>
        <w:ind w:firstLine="709"/>
        <w:jc w:val="center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:rsidR="009E24CE" w:rsidRPr="007706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Чтобы понять, каким будет завтра, нужно уже сейчас изучать современные поколения – тех, кто будет формировать наше будущее и жить в нем. </w:t>
      </w:r>
    </w:p>
    <w:p w:rsidR="009E24CE" w:rsidRPr="00375F98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5F98">
        <w:rPr>
          <w:rFonts w:ascii="Arial" w:eastAsia="Arial" w:hAnsi="Arial" w:cs="Arial"/>
          <w:color w:val="000000" w:themeColor="text1"/>
          <w:sz w:val="24"/>
          <w:szCs w:val="24"/>
        </w:rPr>
        <w:t xml:space="preserve">В чем сила и слабость поколения Альфа по мнению различных источников из интернета? 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Австралийский демограф Марк Мак-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Криндл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ввел новое обозначение – поколение альфа. Оно относится к детям, рожденным после 2010 года (до 2025).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Сейчас рано говорить о полноценном анализе их предпочтений из-за слишком юного возраста, но ученые высказывают предположения:</w:t>
      </w:r>
    </w:p>
    <w:p w:rsidR="009E24CE" w:rsidRDefault="00C913D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дети-альфа переживут новую техническую революцию, которая коснется быта, отдыха, образования;</w:t>
      </w:r>
    </w:p>
    <w:p w:rsidR="009E24CE" w:rsidRDefault="00C913D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новое поколение рано начнет зарабатывать, сможет обеспечивать себя даже в подростковом возрасте;</w:t>
      </w:r>
    </w:p>
    <w:p w:rsidR="009E24CE" w:rsidRDefault="00C913D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цифровая грамотность достигнет наивысшего пика развития;</w:t>
      </w:r>
    </w:p>
    <w:p w:rsidR="009E24CE" w:rsidRDefault="00C913D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поколение альфа столкнется с необходимостью менять рабочее место раз в несколько лет.</w:t>
      </w:r>
    </w:p>
    <w:p w:rsidR="009E24CE" w:rsidRPr="00DA39DD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Марк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МакКриндл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предложивший сам термин «поколение Альфа» сказал: </w:t>
      </w:r>
      <w:r w:rsidRPr="00DA39DD">
        <w:rPr>
          <w:rFonts w:ascii="Arial" w:eastAsia="Arial" w:hAnsi="Arial" w:cs="Arial"/>
          <w:color w:val="000000" w:themeColor="text1"/>
          <w:sz w:val="24"/>
          <w:szCs w:val="24"/>
        </w:rPr>
        <w:t>«Поколение Альфа будет самым формально образованным поколением за всю историю, поколением с наибольшим количеством технологий и самым богатым поколением в мире».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Альфа в корне отличаются от предшественников по многим пунктам. Главная особенность этих детей – технологичность. Они не знают, каким был мир без телефона, интернета и гаджетов, без возможности оказаться на связи в любой момент и получить ответ на свой вопрос в ту же минуту. Скорость обратной связи и развития технологий, в которых живет поколение альфа, поражает. И это их сила и слабость одновременно. Возможности – такие, как персонализация, доступность и мобильность, которые дает им современный мир, – с одной стороны, безграничны, а с другой – непостоянны. 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Другая их отличительная черта – наличие так называемого бесшовного мира. Это отсутствие разницы между условными составляющими реального и виртуального пространства.</w:t>
      </w:r>
    </w:p>
    <w:p w:rsidR="009E24CE" w:rsidRPr="001C3D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3DC1">
        <w:rPr>
          <w:rFonts w:ascii="Arial" w:eastAsia="Arial" w:hAnsi="Arial" w:cs="Arial"/>
          <w:color w:val="000000" w:themeColor="text1"/>
          <w:sz w:val="24"/>
          <w:szCs w:val="24"/>
        </w:rPr>
        <w:t>Рассмотрим поколение Альфа на примере детей ШРЭР «Ступени».</w:t>
      </w:r>
    </w:p>
    <w:p w:rsidR="00BA615B" w:rsidRPr="001C3DC1" w:rsidRDefault="00BA615B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C3DC1">
        <w:rPr>
          <w:rFonts w:ascii="Arial" w:eastAsia="Arial" w:hAnsi="Arial" w:cs="Arial"/>
          <w:color w:val="000000" w:themeColor="text1"/>
          <w:sz w:val="24"/>
          <w:szCs w:val="24"/>
        </w:rPr>
        <w:t xml:space="preserve">Нашими воспитанниками являются дети 5-7 лет. </w:t>
      </w:r>
    </w:p>
    <w:p w:rsidR="005A1674" w:rsidRDefault="00C913DA" w:rsidP="005A1674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Спустя 1-2 недели адаптационных занятий, дети раскрепощаются и начинают проявляться.</w:t>
      </w:r>
    </w:p>
    <w:p w:rsidR="00134525" w:rsidRPr="00F73F25" w:rsidRDefault="005A1674" w:rsidP="005A1674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>Эти дети очень активны, подвижны, инициативны и целеустремлен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softHyphen/>
        <w:t>ы, они обладают развитым воображением, склонностью к фан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softHyphen/>
        <w:t>тазированию и творчеству</w:t>
      </w:r>
      <w:r w:rsidR="00134525" w:rsidRPr="00F73F25">
        <w:rPr>
          <w:rFonts w:ascii="Arial" w:eastAsia="Arial" w:hAnsi="Arial" w:cs="Arial"/>
          <w:color w:val="000000" w:themeColor="text1"/>
          <w:sz w:val="24"/>
          <w:szCs w:val="24"/>
        </w:rPr>
        <w:t>. Они не боятся пробовать новое. Уверенность в своих возможностях позволяе</w:t>
      </w:r>
      <w:r w:rsidR="004C7393" w:rsidRPr="00F73F25">
        <w:rPr>
          <w:rFonts w:ascii="Arial" w:eastAsia="Arial" w:hAnsi="Arial" w:cs="Arial"/>
          <w:color w:val="000000" w:themeColor="text1"/>
          <w:sz w:val="24"/>
          <w:szCs w:val="24"/>
        </w:rPr>
        <w:t>т им добиваться хороших результатов в обучении; не бояться совершать ошибки, извлекая из них уроки; не стесняться реализовывать свои фантазии в творчестве.</w:t>
      </w:r>
    </w:p>
    <w:p w:rsidR="005A1674" w:rsidRPr="00F73F25" w:rsidRDefault="00134525" w:rsidP="005A1674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70C0"/>
          <w:sz w:val="24"/>
          <w:szCs w:val="24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="005A1674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огласно карте учета результатов и мониторингу личностных качеств у этих детей на </w:t>
      </w: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>начало учебного года</w:t>
      </w:r>
      <w:r w:rsidR="004C7393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в большинстве случаев средний показатель критериев личностного развития. Если сравнивать результаты мониторинга за последние 3 года обучения детей, можно </w:t>
      </w:r>
      <w:r w:rsidR="00BB219A" w:rsidRPr="007706C1">
        <w:rPr>
          <w:rFonts w:ascii="Arial" w:eastAsia="Arial" w:hAnsi="Arial" w:cs="Arial"/>
          <w:color w:val="000000" w:themeColor="text1"/>
          <w:sz w:val="24"/>
          <w:szCs w:val="24"/>
        </w:rPr>
        <w:t>заметить,</w:t>
      </w:r>
      <w:r w:rsidR="004C7393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что дети 20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19-2022 </w:t>
      </w:r>
      <w:r w:rsidR="004C7393" w:rsidRPr="007706C1">
        <w:rPr>
          <w:rFonts w:ascii="Arial" w:eastAsia="Arial" w:hAnsi="Arial" w:cs="Arial"/>
          <w:color w:val="000000" w:themeColor="text1"/>
          <w:sz w:val="24"/>
          <w:szCs w:val="24"/>
        </w:rPr>
        <w:t>учебн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ых годов </w:t>
      </w:r>
      <w:r w:rsidR="00BB219A" w:rsidRPr="007706C1">
        <w:rPr>
          <w:rFonts w:ascii="Arial" w:eastAsia="Arial" w:hAnsi="Arial" w:cs="Arial"/>
          <w:color w:val="000000" w:themeColor="text1"/>
          <w:sz w:val="24"/>
          <w:szCs w:val="24"/>
        </w:rPr>
        <w:t>мотивированны к предмету, конструктивно воспринимают критику и замечания, терпеливее, коммуникабельны, имеют адекватную самооценку и бережны к собственному здоровью.</w:t>
      </w:r>
      <w:r w:rsidR="00BB219A" w:rsidRPr="00F73F25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:rsidR="00134525" w:rsidRPr="00F73F25" w:rsidRDefault="005A1674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С первых дней посещения Школы отмечается дружелюбие и толерантность этих детей. Эти дети пока умеют дружить очно. </w:t>
      </w:r>
      <w:r w:rsidR="00134525"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Эти качества поддерживаются правилами и мероприятиями Школы. </w:t>
      </w:r>
    </w:p>
    <w:p w:rsidR="009E24CE" w:rsidRPr="00F73F25" w:rsidRDefault="005A1674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70C0"/>
          <w:sz w:val="24"/>
          <w:szCs w:val="24"/>
        </w:rPr>
      </w:pP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О</w:t>
      </w:r>
      <w:r w:rsidR="00C913DA"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ни растут в атмосфере уважения своих, чужих границ и высокой </w:t>
      </w:r>
      <w:r w:rsidR="00C913DA" w:rsidRPr="007706C1">
        <w:rPr>
          <w:rFonts w:ascii="Arial" w:eastAsia="Arial" w:hAnsi="Arial" w:cs="Arial"/>
          <w:color w:val="000000" w:themeColor="text1"/>
          <w:sz w:val="24"/>
          <w:szCs w:val="24"/>
        </w:rPr>
        <w:t>толерантности, что и я пропагандирую во время обучения</w:t>
      </w:r>
      <w:r w:rsidR="00BB219A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посредством воспитывающих ситуаций и коррекции поведения, а также личного примера. 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В процессе обучения или же на переменке дети проявляют поддержку и уважение к своим сверстникам. Например, во время групповой работы, где команда проходила </w:t>
      </w:r>
      <w:bookmarkStart w:id="0" w:name="_GoBack"/>
      <w:bookmarkEnd w:id="0"/>
      <w:r w:rsidR="002075C9" w:rsidRPr="007706C1">
        <w:rPr>
          <w:rFonts w:ascii="Arial" w:eastAsia="Arial" w:hAnsi="Arial" w:cs="Arial"/>
          <w:color w:val="000000" w:themeColor="text1"/>
          <w:sz w:val="24"/>
          <w:szCs w:val="24"/>
        </w:rPr>
        <w:t>лабиринт,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и одна ученица рисовала в нем пути, другие дети всячески поддерживали, мотивировали и помогали.</w:t>
      </w:r>
    </w:p>
    <w:p w:rsidR="006653D8" w:rsidRPr="00F73F25" w:rsidRDefault="00134525" w:rsidP="001345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Эти дети с ранних лет умеют проводить </w:t>
      </w:r>
      <w:r w:rsidR="00C913DA">
        <w:rPr>
          <w:rFonts w:ascii="Arial" w:eastAsia="Arial" w:hAnsi="Arial" w:cs="Arial"/>
          <w:color w:val="000000"/>
          <w:sz w:val="24"/>
          <w:szCs w:val="24"/>
        </w:rPr>
        <w:t>провести внутренний анализ своего состояния и понять причины возникновения грустного или хорошего настроения.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53D8" w:rsidRPr="00F73F25">
        <w:rPr>
          <w:rFonts w:ascii="Arial" w:eastAsia="Arial" w:hAnsi="Arial" w:cs="Arial"/>
          <w:color w:val="000000" w:themeColor="text1"/>
          <w:sz w:val="24"/>
          <w:szCs w:val="24"/>
        </w:rPr>
        <w:t>Эти умения в первую очередь от сплоченной работы родителей и педагогов. Когда у ребенка резко меняется настроение, нужно спросить, что ребенок чувствует на данный момент, почему он это испытывает, как он хочет, чтобы ему помогли перестать это ощущать. И вскоре дети начинают самостоятельно анализировать свое состояние и учатся прямо говорить об этом.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34525" w:rsidRPr="00F73F25" w:rsidRDefault="00134525" w:rsidP="00134525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 w:rsidRPr="001345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их </w:t>
      </w:r>
      <w:r w:rsidRPr="00134525">
        <w:rPr>
          <w:rFonts w:ascii="Arial" w:eastAsia="Arial" w:hAnsi="Arial" w:cs="Arial"/>
          <w:color w:val="000000"/>
          <w:sz w:val="24"/>
          <w:szCs w:val="24"/>
        </w:rPr>
        <w:t>поведении наблюдаются некоторые проявления взрослости, зрелость в суждениях, ориентация на будущее, понимание самого себя, своих инте</w:t>
      </w:r>
      <w:r w:rsidRPr="00134525">
        <w:rPr>
          <w:rFonts w:ascii="Arial" w:eastAsia="Arial" w:hAnsi="Arial" w:cs="Arial"/>
          <w:color w:val="000000"/>
          <w:sz w:val="24"/>
          <w:szCs w:val="24"/>
        </w:rPr>
        <w:softHyphen/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сов, потребностей, возможностей</w:t>
      </w:r>
      <w:r w:rsidR="007F634C" w:rsidRPr="00F73F2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653D8" w:rsidRPr="00F73F25">
        <w:rPr>
          <w:rFonts w:ascii="Arial" w:eastAsia="Arial" w:hAnsi="Arial" w:cs="Arial"/>
          <w:color w:val="000000" w:themeColor="text1"/>
          <w:sz w:val="24"/>
          <w:szCs w:val="24"/>
        </w:rPr>
        <w:t>Меня удивляет то, как дети в возрасте 6-7 лет мечтают стать не феей или драконом, а хирургом или археологом, и желание их исходит в первую очередь из их интересов и хобби. Пример: «Я хочу стать стоматологом или хирургом, потому что мне нравится ковыряться во всяких неприятных вещах,</w:t>
      </w:r>
      <w:r w:rsidR="004C763D"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 а врач еще и спасает жизни этим».</w:t>
      </w:r>
    </w:p>
    <w:p w:rsidR="009E24CE" w:rsidRPr="00F73F25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Эти дети растут в тепличных условиях, они чрезмерно оберегаются родителями. И это не плохо, но появляется обратная сторона – они более ранимы и не самостоятельны. Поэтому их необходимо направлять и учить элементарным действиям: убирать за собой игрушки, мыть руки перед приемом пищи, бережно относиться к предметам, окружающим их и так далее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4C763D" w:rsidRPr="00F73F25">
        <w:rPr>
          <w:rFonts w:ascii="Arial" w:eastAsia="Arial" w:hAnsi="Arial" w:cs="Arial"/>
          <w:color w:val="000000" w:themeColor="text1"/>
          <w:sz w:val="24"/>
          <w:szCs w:val="24"/>
        </w:rPr>
        <w:t>Но могу отметить, что учатся они этому быстро и применяют новые навыки и умения не только в Школе, но и дома, о чем говорят сами родители детей.</w:t>
      </w:r>
    </w:p>
    <w:p w:rsidR="009E24CE" w:rsidRPr="00F73F25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Альфы очень любят трендовые вещи, ведь выросли в окружении нескончаемого количества игрушек, одежды и современных гаджетов. Они мгновенно утрачивают интерес к чему-либо, их трудно поразить или осчастливить. </w:t>
      </w:r>
      <w:r w:rsidR="004C763D"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Так как в создании игр для детей я часто стараюсь опираться на тренды, я заметила, что каждые полгода их интерес меняет предмет обожания. </w:t>
      </w:r>
    </w:p>
    <w:p w:rsidR="009E24CE" w:rsidRPr="00F73F25" w:rsidRDefault="00C913DA" w:rsidP="00D94D1D">
      <w:pPr>
        <w:pStyle w:val="10"/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Дети данного поколения любознательны. Они часто задают вопросы, которых ты не ожидаешь от них услышать. Им интересно, как устроены те или иные механизмы. Их волнует то, как использовать приобретенные знания в повседневной </w:t>
      </w:r>
      <w:r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жизнедеятельности. </w:t>
      </w:r>
      <w:r w:rsidR="004C763D" w:rsidRPr="00F73F25">
        <w:rPr>
          <w:rFonts w:ascii="Arial" w:eastAsia="Arial" w:hAnsi="Arial" w:cs="Arial"/>
          <w:color w:val="000000" w:themeColor="text1"/>
          <w:sz w:val="24"/>
          <w:szCs w:val="24"/>
        </w:rPr>
        <w:t xml:space="preserve">В последние два года я стала часто слышать от детей вопросы из разряда «А как ходят часы? А для чего они нам нужны? А чем механические часы отличаются от песочных?». И это не может не радовать, даже если на какие-то </w:t>
      </w:r>
      <w:r w:rsidR="00290E45" w:rsidRPr="00F73F25">
        <w:rPr>
          <w:rFonts w:ascii="Arial" w:eastAsia="Arial" w:hAnsi="Arial" w:cs="Arial"/>
          <w:color w:val="000000" w:themeColor="text1"/>
          <w:sz w:val="24"/>
          <w:szCs w:val="24"/>
        </w:rPr>
        <w:t>вопросы я и сама не могу дать точный ответ.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Дети этого поколения имеют «клиповое мышление». Мозг не улавливает подробностей и деталей, а формирует общую картину, которая дает лишь представление об основных пунктах или действиях. Основная сложность для этих детей заключается в том, что во время обучения они не могут удерживать внимание даже в течение небольшого промежутка времени, не обладают необходимой для данного возраста усидчивостью и с трудом воспринимают текстовую информацию.</w:t>
      </w:r>
    </w:p>
    <w:p w:rsidR="009E24CE" w:rsidRPr="007706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Также могу отметить, что у поколения Альфа есть проблемы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длительнои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̆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концентрациеи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̆. Текст уступает место картинкам и инфографике. Поэтому </w:t>
      </w: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>на своих занятиях я использую принцип «меньше теста – больше наглядности».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В связи с этим на английском языке большинству фраз и слов я прикрепляю ассоциации в 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виде картинки. Поэтому некоторые фразы они с легкостью могут даже показать (пример: 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how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are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you</w:t>
      </w:r>
      <w:r w:rsidR="00C81642" w:rsidRPr="007706C1">
        <w:rPr>
          <w:rFonts w:ascii="Arial" w:eastAsia="Arial" w:hAnsi="Arial" w:cs="Arial"/>
          <w:color w:val="000000" w:themeColor="text1"/>
          <w:sz w:val="24"/>
          <w:szCs w:val="24"/>
        </w:rPr>
        <w:t>?)</w:t>
      </w:r>
    </w:p>
    <w:p w:rsidR="009E24CE" w:rsidRPr="007706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Еще одна особенность этих детей заключается в том, что для них даже родители перестают быть авторитетом. Они хоть и совсем юные, но уже начинают «прощупывать» слабые места взрослых, чтобы в дальнейшем манипулировать и получать желаемое.  А поскольку ребенок нуждается в наставнике, он часто находит авторитет среди популярных личностей Интернета, что не всегда является хорошей идеей. </w:t>
      </w:r>
    </w:p>
    <w:p w:rsidR="009E24CE" w:rsidRPr="007706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Учитывая вышеперечисленные качества детей этого поколения, какую позицию в работе с этими детьми лучше выбрать современному педагогу? </w:t>
      </w:r>
    </w:p>
    <w:p w:rsidR="009E24CE" w:rsidRPr="007706C1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</w:rPr>
        <w:t xml:space="preserve">Старый принцип – прямая передача из уст в уста, от учителя ученику, – безнадежно устарел. 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7706C1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Информация для этих детей должна быть более концентрированной и не растянутой во времени. Очевидно,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что детям уже не интересно быть только слушателями в течение занятия, они не воспринимают эту информацию. Для получения заинтересованности стоит сократить хронометраж в два раза, добавить интерактив и поменять формат занятий (меньше теории – больше практики, меньше текста – больше наглядности). То есть необходимо строить занятие полностью в интерактивном формате, где ребенок не только слушает, но и сам управляет занятием.  </w:t>
      </w:r>
    </w:p>
    <w:p w:rsidR="00C81642" w:rsidRPr="000C5577" w:rsidRDefault="00C81642" w:rsidP="00C8164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C5577">
        <w:rPr>
          <w:rFonts w:ascii="Arial" w:hAnsi="Arial" w:cs="Arial"/>
          <w:color w:val="000000"/>
          <w:sz w:val="24"/>
          <w:szCs w:val="24"/>
        </w:rPr>
        <w:t>Можно выделить идеальные позиции педагога:</w:t>
      </w:r>
    </w:p>
    <w:p w:rsidR="00C81642" w:rsidRDefault="00C81642" w:rsidP="00C81642">
      <w:pPr>
        <w:pStyle w:val="a8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5577">
        <w:rPr>
          <w:rFonts w:ascii="Arial" w:hAnsi="Arial" w:cs="Arial"/>
          <w:color w:val="000000"/>
          <w:sz w:val="24"/>
          <w:szCs w:val="24"/>
        </w:rPr>
        <w:t xml:space="preserve">близко»-«рядом»: </w:t>
      </w:r>
      <w:r>
        <w:rPr>
          <w:rFonts w:ascii="Arial" w:hAnsi="Arial" w:cs="Arial"/>
          <w:color w:val="000000"/>
          <w:sz w:val="24"/>
          <w:szCs w:val="24"/>
        </w:rPr>
        <w:t>быть ребенку и другом, и наставником, но четко соблюдать личностные границы;</w:t>
      </w:r>
    </w:p>
    <w:p w:rsidR="00C81642" w:rsidRPr="000F3F2B" w:rsidRDefault="00C81642" w:rsidP="00C81642">
      <w:pPr>
        <w:pStyle w:val="a8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F3F2B">
        <w:rPr>
          <w:rFonts w:ascii="Arial" w:hAnsi="Arial" w:cs="Arial"/>
          <w:color w:val="000000"/>
          <w:sz w:val="24"/>
          <w:szCs w:val="24"/>
        </w:rPr>
        <w:t>«наравне»:</w:t>
      </w:r>
      <w:r>
        <w:rPr>
          <w:rFonts w:ascii="Arial" w:hAnsi="Arial" w:cs="Arial"/>
          <w:color w:val="000000"/>
          <w:sz w:val="24"/>
          <w:szCs w:val="24"/>
        </w:rPr>
        <w:t xml:space="preserve"> относиться к детям, как к взрослым, не притесняя их личность;</w:t>
      </w:r>
    </w:p>
    <w:p w:rsidR="00C81642" w:rsidRPr="000C5577" w:rsidRDefault="00C81642" w:rsidP="00C81642">
      <w:pPr>
        <w:pStyle w:val="a8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5577">
        <w:rPr>
          <w:rFonts w:ascii="Arial" w:hAnsi="Arial" w:cs="Arial"/>
          <w:color w:val="000000"/>
          <w:sz w:val="24"/>
          <w:szCs w:val="24"/>
        </w:rPr>
        <w:t xml:space="preserve">«вместе»: </w:t>
      </w:r>
      <w:r>
        <w:rPr>
          <w:rFonts w:ascii="Arial" w:hAnsi="Arial" w:cs="Arial"/>
          <w:color w:val="000000"/>
          <w:sz w:val="24"/>
          <w:szCs w:val="24"/>
        </w:rPr>
        <w:t>быть рядом – ребенок должен чувствовать, что не останется один на один с какой-либо проблемой и всегда может рассчитывать на поддержку педагога.</w:t>
      </w:r>
    </w:p>
    <w:p w:rsidR="009E24CE" w:rsidRDefault="00C913DA" w:rsidP="00C81642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Очень важно, чтобы педагогам и детям хотелось быть вместе, в одном «пространстве», так чтобы чувствовался взаимный контакт, не нарушающий в то же время свободу и равенство позиций.</w:t>
      </w:r>
    </w:p>
    <w:p w:rsidR="009E24CE" w:rsidRDefault="00C913DA">
      <w:pPr>
        <w:pStyle w:val="1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Подытоживая, хочется сказать, что коммуницировать с нынешними детьми очень непросто. Но, это очень многообещающее поколение, которое, вполне возможно, будет двигать наш мир вперед.</w:t>
      </w:r>
    </w:p>
    <w:p w:rsidR="00290E45" w:rsidRDefault="00290E45">
      <w:pPr>
        <w:pStyle w:val="1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  <w:sectPr w:rsidR="00290E4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90E45" w:rsidRDefault="00290E45">
      <w:pPr>
        <w:pStyle w:val="1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24CE" w:rsidRPr="00975AB1" w:rsidRDefault="00A94222" w:rsidP="00975AB1">
      <w:pPr>
        <w:pStyle w:val="1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372600" cy="56121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E24CE" w:rsidRPr="00975AB1" w:rsidSect="00290E45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B54"/>
    <w:multiLevelType w:val="multilevel"/>
    <w:tmpl w:val="562C56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74F0C"/>
    <w:multiLevelType w:val="hybridMultilevel"/>
    <w:tmpl w:val="A3325AEA"/>
    <w:lvl w:ilvl="0" w:tplc="682AA7D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9CB3CB0"/>
    <w:multiLevelType w:val="multilevel"/>
    <w:tmpl w:val="BADAD6B6"/>
    <w:lvl w:ilvl="0">
      <w:start w:val="1"/>
      <w:numFmt w:val="bullet"/>
      <w:lvlText w:val="−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9A1C38"/>
    <w:multiLevelType w:val="multilevel"/>
    <w:tmpl w:val="85E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C0412"/>
    <w:multiLevelType w:val="multilevel"/>
    <w:tmpl w:val="CD30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CE"/>
    <w:rsid w:val="00037993"/>
    <w:rsid w:val="000463F9"/>
    <w:rsid w:val="00083321"/>
    <w:rsid w:val="00134525"/>
    <w:rsid w:val="00156DA5"/>
    <w:rsid w:val="001C3DC1"/>
    <w:rsid w:val="002075C9"/>
    <w:rsid w:val="00290E45"/>
    <w:rsid w:val="00375F98"/>
    <w:rsid w:val="003C6B06"/>
    <w:rsid w:val="004C7393"/>
    <w:rsid w:val="004C763D"/>
    <w:rsid w:val="005A1674"/>
    <w:rsid w:val="006653D8"/>
    <w:rsid w:val="0072709F"/>
    <w:rsid w:val="007706C1"/>
    <w:rsid w:val="007F376C"/>
    <w:rsid w:val="007F634C"/>
    <w:rsid w:val="008A3D5F"/>
    <w:rsid w:val="00920A8B"/>
    <w:rsid w:val="009315EE"/>
    <w:rsid w:val="00945453"/>
    <w:rsid w:val="00975AB1"/>
    <w:rsid w:val="009E24CE"/>
    <w:rsid w:val="00A35F95"/>
    <w:rsid w:val="00A44B73"/>
    <w:rsid w:val="00A94222"/>
    <w:rsid w:val="00B474BB"/>
    <w:rsid w:val="00BA615B"/>
    <w:rsid w:val="00BB219A"/>
    <w:rsid w:val="00BB4733"/>
    <w:rsid w:val="00BD262F"/>
    <w:rsid w:val="00C81642"/>
    <w:rsid w:val="00C913DA"/>
    <w:rsid w:val="00D94D1D"/>
    <w:rsid w:val="00DA39DD"/>
    <w:rsid w:val="00F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cfbb"/>
    </o:shapedefaults>
    <o:shapelayout v:ext="edit">
      <o:idmap v:ext="edit" data="1"/>
    </o:shapelayout>
  </w:shapeDefaults>
  <w:decimalSymbol w:val=","/>
  <w:listSeparator w:val=";"/>
  <w14:docId w14:val="6BC0DCD3"/>
  <w15:docId w15:val="{8D1B51CB-EEC1-4C99-A1A5-ED2ABB56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E24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24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24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24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E24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E24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24CE"/>
  </w:style>
  <w:style w:type="table" w:customStyle="1" w:styleId="TableNormal">
    <w:name w:val="Table Normal"/>
    <w:rsid w:val="009E2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24C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24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24C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A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unhideWhenUsed/>
    <w:rsid w:val="002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64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r>
              <a:rPr lang="ru-RU" sz="1800">
                <a:effectLst/>
              </a:rPr>
              <a:t>Результаты личностного развития, которыми владеют дети ШРЭР «Ступени»</a:t>
            </a:r>
          </a:p>
        </c:rich>
      </c:tx>
      <c:layout>
        <c:manualLayout>
          <c:xMode val="edge"/>
          <c:yMode val="edge"/>
          <c:x val="0.18033192497279305"/>
          <c:y val="1.58406879384476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/>
              </a:solidFill>
              <a:latin typeface="+mj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Мотивация</c:v>
                </c:pt>
                <c:pt idx="1">
                  <c:v>Целеустремленность </c:v>
                </c:pt>
                <c:pt idx="2">
                  <c:v>Восприятие критики </c:v>
                </c:pt>
                <c:pt idx="3">
                  <c:v>Креативность</c:v>
                </c:pt>
                <c:pt idx="4">
                  <c:v>Терпение</c:v>
                </c:pt>
                <c:pt idx="5">
                  <c:v>Самооценка</c:v>
                </c:pt>
                <c:pt idx="6">
                  <c:v>Отношение к здоровью</c:v>
                </c:pt>
                <c:pt idx="7">
                  <c:v>Коммуникативность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1.7</c:v>
                </c:pt>
                <c:pt idx="1">
                  <c:v>1.6</c:v>
                </c:pt>
                <c:pt idx="2">
                  <c:v>1.8</c:v>
                </c:pt>
                <c:pt idx="3">
                  <c:v>1.7</c:v>
                </c:pt>
                <c:pt idx="4">
                  <c:v>1.8</c:v>
                </c:pt>
                <c:pt idx="5">
                  <c:v>1.5</c:v>
                </c:pt>
                <c:pt idx="6">
                  <c:v>2</c:v>
                </c:pt>
                <c:pt idx="7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B-4496-9ED8-1FEA47BE39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Мотивация</c:v>
                </c:pt>
                <c:pt idx="1">
                  <c:v>Целеустремленность </c:v>
                </c:pt>
                <c:pt idx="2">
                  <c:v>Восприятие критики </c:v>
                </c:pt>
                <c:pt idx="3">
                  <c:v>Креативность</c:v>
                </c:pt>
                <c:pt idx="4">
                  <c:v>Терпение</c:v>
                </c:pt>
                <c:pt idx="5">
                  <c:v>Самооценка</c:v>
                </c:pt>
                <c:pt idx="6">
                  <c:v>Отношение к здоровью</c:v>
                </c:pt>
                <c:pt idx="7">
                  <c:v>Коммуникативность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1.8</c:v>
                </c:pt>
                <c:pt idx="1">
                  <c:v>1.8</c:v>
                </c:pt>
                <c:pt idx="2">
                  <c:v>1.9</c:v>
                </c:pt>
                <c:pt idx="3">
                  <c:v>1.8</c:v>
                </c:pt>
                <c:pt idx="4">
                  <c:v>1.8</c:v>
                </c:pt>
                <c:pt idx="5">
                  <c:v>1.7</c:v>
                </c:pt>
                <c:pt idx="6">
                  <c:v>2</c:v>
                </c:pt>
                <c:pt idx="7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B-4496-9ED8-1FEA47BE39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Мотивация</c:v>
                </c:pt>
                <c:pt idx="1">
                  <c:v>Целеустремленность </c:v>
                </c:pt>
                <c:pt idx="2">
                  <c:v>Восприятие критики </c:v>
                </c:pt>
                <c:pt idx="3">
                  <c:v>Креативность</c:v>
                </c:pt>
                <c:pt idx="4">
                  <c:v>Терпение</c:v>
                </c:pt>
                <c:pt idx="5">
                  <c:v>Самооценка</c:v>
                </c:pt>
                <c:pt idx="6">
                  <c:v>Отношение к здоровью</c:v>
                </c:pt>
                <c:pt idx="7">
                  <c:v>Коммуникативность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2.2999999999999998</c:v>
                </c:pt>
                <c:pt idx="2">
                  <c:v>2.2999999999999998</c:v>
                </c:pt>
                <c:pt idx="3">
                  <c:v>2</c:v>
                </c:pt>
                <c:pt idx="4">
                  <c:v>2.2999999999999998</c:v>
                </c:pt>
                <c:pt idx="5">
                  <c:v>1.7</c:v>
                </c:pt>
                <c:pt idx="6">
                  <c:v>2.6</c:v>
                </c:pt>
                <c:pt idx="7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BB-4496-9ED8-1FEA47BE3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3619247"/>
        <c:axId val="1041631215"/>
      </c:barChart>
      <c:catAx>
        <c:axId val="1033619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041631215"/>
        <c:crosses val="autoZero"/>
        <c:auto val="1"/>
        <c:lblAlgn val="ctr"/>
        <c:lblOffset val="100"/>
        <c:noMultiLvlLbl val="0"/>
      </c:catAx>
      <c:valAx>
        <c:axId val="1041631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033619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+mj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2022-12-05T10:58:00Z</cp:lastPrinted>
  <dcterms:created xsi:type="dcterms:W3CDTF">2022-11-24T09:15:00Z</dcterms:created>
  <dcterms:modified xsi:type="dcterms:W3CDTF">2022-12-16T09:21:00Z</dcterms:modified>
</cp:coreProperties>
</file>