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33" w:rsidRDefault="00407333">
      <w:pPr>
        <w:rPr>
          <w:rFonts w:ascii="Times New Roman" w:hAnsi="Times New Roman" w:cs="Times New Roman"/>
          <w:sz w:val="24"/>
          <w:szCs w:val="24"/>
        </w:rPr>
      </w:pPr>
    </w:p>
    <w:p w:rsidR="007962FA" w:rsidRPr="007962FA" w:rsidRDefault="007962FA" w:rsidP="0079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FA">
        <w:rPr>
          <w:rFonts w:ascii="Times New Roman" w:hAnsi="Times New Roman" w:cs="Times New Roman"/>
          <w:b/>
          <w:sz w:val="28"/>
          <w:szCs w:val="28"/>
        </w:rPr>
        <w:t>Решение проектной задачи</w:t>
      </w:r>
      <w:r w:rsidR="00A96719">
        <w:rPr>
          <w:rFonts w:ascii="Times New Roman" w:hAnsi="Times New Roman" w:cs="Times New Roman"/>
          <w:b/>
          <w:sz w:val="28"/>
          <w:szCs w:val="28"/>
        </w:rPr>
        <w:t xml:space="preserve"> «Скоро Новый год!</w:t>
      </w:r>
      <w:r w:rsidRPr="007962F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1"/>
        <w:gridCol w:w="11959"/>
      </w:tblGrid>
      <w:tr w:rsidR="007962FA" w:rsidRPr="00454E0C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Цели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 xml:space="preserve">деятельности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>учителя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Default="007962FA" w:rsidP="00796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proofErr w:type="spellStart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качеств: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7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62FA">
              <w:rPr>
                <w:rFonts w:ascii="Times New Roman" w:hAnsi="Times New Roman" w:cs="Times New Roman"/>
                <w:sz w:val="24"/>
                <w:szCs w:val="24"/>
              </w:rPr>
              <w:t>оотнесение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62FA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</w:t>
            </w:r>
            <w:r w:rsidR="00A96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2FA" w:rsidRPr="007962FA" w:rsidRDefault="00A96719" w:rsidP="00796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2FA" w:rsidRPr="009702C6">
              <w:rPr>
                <w:rFonts w:ascii="Times New Roman" w:hAnsi="Times New Roman" w:cs="Times New Roman"/>
                <w:sz w:val="24"/>
                <w:szCs w:val="24"/>
              </w:rPr>
              <w:t>бщеучебных</w:t>
            </w:r>
            <w:proofErr w:type="spellEnd"/>
            <w:r w:rsidR="007962FA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навыков:</w:t>
            </w:r>
            <w:r w:rsidR="007962F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инструкции, речевая культура, аргументация ответов,</w:t>
            </w:r>
            <w:r w:rsidR="007962FA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рациональность способа.</w:t>
            </w:r>
          </w:p>
        </w:tc>
      </w:tr>
      <w:tr w:rsidR="007962FA" w:rsidRPr="00454E0C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>Тип урока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7962FA" w:rsidRDefault="00B57A40" w:rsidP="00B57A4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ешение проектной задачи.</w:t>
            </w:r>
          </w:p>
        </w:tc>
      </w:tr>
      <w:tr w:rsidR="007962FA" w:rsidRPr="00454E0C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Планируемые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 xml:space="preserve">образовательные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>результаты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955" w:rsidRPr="003F2955" w:rsidRDefault="007962FA" w:rsidP="003F2955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3F2955">
              <w:rPr>
                <w:i/>
                <w:iCs/>
              </w:rPr>
              <w:t xml:space="preserve">Личностные УУД </w:t>
            </w:r>
            <w:r w:rsidRPr="003F2955">
              <w:t>–</w:t>
            </w:r>
            <w:r w:rsidR="003F2955">
              <w:rPr>
                <w:color w:val="000000"/>
              </w:rPr>
              <w:t xml:space="preserve"> формирование </w:t>
            </w:r>
            <w:r w:rsidR="003F2955" w:rsidRPr="003F2955">
              <w:rPr>
                <w:color w:val="000000"/>
              </w:rPr>
              <w:t>готовности и способности учащихся к саморазвитию и самообразованию на основе мотивации к обучению и познанию;</w:t>
            </w:r>
          </w:p>
          <w:p w:rsidR="003F2955" w:rsidRPr="003F2955" w:rsidRDefault="003F2955" w:rsidP="003F2955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3F2955">
              <w:rPr>
                <w:color w:val="000000"/>
              </w:rPr>
              <w:t>формирование осознанного, уважительного и доброжелательного отношения к другому человеку, его мнению, мировоззрению, готовности и способности вести диалог с другими людьми и достигать в нем взаимопонимания, формирование нравственных чувств и нравственного поведения;</w:t>
            </w:r>
          </w:p>
          <w:p w:rsidR="003F2955" w:rsidRDefault="003F2955" w:rsidP="003F2955">
            <w:pPr>
              <w:pStyle w:val="a6"/>
              <w:shd w:val="clear" w:color="auto" w:fill="FFFFFF"/>
              <w:spacing w:before="0" w:beforeAutospacing="0" w:after="150" w:afterAutospacing="0"/>
              <w:contextualSpacing/>
            </w:pPr>
            <w:r w:rsidRPr="003F2955">
              <w:rPr>
                <w:color w:val="000000"/>
              </w:rPr>
              <w:t>освоение социальных норм, правил поведения, ролей и форм социальной жизни в группах и сообществах.</w:t>
            </w:r>
            <w:r w:rsidRPr="003F2955">
              <w:rPr>
                <w:i/>
                <w:iCs/>
              </w:rPr>
              <w:t xml:space="preserve"> </w:t>
            </w:r>
            <w:r w:rsidR="007962FA" w:rsidRPr="003F2955">
              <w:rPr>
                <w:i/>
                <w:iCs/>
              </w:rPr>
              <w:t xml:space="preserve">Коммуникативные УУД </w:t>
            </w:r>
            <w:r w:rsidR="007962FA" w:rsidRPr="003F2955">
              <w:t>– умение с достаточной полнотой и точностью выражать свои мысли в соответствии с задачами и условиями коммуникации; планирование учебного сотрудничества с учителем и сверстниками;</w:t>
            </w:r>
            <w:r w:rsidR="007962FA" w:rsidRPr="008154C5">
              <w:t xml:space="preserve"> инициативное сотрудничество в поиске и сб</w:t>
            </w:r>
            <w:r w:rsidR="007962FA">
              <w:t>оре инфор</w:t>
            </w:r>
            <w:r>
              <w:t>мации.</w:t>
            </w:r>
          </w:p>
          <w:p w:rsidR="003F2955" w:rsidRDefault="007962FA" w:rsidP="003F2955">
            <w:pPr>
              <w:pStyle w:val="a6"/>
              <w:shd w:val="clear" w:color="auto" w:fill="FFFFFF"/>
              <w:spacing w:before="0" w:beforeAutospacing="0" w:after="150" w:afterAutospacing="0"/>
              <w:contextualSpacing/>
            </w:pPr>
            <w:r w:rsidRPr="008154C5">
              <w:rPr>
                <w:i/>
                <w:iCs/>
              </w:rPr>
              <w:t xml:space="preserve">Познавательные УУД </w:t>
            </w:r>
            <w:r w:rsidRPr="008154C5">
              <w:t>– постановка и формулирование проблемы, самостоя</w:t>
            </w:r>
            <w:r>
              <w:t>тельное создание алгоритмов дея</w:t>
            </w:r>
            <w:r w:rsidRPr="008154C5">
              <w:t>тельности при решен</w:t>
            </w:r>
            <w:r>
              <w:t>ии проблем творческого и поиско</w:t>
            </w:r>
            <w:r w:rsidRPr="008154C5">
              <w:t>вого характера; п</w:t>
            </w:r>
            <w:r>
              <w:t>оиск и выделение необходимой ин</w:t>
            </w:r>
            <w:r w:rsidRPr="008154C5">
              <w:t>формации, в том числе решение рабочих з</w:t>
            </w:r>
            <w:r w:rsidR="00B57A40">
              <w:t>адач</w:t>
            </w:r>
            <w:r w:rsidRPr="008154C5">
              <w:t xml:space="preserve">. </w:t>
            </w:r>
          </w:p>
          <w:p w:rsidR="007962FA" w:rsidRPr="007962FA" w:rsidRDefault="007962FA" w:rsidP="003F2955">
            <w:pPr>
              <w:pStyle w:val="a6"/>
              <w:shd w:val="clear" w:color="auto" w:fill="FFFFFF"/>
              <w:spacing w:before="0" w:beforeAutospacing="0" w:after="150" w:afterAutospacing="0"/>
              <w:contextualSpacing/>
            </w:pPr>
            <w:r w:rsidRPr="008154C5">
              <w:rPr>
                <w:i/>
                <w:iCs/>
              </w:rPr>
              <w:t xml:space="preserve">Регулятивные УУД </w:t>
            </w:r>
            <w:r>
              <w:t>– составление плана и последова</w:t>
            </w:r>
            <w:r w:rsidRPr="008154C5">
              <w:t>тельности действий; оценка результатов работы</w:t>
            </w:r>
            <w:r w:rsidR="00B57A40">
              <w:t>.</w:t>
            </w:r>
          </w:p>
        </w:tc>
      </w:tr>
      <w:tr w:rsidR="007962FA" w:rsidRPr="005757B0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caps/>
                <w:lang w:val="x-none"/>
              </w:rPr>
              <w:t>м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етоды и формы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>обучения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5757B0" w:rsidRDefault="00B57A40" w:rsidP="00B57A4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роблемный метод.</w:t>
            </w:r>
            <w:r w:rsidR="007962FA" w:rsidRPr="00454E0C">
              <w:rPr>
                <w:rFonts w:ascii="Times New Roman" w:hAnsi="Times New Roman" w:cs="Times New Roman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Групповой</w:t>
            </w:r>
            <w:r>
              <w:rPr>
                <w:rFonts w:ascii="Times New Roman" w:hAnsi="Times New Roman" w:cs="Times New Roman"/>
                <w:lang w:val="x-none"/>
              </w:rPr>
              <w:t>, 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="007962FA">
              <w:rPr>
                <w:rFonts w:ascii="Times New Roman" w:hAnsi="Times New Roman" w:cs="Times New Roman"/>
              </w:rPr>
              <w:t>. Творческая мастерская. ИКТ.</w:t>
            </w:r>
          </w:p>
        </w:tc>
      </w:tr>
      <w:tr w:rsidR="007962FA" w:rsidRPr="00BF4AE2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Образовательные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>ресурсы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3A3AAC" w:rsidRDefault="003A3AAC" w:rsidP="003F2955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x-none"/>
              </w:rPr>
            </w:pPr>
            <w:r w:rsidRPr="003A3AAC">
              <w:rPr>
                <w:rFonts w:ascii="Times New Roman" w:eastAsiaTheme="minorHAnsi" w:hAnsi="Times New Roman" w:cs="Times New Roman"/>
              </w:rPr>
              <w:t>Мультфильм «</w:t>
            </w:r>
            <w:r w:rsidR="008042D7">
              <w:rPr>
                <w:rFonts w:ascii="Times New Roman" w:eastAsiaTheme="minorHAnsi" w:hAnsi="Times New Roman" w:cs="Times New Roman"/>
              </w:rPr>
              <w:t>Легенда о ёлочке»</w:t>
            </w:r>
          </w:p>
        </w:tc>
      </w:tr>
      <w:tr w:rsidR="007962FA" w:rsidRPr="00454E0C" w:rsidTr="007962FA">
        <w:trPr>
          <w:trHeight w:val="3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>Оборудование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A7381B" w:rsidP="008042D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Компьютер, мультимедиа</w:t>
            </w:r>
            <w:r w:rsidR="005060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62FA" w:rsidRPr="00BF4AE2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454E0C" w:rsidRDefault="007962FA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>Основные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 xml:space="preserve">понятия </w:t>
            </w: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2FA" w:rsidRPr="008E4805" w:rsidRDefault="008E4805" w:rsidP="0050605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Текст Буриме.</w:t>
            </w:r>
          </w:p>
        </w:tc>
      </w:tr>
      <w:tr w:rsidR="003A3AAC" w:rsidRPr="00BF4AE2" w:rsidTr="007962FA">
        <w:trPr>
          <w:trHeight w:val="15"/>
          <w:jc w:val="center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AC" w:rsidRDefault="003A3AAC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3AAC" w:rsidRPr="003A3AAC" w:rsidRDefault="003A3AAC" w:rsidP="00506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AC" w:rsidRPr="003A3AAC" w:rsidRDefault="003A3AAC" w:rsidP="003A3A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A3AA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Сценарий урока.</w:t>
            </w:r>
          </w:p>
        </w:tc>
      </w:tr>
    </w:tbl>
    <w:tbl>
      <w:tblPr>
        <w:tblStyle w:val="a3"/>
        <w:tblpPr w:leftFromText="180" w:rightFromText="180" w:horzAnchor="margin" w:tblpY="402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7371"/>
        <w:gridCol w:w="2410"/>
        <w:gridCol w:w="1417"/>
      </w:tblGrid>
      <w:tr w:rsidR="00E07807" w:rsidTr="00E75B33">
        <w:tc>
          <w:tcPr>
            <w:tcW w:w="1809" w:type="dxa"/>
            <w:vAlign w:val="center"/>
          </w:tcPr>
          <w:p w:rsidR="00E07807" w:rsidRPr="00454E0C" w:rsidRDefault="00E07807" w:rsidP="00AA3581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lastRenderedPageBreak/>
              <w:t xml:space="preserve">Этапы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>урока</w:t>
            </w:r>
          </w:p>
        </w:tc>
        <w:tc>
          <w:tcPr>
            <w:tcW w:w="2410" w:type="dxa"/>
            <w:vAlign w:val="center"/>
          </w:tcPr>
          <w:p w:rsidR="00E07807" w:rsidRPr="00454E0C" w:rsidRDefault="00E07807" w:rsidP="00AA3581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Обучающие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 xml:space="preserve">и развивающие компоненты,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 xml:space="preserve">задания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>и упражнения</w:t>
            </w:r>
          </w:p>
        </w:tc>
        <w:tc>
          <w:tcPr>
            <w:tcW w:w="7371" w:type="dxa"/>
            <w:vAlign w:val="center"/>
          </w:tcPr>
          <w:p w:rsidR="00E07807" w:rsidRPr="00454E0C" w:rsidRDefault="00E07807" w:rsidP="00AA3581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Деятельность учителя</w:t>
            </w:r>
          </w:p>
        </w:tc>
        <w:tc>
          <w:tcPr>
            <w:tcW w:w="2410" w:type="dxa"/>
            <w:vAlign w:val="center"/>
          </w:tcPr>
          <w:p w:rsidR="00E07807" w:rsidRPr="00454E0C" w:rsidRDefault="00E07807" w:rsidP="00AA3581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Деятельность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>учащихся</w:t>
            </w:r>
          </w:p>
        </w:tc>
        <w:tc>
          <w:tcPr>
            <w:tcW w:w="1417" w:type="dxa"/>
            <w:vAlign w:val="center"/>
          </w:tcPr>
          <w:p w:rsidR="00E07807" w:rsidRPr="00002A83" w:rsidRDefault="00E07807" w:rsidP="00AA3581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Формы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454E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Методы.</w:t>
            </w:r>
          </w:p>
        </w:tc>
      </w:tr>
      <w:tr w:rsidR="00E07807" w:rsidTr="00C62B72">
        <w:trPr>
          <w:trHeight w:val="848"/>
        </w:trPr>
        <w:tc>
          <w:tcPr>
            <w:tcW w:w="1809" w:type="dxa"/>
          </w:tcPr>
          <w:p w:rsidR="00E07807" w:rsidRPr="007962FA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I. Мотивация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 xml:space="preserve">(само-определение) 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  <w:t>к учебной деятельно-</w:t>
            </w: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br/>
            </w:r>
            <w:proofErr w:type="spellStart"/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10" w:type="dxa"/>
          </w:tcPr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54E0C">
              <w:rPr>
                <w:rFonts w:ascii="Times New Roman" w:hAnsi="Times New Roman" w:cs="Times New Roman"/>
                <w:lang w:val="x-none"/>
              </w:rPr>
              <w:t>Эмоциональная, психологическая мот</w:t>
            </w:r>
            <w:r>
              <w:rPr>
                <w:rFonts w:ascii="Times New Roman" w:hAnsi="Times New Roman" w:cs="Times New Roman"/>
                <w:lang w:val="x-none"/>
              </w:rPr>
              <w:t>ивационная подготовка учащихся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Pr="0094337B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плана работы.</w:t>
            </w:r>
          </w:p>
        </w:tc>
        <w:tc>
          <w:tcPr>
            <w:tcW w:w="7371" w:type="dxa"/>
          </w:tcPr>
          <w:p w:rsidR="00506056" w:rsidRPr="00AA3581" w:rsidRDefault="00E07807" w:rsidP="00AA3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-Здравствуйте ребята. </w:t>
            </w:r>
            <w:r w:rsidR="00506056"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Скажите пожалуйста, какой праздник всеми любимый приближается?</w:t>
            </w:r>
          </w:p>
          <w:p w:rsidR="00506056" w:rsidRPr="00AA3581" w:rsidRDefault="00506056" w:rsidP="00AA3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-Новый год.</w:t>
            </w:r>
          </w:p>
          <w:p w:rsidR="00E07807" w:rsidRPr="00AA3581" w:rsidRDefault="00506056" w:rsidP="00AA3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-Да, </w:t>
            </w:r>
            <w:r w:rsidR="00AA3581"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приближается Новый год. Много символов у этого праздника. Есть и очень важный символ, это дерево. Без какого дерева не обходится ни один праздник Новый год?</w:t>
            </w:r>
          </w:p>
          <w:p w:rsidR="00E07807" w:rsidRPr="00AA3581" w:rsidRDefault="00AA3581" w:rsidP="00AA3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-Без ёлочки.</w:t>
            </w:r>
            <w:r w:rsidR="00E07807" w:rsidRPr="00AA3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581" w:rsidRPr="00AA3581" w:rsidRDefault="00AA3581" w:rsidP="00AA3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Конечно, это Ёлочка. А, кто-нибудь знает, почему именно ёлочка, а не березка, </w:t>
            </w:r>
            <w:proofErr w:type="gramStart"/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AA358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A3581" w:rsidRDefault="00AA3581" w:rsidP="00AA3581">
            <w:pPr>
              <w:spacing w:after="300"/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>-</w:t>
            </w:r>
            <w:r w:rsidRPr="00AA3581"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 xml:space="preserve">Прежде чем стать непременным атрибутом Нового года, </w:t>
            </w:r>
            <w:r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>ё</w:t>
            </w:r>
            <w:r w:rsidRPr="00AA3581"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 xml:space="preserve">лка сначала заняла почетное место на празднике Рождества. </w:t>
            </w:r>
            <w:r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>С</w:t>
            </w:r>
            <w:r w:rsidRPr="00AA3581"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>уществует множество легенд, рассказывающих красивые ис</w:t>
            </w:r>
            <w:r>
              <w:rPr>
                <w:rFonts w:ascii="Times New Roman" w:eastAsia="Times New Roman" w:hAnsi="Times New Roman" w:cs="Times New Roman"/>
                <w:color w:val="1A1A1D"/>
                <w:sz w:val="24"/>
                <w:szCs w:val="24"/>
                <w:lang w:eastAsia="ru-RU"/>
              </w:rPr>
              <w:t>тории о том, как это произошло. Просмотрите, пожалуйста, мультфильм.</w:t>
            </w:r>
          </w:p>
          <w:p w:rsidR="00AA3581" w:rsidRDefault="00AA3581" w:rsidP="00AA3581">
            <w:pPr>
              <w:pStyle w:val="a6"/>
              <w:spacing w:before="0" w:beforeAutospacing="0" w:after="300" w:afterAutospacing="0"/>
              <w:contextualSpacing/>
              <w:rPr>
                <w:color w:val="1A1A1D"/>
              </w:rPr>
            </w:pPr>
            <w:r w:rsidRPr="00AA3581">
              <w:rPr>
                <w:color w:val="1A1A1D"/>
              </w:rPr>
              <w:t>С 1700 го</w:t>
            </w:r>
            <w:r>
              <w:rPr>
                <w:color w:val="1A1A1D"/>
              </w:rPr>
              <w:t xml:space="preserve">да жители России согласно Указа </w:t>
            </w:r>
            <w:r w:rsidRPr="00AA3581">
              <w:rPr>
                <w:color w:val="1A1A1D"/>
              </w:rPr>
              <w:t xml:space="preserve">Петра Первого украшали фасады домов и дворы хвойными деревьями и ветвями. </w:t>
            </w:r>
            <w:r>
              <w:rPr>
                <w:color w:val="1A1A1D"/>
              </w:rPr>
              <w:t>В дальнейшем, красавица ёлка переселилась в дома. Организация ёлки всегда была окутана тайной. Родители считали, что они готовят для детей чудесный сюрприз. Это так и было.</w:t>
            </w:r>
            <w:r>
              <w:rPr>
                <w:rFonts w:ascii="Arial" w:hAnsi="Arial" w:cs="Arial"/>
                <w:color w:val="1A1A1D"/>
                <w:sz w:val="27"/>
                <w:szCs w:val="27"/>
              </w:rPr>
              <w:t xml:space="preserve"> </w:t>
            </w:r>
            <w:r w:rsidRPr="00AA3581">
              <w:rPr>
                <w:color w:val="1A1A1D"/>
              </w:rPr>
              <w:t>Считалось, что дети не должны увидеть елку раньше времени. Поэтому ее тайком проносили в дом, устанавливали в самой большой комнате и начинали наряжать. Принимать участие в этом действе детям категорически воспрещалось. На ветвях развешивались различные лакомства и украшения из бумаги, обязательно крепились свечи. Под елку, как и сейчас, складывались подарки для детей: солдатики, лошадки, барабаны, игрушечная посуда, куклы…</w:t>
            </w:r>
            <w:r>
              <w:rPr>
                <w:color w:val="1A1A1D"/>
              </w:rPr>
              <w:t xml:space="preserve"> </w:t>
            </w:r>
          </w:p>
          <w:p w:rsidR="00C62B72" w:rsidRDefault="00AA3581" w:rsidP="00C62B72">
            <w:pPr>
              <w:pStyle w:val="a6"/>
              <w:spacing w:before="0" w:beforeAutospacing="0" w:after="300" w:afterAutospacing="0"/>
              <w:contextualSpacing/>
              <w:rPr>
                <w:color w:val="1A1A1D"/>
              </w:rPr>
            </w:pPr>
            <w:r>
              <w:rPr>
                <w:color w:val="1A1A1D"/>
              </w:rPr>
              <w:t>-Вот и мы с вами сегодня будем готовиться к встрече Нового года</w:t>
            </w:r>
            <w:proofErr w:type="gramStart"/>
            <w:r>
              <w:rPr>
                <w:color w:val="1A1A1D"/>
              </w:rPr>
              <w:t>.</w:t>
            </w:r>
            <w:proofErr w:type="gramEnd"/>
            <w:r>
              <w:rPr>
                <w:color w:val="1A1A1D"/>
              </w:rPr>
              <w:t xml:space="preserve"> но для этого надо составить план</w:t>
            </w:r>
            <w:r w:rsidR="0090464A">
              <w:rPr>
                <w:color w:val="1A1A1D"/>
              </w:rPr>
              <w:t xml:space="preserve"> работы</w:t>
            </w:r>
            <w:r>
              <w:rPr>
                <w:color w:val="1A1A1D"/>
              </w:rPr>
              <w:t>.</w:t>
            </w:r>
          </w:p>
          <w:p w:rsidR="00C62B72" w:rsidRDefault="004220D6" w:rsidP="00C62B72">
            <w:pPr>
              <w:pStyle w:val="a6"/>
              <w:spacing w:before="0" w:beforeAutospacing="0" w:after="300" w:afterAutospacing="0"/>
              <w:contextualSpacing/>
            </w:pPr>
            <w:r>
              <w:rPr>
                <w:b/>
              </w:rPr>
              <w:t>-</w:t>
            </w:r>
            <w:r w:rsidRPr="004220D6">
              <w:t>Скажите,</w:t>
            </w:r>
            <w:r>
              <w:rPr>
                <w:b/>
              </w:rPr>
              <w:t xml:space="preserve"> </w:t>
            </w:r>
            <w:r w:rsidRPr="004220D6">
              <w:t>что в первую очередь украшают</w:t>
            </w:r>
            <w:r>
              <w:t xml:space="preserve">? В школе, </w:t>
            </w:r>
            <w:proofErr w:type="gramStart"/>
            <w:r>
              <w:t>например</w:t>
            </w:r>
            <w:proofErr w:type="gramEnd"/>
            <w:r>
              <w:t>?</w:t>
            </w:r>
          </w:p>
          <w:p w:rsidR="004220D6" w:rsidRDefault="00D40D54" w:rsidP="00C62B72">
            <w:pPr>
              <w:pStyle w:val="a6"/>
              <w:spacing w:before="0" w:beforeAutospacing="0" w:after="300" w:afterAutospacing="0"/>
              <w:contextualSpacing/>
            </w:pPr>
            <w:r>
              <w:t>-Зал</w:t>
            </w:r>
            <w:r w:rsidR="004220D6">
              <w:t>.</w:t>
            </w:r>
          </w:p>
          <w:p w:rsidR="004220D6" w:rsidRDefault="004220D6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>
              <w:t>-Конечно, за неск</w:t>
            </w:r>
            <w:r w:rsidR="00D40D54">
              <w:t>олько дней до ёлки украшают зал</w:t>
            </w:r>
            <w:r>
              <w:t>, чтобы создать праздничное настроение. Значит, первым пунктом плана будет</w:t>
            </w:r>
            <w:r w:rsidR="00D40D54">
              <w:t xml:space="preserve"> </w:t>
            </w:r>
            <w:r>
              <w:t>-</w:t>
            </w:r>
          </w:p>
          <w:p w:rsidR="00C62B72" w:rsidRPr="004220D6" w:rsidRDefault="004220D6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 w:rsidRPr="004220D6">
              <w:rPr>
                <w:b/>
              </w:rPr>
              <w:t>«</w:t>
            </w:r>
            <w:r w:rsidR="00AA3581" w:rsidRPr="004220D6">
              <w:rPr>
                <w:b/>
              </w:rPr>
              <w:t xml:space="preserve">Украшения для </w:t>
            </w:r>
            <w:r w:rsidR="00D40D54">
              <w:rPr>
                <w:b/>
              </w:rPr>
              <w:t>классной комнаты</w:t>
            </w:r>
            <w:r w:rsidRPr="004220D6">
              <w:rPr>
                <w:b/>
              </w:rPr>
              <w:t>»</w:t>
            </w:r>
            <w:r w:rsidR="00AA3581" w:rsidRPr="004220D6">
              <w:rPr>
                <w:b/>
              </w:rPr>
              <w:t>.</w:t>
            </w:r>
          </w:p>
          <w:p w:rsidR="004220D6" w:rsidRDefault="004220D6" w:rsidP="00C62B72">
            <w:pPr>
              <w:pStyle w:val="a6"/>
              <w:spacing w:before="0" w:beforeAutospacing="0" w:after="300" w:afterAutospacing="0"/>
              <w:contextualSpacing/>
            </w:pPr>
            <w:r>
              <w:lastRenderedPageBreak/>
              <w:t>После, как подходит праздник, что устанавливают в зале?</w:t>
            </w:r>
          </w:p>
          <w:p w:rsidR="004220D6" w:rsidRDefault="004220D6" w:rsidP="00C62B72">
            <w:pPr>
              <w:pStyle w:val="a6"/>
              <w:spacing w:before="0" w:beforeAutospacing="0" w:after="300" w:afterAutospacing="0"/>
              <w:contextualSpacing/>
            </w:pPr>
            <w:r>
              <w:t>-Ёлку.</w:t>
            </w:r>
          </w:p>
          <w:p w:rsidR="004220D6" w:rsidRDefault="004220D6" w:rsidP="00C62B72">
            <w:pPr>
              <w:pStyle w:val="a6"/>
              <w:spacing w:before="0" w:beforeAutospacing="0" w:after="300" w:afterAutospacing="0"/>
              <w:contextualSpacing/>
            </w:pPr>
            <w:r>
              <w:t>-Конечно, ёлку. И её наряжают</w:t>
            </w:r>
            <w:r w:rsidR="00A63521">
              <w:t xml:space="preserve">, покупают новые игрушки. </w:t>
            </w:r>
            <w:r>
              <w:t>Второй пункт плана будет</w:t>
            </w:r>
          </w:p>
          <w:p w:rsidR="00C62B72" w:rsidRPr="004220D6" w:rsidRDefault="00E07807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 w:rsidRPr="00AA3581">
              <w:t xml:space="preserve"> </w:t>
            </w:r>
            <w:r w:rsidR="004220D6" w:rsidRPr="004220D6">
              <w:rPr>
                <w:b/>
              </w:rPr>
              <w:t>«</w:t>
            </w:r>
            <w:r w:rsidR="00A63521">
              <w:rPr>
                <w:b/>
              </w:rPr>
              <w:t>Украшения для ёлки</w:t>
            </w:r>
            <w:r w:rsidR="004220D6" w:rsidRPr="004220D6">
              <w:rPr>
                <w:b/>
              </w:rPr>
              <w:t>»</w:t>
            </w:r>
            <w:r w:rsidR="00AA3581" w:rsidRPr="004220D6">
              <w:rPr>
                <w:b/>
              </w:rPr>
              <w:t>.</w:t>
            </w:r>
          </w:p>
          <w:p w:rsidR="00C62B72" w:rsidRPr="00C805A3" w:rsidRDefault="004220D6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>
              <w:t>-Конечно же</w:t>
            </w:r>
            <w:r w:rsidR="00AA3581">
              <w:t xml:space="preserve"> </w:t>
            </w:r>
            <w:r>
              <w:t xml:space="preserve">надо пригласить гостей на праздник? </w:t>
            </w:r>
            <w:r w:rsidR="00C805A3">
              <w:t xml:space="preserve">Следующий пункт плана </w:t>
            </w:r>
            <w:r w:rsidR="00C805A3">
              <w:rPr>
                <w:b/>
              </w:rPr>
              <w:t>«</w:t>
            </w:r>
            <w:r w:rsidR="00AA3581" w:rsidRPr="00C805A3">
              <w:rPr>
                <w:b/>
              </w:rPr>
              <w:t>Приглашение</w:t>
            </w:r>
            <w:r w:rsidR="00C805A3">
              <w:rPr>
                <w:b/>
              </w:rPr>
              <w:t>»</w:t>
            </w:r>
            <w:r w:rsidR="00AA3581" w:rsidRPr="00C805A3">
              <w:rPr>
                <w:b/>
              </w:rPr>
              <w:t>.</w:t>
            </w:r>
          </w:p>
          <w:p w:rsidR="00C805A3" w:rsidRDefault="00C805A3" w:rsidP="00C62B72">
            <w:pPr>
              <w:pStyle w:val="a6"/>
              <w:spacing w:before="0" w:beforeAutospacing="0" w:after="300" w:afterAutospacing="0"/>
              <w:contextualSpacing/>
            </w:pPr>
            <w:r>
              <w:t>- На празднике мы играем? Конкурсы проводим?</w:t>
            </w:r>
          </w:p>
          <w:p w:rsidR="00C805A3" w:rsidRDefault="00C805A3" w:rsidP="00C62B72">
            <w:pPr>
              <w:pStyle w:val="a6"/>
              <w:spacing w:before="0" w:beforeAutospacing="0" w:after="300" w:afterAutospacing="0"/>
              <w:contextualSpacing/>
            </w:pPr>
            <w:r>
              <w:t>-Да.</w:t>
            </w:r>
          </w:p>
          <w:p w:rsidR="00C62B72" w:rsidRDefault="00C805A3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>
              <w:t xml:space="preserve">-Значит,4 пункт - </w:t>
            </w:r>
            <w:r w:rsidRPr="00C805A3">
              <w:rPr>
                <w:b/>
              </w:rPr>
              <w:t>«</w:t>
            </w:r>
            <w:r w:rsidR="00AA3581" w:rsidRPr="00C805A3">
              <w:rPr>
                <w:b/>
              </w:rPr>
              <w:t>Игра</w:t>
            </w:r>
            <w:r w:rsidRPr="00C805A3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 w:rsidRPr="00C805A3">
              <w:t>а 5 пункт</w:t>
            </w:r>
            <w:r>
              <w:rPr>
                <w:b/>
              </w:rPr>
              <w:t xml:space="preserve"> – «Конкурсы»</w:t>
            </w:r>
            <w:r w:rsidR="00AA3581" w:rsidRPr="00C805A3">
              <w:rPr>
                <w:b/>
              </w:rPr>
              <w:t xml:space="preserve"> </w:t>
            </w:r>
          </w:p>
          <w:p w:rsidR="00C62B72" w:rsidRDefault="00D40D54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>
              <w:rPr>
                <w:b/>
              </w:rPr>
              <w:t>-</w:t>
            </w:r>
            <w:r w:rsidRPr="00D40D54">
              <w:t xml:space="preserve">Мы друг друга поздравляем в течение всего праздника, да?  6 пункт - </w:t>
            </w:r>
            <w:r w:rsidRPr="00D40D54">
              <w:rPr>
                <w:b/>
              </w:rPr>
              <w:t>«Поздравление»</w:t>
            </w:r>
          </w:p>
          <w:p w:rsidR="00D40D54" w:rsidRDefault="00D40D54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>
              <w:rPr>
                <w:b/>
              </w:rPr>
              <w:t>-</w:t>
            </w:r>
            <w:r w:rsidRPr="00D40D54">
              <w:t>И чем завершается праздник?</w:t>
            </w:r>
          </w:p>
          <w:p w:rsidR="00D40D54" w:rsidRPr="00D40D54" w:rsidRDefault="00D40D54" w:rsidP="00C62B72">
            <w:pPr>
              <w:pStyle w:val="a6"/>
              <w:spacing w:before="0" w:beforeAutospacing="0" w:after="300" w:afterAutospacing="0"/>
              <w:contextualSpacing/>
            </w:pPr>
            <w:r>
              <w:rPr>
                <w:b/>
              </w:rPr>
              <w:t>-</w:t>
            </w:r>
            <w:r w:rsidRPr="00D40D54">
              <w:t>Дед Мороз дарит подарки.</w:t>
            </w:r>
          </w:p>
          <w:p w:rsidR="00E07807" w:rsidRDefault="00D40D54" w:rsidP="00C62B72">
            <w:pPr>
              <w:pStyle w:val="a6"/>
              <w:spacing w:before="0" w:beforeAutospacing="0" w:after="300" w:afterAutospacing="0"/>
              <w:contextualSpacing/>
              <w:rPr>
                <w:b/>
              </w:rPr>
            </w:pPr>
            <w:r w:rsidRPr="00D40D54">
              <w:t>7 пункт</w:t>
            </w:r>
            <w:r>
              <w:rPr>
                <w:b/>
              </w:rPr>
              <w:t xml:space="preserve"> – «</w:t>
            </w:r>
            <w:r w:rsidR="00E75B33" w:rsidRPr="00D40D54">
              <w:rPr>
                <w:b/>
              </w:rPr>
              <w:t>Подарки</w:t>
            </w:r>
            <w:r>
              <w:rPr>
                <w:b/>
              </w:rPr>
              <w:t>»</w:t>
            </w:r>
          </w:p>
          <w:p w:rsidR="00374980" w:rsidRDefault="00374980" w:rsidP="00C62B72">
            <w:pPr>
              <w:pStyle w:val="a6"/>
              <w:spacing w:before="0" w:beforeAutospacing="0" w:after="300" w:afterAutospacing="0"/>
              <w:contextualSpacing/>
            </w:pPr>
            <w:r w:rsidRPr="00374980">
              <w:t>Работать будете в группе, правила работы в группе повторим:</w:t>
            </w:r>
          </w:p>
          <w:p w:rsidR="00374980" w:rsidRDefault="00374980" w:rsidP="00C62B72">
            <w:pPr>
              <w:pStyle w:val="a6"/>
              <w:spacing w:before="0" w:beforeAutospacing="0" w:after="300" w:afterAutospacing="0"/>
              <w:contextualSpacing/>
            </w:pPr>
            <w:r>
              <w:rPr>
                <w:noProof/>
              </w:rPr>
              <w:drawing>
                <wp:inline distT="0" distB="0" distL="0" distR="0" wp14:anchorId="2FE4C80F" wp14:editId="76DBA87C">
                  <wp:extent cx="2949575" cy="1974686"/>
                  <wp:effectExtent l="0" t="0" r="3175" b="6985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035" cy="1975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309F" w:rsidRDefault="00487087" w:rsidP="001A309F">
            <w:pPr>
              <w:pStyle w:val="a6"/>
              <w:spacing w:before="0" w:beforeAutospacing="0" w:after="300" w:afterAutospacing="0"/>
              <w:contextualSpacing/>
            </w:pPr>
            <w:r>
              <w:t xml:space="preserve">-Выберите, кто из вас будет читать задания, кто будет ответы </w:t>
            </w:r>
            <w:r w:rsidR="001A309F">
              <w:t>оформлять</w:t>
            </w:r>
            <w:r>
              <w:t xml:space="preserve"> на доске, кто будет защищать проект подготовки</w:t>
            </w:r>
            <w:r w:rsidR="001A309F">
              <w:t xml:space="preserve"> к празднику</w:t>
            </w:r>
            <w:r>
              <w:t>.</w:t>
            </w:r>
          </w:p>
          <w:p w:rsidR="00487087" w:rsidRPr="00374980" w:rsidRDefault="001A309F" w:rsidP="001A309F">
            <w:pPr>
              <w:pStyle w:val="a6"/>
              <w:spacing w:before="0" w:beforeAutospacing="0" w:after="300" w:afterAutospacing="0"/>
              <w:contextualSpacing/>
            </w:pPr>
            <w:r>
              <w:t>- У</w:t>
            </w:r>
            <w:r w:rsidR="00487087">
              <w:t xml:space="preserve"> каждого из вас лежит лист самооценки</w:t>
            </w:r>
            <w:r>
              <w:t>, там вы будете оценивать себя, и ставить отметку в виде галочки, о выполнении каждого пункта плана.</w:t>
            </w:r>
          </w:p>
        </w:tc>
        <w:tc>
          <w:tcPr>
            <w:tcW w:w="2410" w:type="dxa"/>
          </w:tcPr>
          <w:p w:rsidR="00E07807" w:rsidRDefault="00E07807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07807" w:rsidRPr="00454E0C" w:rsidRDefault="00E07807" w:rsidP="00AA3581">
            <w:pPr>
              <w:pStyle w:val="ParagraphStyle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spellStart"/>
            <w:r w:rsidRPr="00454E0C">
              <w:rPr>
                <w:rFonts w:ascii="Times New Roman" w:hAnsi="Times New Roman" w:cs="Times New Roman"/>
                <w:lang w:val="x-none"/>
              </w:rPr>
              <w:t>ринимают</w:t>
            </w:r>
            <w:proofErr w:type="spellEnd"/>
            <w:r w:rsidRPr="00454E0C">
              <w:rPr>
                <w:rFonts w:ascii="Times New Roman" w:hAnsi="Times New Roman" w:cs="Times New Roman"/>
                <w:lang w:val="x-none"/>
              </w:rPr>
              <w:t xml:space="preserve"> участие </w:t>
            </w:r>
            <w:r w:rsidRPr="00454E0C">
              <w:rPr>
                <w:rFonts w:ascii="Times New Roman" w:hAnsi="Times New Roman" w:cs="Times New Roman"/>
                <w:lang w:val="x-none"/>
              </w:rPr>
              <w:br/>
              <w:t xml:space="preserve">в диалоге </w:t>
            </w:r>
            <w:r w:rsidRPr="00454E0C">
              <w:rPr>
                <w:rFonts w:ascii="Times New Roman" w:hAnsi="Times New Roman" w:cs="Times New Roman"/>
                <w:lang w:val="x-none"/>
              </w:rPr>
              <w:br/>
              <w:t xml:space="preserve">с учителем. </w:t>
            </w: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Просматривают мультфильм «Легенда о ёлочке»</w:t>
            </w: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план.</w:t>
            </w: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74980" w:rsidRDefault="00374980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правила работы в группе.</w:t>
            </w: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A309F" w:rsidRDefault="001A309F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7087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Договариваются, кто за что будет ответственным.</w:t>
            </w:r>
          </w:p>
          <w:p w:rsidR="00487087" w:rsidRPr="00AE0B6D" w:rsidRDefault="0048708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proofErr w:type="spellStart"/>
            <w:r w:rsidRPr="00454E0C">
              <w:rPr>
                <w:rFonts w:ascii="Times New Roman" w:hAnsi="Times New Roman" w:cs="Times New Roman"/>
                <w:lang w:val="x-none"/>
              </w:rPr>
              <w:t>ндивидуальная</w:t>
            </w:r>
            <w:proofErr w:type="spellEnd"/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7807" w:rsidRPr="0094337B" w:rsidRDefault="00E07807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Проблемное обучение.</w:t>
            </w:r>
          </w:p>
        </w:tc>
      </w:tr>
      <w:tr w:rsidR="00AA3581" w:rsidTr="00E75B33">
        <w:tc>
          <w:tcPr>
            <w:tcW w:w="1809" w:type="dxa"/>
            <w:vMerge w:val="restart"/>
          </w:tcPr>
          <w:p w:rsidR="00AA3581" w:rsidRPr="007962FA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454E0C">
              <w:rPr>
                <w:rFonts w:ascii="Times New Roman" w:hAnsi="Times New Roman" w:cs="Times New Roman"/>
                <w:b/>
                <w:bCs/>
                <w:lang w:val="x-none"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  <w:b/>
                <w:bCs/>
              </w:rPr>
              <w:t>Решение проектной задачи.</w:t>
            </w:r>
          </w:p>
        </w:tc>
        <w:tc>
          <w:tcPr>
            <w:tcW w:w="2410" w:type="dxa"/>
          </w:tcPr>
          <w:p w:rsidR="00AA3581" w:rsidRP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x-none"/>
              </w:rPr>
            </w:pPr>
            <w:r w:rsidRPr="00AA3581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</w:rPr>
              <w:t>Математическая грамотность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. </w:t>
            </w:r>
            <w:r w:rsidRPr="00AA3581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Представление </w:t>
            </w:r>
            <w:r w:rsidRPr="00AA3581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lastRenderedPageBreak/>
              <w:t>ситуации, описанной в задаче, в реальной жизни.</w:t>
            </w:r>
          </w:p>
        </w:tc>
        <w:tc>
          <w:tcPr>
            <w:tcW w:w="7371" w:type="dxa"/>
          </w:tcPr>
          <w:p w:rsidR="00487087" w:rsidRDefault="00487087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-Итак, приступайте к работе ребята. Желаю успехов!</w:t>
            </w:r>
          </w:p>
          <w:p w:rsidR="0090464A" w:rsidRDefault="00AA3581" w:rsidP="00A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870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онверт №1)</w:t>
            </w:r>
          </w:p>
          <w:p w:rsidR="00AA3581" w:rsidRPr="00AA3581" w:rsidRDefault="00487087" w:rsidP="00487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A3581" w:rsidRPr="00AA3581">
              <w:rPr>
                <w:rFonts w:ascii="Times New Roman" w:hAnsi="Times New Roman" w:cs="Times New Roman"/>
                <w:sz w:val="24"/>
                <w:szCs w:val="24"/>
              </w:rPr>
              <w:t>Для украшения комнаты надо изготовить гирлянды из бумаги.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будете изготавливать на уроке технологии.</w:t>
            </w:r>
            <w:r w:rsidR="00AA3581" w:rsidRPr="00AA3581">
              <w:rPr>
                <w:rFonts w:ascii="Times New Roman" w:hAnsi="Times New Roman" w:cs="Times New Roman"/>
                <w:sz w:val="24"/>
                <w:szCs w:val="24"/>
              </w:rPr>
              <w:t xml:space="preserve"> Гирлянды будут располагаться по периметру классной комнаты. Найдите 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комнаты, внесите ответ в </w:t>
            </w:r>
            <w:r w:rsidR="00AA3581"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</w:t>
            </w:r>
            <w:r w:rsidR="00AA358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необходимых дел</w:t>
            </w:r>
            <w:r w:rsidR="0090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  <w:r w:rsidR="00A635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0FB6" w:rsidRPr="00B80F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</w:tc>
        <w:tc>
          <w:tcPr>
            <w:tcW w:w="2410" w:type="dxa"/>
          </w:tcPr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Читают задание, выполняют его.</w:t>
            </w:r>
          </w:p>
        </w:tc>
        <w:tc>
          <w:tcPr>
            <w:tcW w:w="1417" w:type="dxa"/>
          </w:tcPr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Групповая. Проблемное обучение.</w:t>
            </w:r>
          </w:p>
        </w:tc>
      </w:tr>
      <w:tr w:rsidR="00AA3581" w:rsidTr="00E75B33">
        <w:tc>
          <w:tcPr>
            <w:tcW w:w="1809" w:type="dxa"/>
            <w:vMerge/>
          </w:tcPr>
          <w:p w:rsidR="00AA3581" w:rsidRPr="00454E0C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x-none"/>
              </w:rPr>
            </w:pPr>
          </w:p>
        </w:tc>
        <w:tc>
          <w:tcPr>
            <w:tcW w:w="2410" w:type="dxa"/>
          </w:tcPr>
          <w:p w:rsidR="00AA3581" w:rsidRPr="00AA3581" w:rsidRDefault="00AA3581" w:rsidP="00AA3581">
            <w:pPr>
              <w:pStyle w:val="ParagraphStyle"/>
              <w:spacing w:line="264" w:lineRule="auto"/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</w:rPr>
            </w:pPr>
            <w:r w:rsidRPr="00AA3581">
              <w:rPr>
                <w:rStyle w:val="a7"/>
                <w:rFonts w:ascii="Times New Roman" w:hAnsi="Times New Roman" w:cs="Times New Roman"/>
                <w:b/>
                <w:bCs/>
                <w:i w:val="0"/>
                <w:shd w:val="clear" w:color="auto" w:fill="FFFFFF"/>
              </w:rPr>
              <w:t>Математическая грамотность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. </w:t>
            </w:r>
            <w:r w:rsidRPr="00AA3581">
              <w:rPr>
                <w:rStyle w:val="a7"/>
                <w:rFonts w:ascii="Times New Roman" w:hAnsi="Times New Roman" w:cs="Times New Roman"/>
                <w:bCs/>
                <w:i w:val="0"/>
                <w:shd w:val="clear" w:color="auto" w:fill="FFFFFF"/>
              </w:rPr>
              <w:t>Представление ситуации, описанной в задаче, в реальной жизни.</w:t>
            </w:r>
          </w:p>
        </w:tc>
        <w:tc>
          <w:tcPr>
            <w:tcW w:w="7371" w:type="dxa"/>
          </w:tcPr>
          <w:p w:rsidR="00AA3581" w:rsidRPr="00B80FB6" w:rsidRDefault="00AA3581" w:rsidP="00AA35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6352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онверт № 2) </w:t>
            </w:r>
            <w:r w:rsidRPr="00AA3581">
              <w:rPr>
                <w:rFonts w:ascii="Times New Roman" w:hAnsi="Times New Roman" w:cs="Times New Roman"/>
                <w:sz w:val="24"/>
                <w:szCs w:val="24"/>
              </w:rPr>
              <w:t>(Для того, чтобы нарядить ёлку,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надо сходить в магазин новогодних игрушек и купить игрушки по списку. Посчитайте, сколько вам потребуется для этого денег. Запишите ответ в </w:t>
            </w:r>
            <w:r w:rsidR="00A63521">
              <w:rPr>
                <w:rFonts w:ascii="Times New Roman" w:hAnsi="Times New Roman" w:cs="Times New Roman"/>
                <w:b/>
                <w:sz w:val="24"/>
                <w:szCs w:val="24"/>
              </w:rPr>
              <w:t>список необходимых дел</w:t>
            </w:r>
            <w:r w:rsidRPr="00AA3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B6" w:rsidRPr="00B80F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Дед Мороз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Шар белый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Шар красный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Снеговик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81" w:rsidRPr="00AA3581" w:rsidRDefault="00AA3581" w:rsidP="00A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Домик под ёлку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358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410" w:type="dxa"/>
          </w:tcPr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задание, выполняют его.</w:t>
            </w: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A3581" w:rsidRDefault="00AA3581" w:rsidP="00AA358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Считают, сколько денег надо для покупки.</w:t>
            </w:r>
          </w:p>
        </w:tc>
        <w:tc>
          <w:tcPr>
            <w:tcW w:w="1417" w:type="dxa"/>
          </w:tcPr>
          <w:p w:rsidR="00AA3581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Групповая. Проблемное обучение.</w:t>
            </w:r>
          </w:p>
        </w:tc>
      </w:tr>
      <w:tr w:rsidR="00AA3581" w:rsidTr="00E75B33">
        <w:trPr>
          <w:trHeight w:val="3069"/>
        </w:trPr>
        <w:tc>
          <w:tcPr>
            <w:tcW w:w="1809" w:type="dxa"/>
            <w:vMerge/>
          </w:tcPr>
          <w:p w:rsidR="00AA3581" w:rsidRPr="007962FA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007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Работа </w:t>
            </w:r>
            <w:r w:rsidRPr="0014007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текстом</w:t>
            </w:r>
            <w:r w:rsidRPr="0014007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A3581" w:rsidRPr="009702C6" w:rsidRDefault="00DE423C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>(Конверт №3)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>Для того чтобы весело было на празднике, надо пригласить друзей, а для этого надо составить приглашение</w:t>
            </w:r>
            <w:r w:rsidR="00AA3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A3581" w:rsidRPr="00AA3581">
              <w:rPr>
                <w:rFonts w:ascii="Times New Roman" w:hAnsi="Times New Roman" w:cs="Times New Roman"/>
                <w:sz w:val="24"/>
                <w:szCs w:val="24"/>
              </w:rPr>
              <w:t>но в этом нам уже помог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 Незнайка</w:t>
            </w:r>
            <w:r w:rsidR="00AA3581" w:rsidRPr="00AA3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 Он составил приглашение, прочитайте его. </w:t>
            </w:r>
          </w:p>
          <w:p w:rsidR="00AA3581" w:rsidRPr="009702C6" w:rsidRDefault="00AA3581" w:rsidP="00A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Дарагие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друз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A3581" w:rsidRDefault="00AA3581" w:rsidP="00A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Приглашаим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 всех на Ёлку.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будет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проха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дня. 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ждём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вас. </w:t>
            </w:r>
          </w:p>
          <w:p w:rsidR="00AA3581" w:rsidRPr="009702C6" w:rsidRDefault="00AA3581" w:rsidP="00A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014" w:rsidRDefault="00AA3581" w:rsidP="0061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-Некоторые слова Незнайка написал неправильно, исправьте ошибки, чтобы правильно потом эт</w:t>
            </w:r>
            <w:r w:rsidR="00617014">
              <w:rPr>
                <w:rFonts w:ascii="Times New Roman" w:hAnsi="Times New Roman" w:cs="Times New Roman"/>
                <w:sz w:val="24"/>
                <w:szCs w:val="24"/>
              </w:rPr>
              <w:t>о объявление напечатать.</w:t>
            </w:r>
          </w:p>
          <w:p w:rsidR="00AA3581" w:rsidRDefault="00617014" w:rsidP="0061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-Отметьте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 плана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A3581">
              <w:rPr>
                <w:rFonts w:ascii="Times New Roman" w:hAnsi="Times New Roman" w:cs="Times New Roman"/>
                <w:b/>
                <w:sz w:val="24"/>
                <w:szCs w:val="24"/>
              </w:rPr>
              <w:t>списке</w:t>
            </w:r>
            <w:r w:rsidR="00AA3581"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необходимых дел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0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</w:tc>
        <w:tc>
          <w:tcPr>
            <w:tcW w:w="2410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40">
              <w:rPr>
                <w:rFonts w:ascii="Times New Roman" w:hAnsi="Times New Roman" w:cs="Times New Roman"/>
                <w:sz w:val="24"/>
                <w:szCs w:val="24"/>
              </w:rPr>
              <w:t>Работа в гру</w:t>
            </w:r>
            <w:r w:rsidR="00BD0DFE">
              <w:rPr>
                <w:rFonts w:ascii="Times New Roman" w:hAnsi="Times New Roman" w:cs="Times New Roman"/>
                <w:sz w:val="24"/>
                <w:szCs w:val="24"/>
              </w:rPr>
              <w:t>ппе</w:t>
            </w:r>
            <w:r w:rsidRPr="00154F40">
              <w:rPr>
                <w:rFonts w:ascii="Times New Roman" w:hAnsi="Times New Roman" w:cs="Times New Roman"/>
                <w:sz w:val="24"/>
                <w:szCs w:val="24"/>
              </w:rPr>
              <w:t xml:space="preserve">.  Дети проверяют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исправляют</w:t>
            </w:r>
            <w:r w:rsidRPr="0015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Pr="00154F40"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обучение.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1" w:rsidTr="00E75B33">
        <w:trPr>
          <w:trHeight w:val="1975"/>
        </w:trPr>
        <w:tc>
          <w:tcPr>
            <w:tcW w:w="1809" w:type="dxa"/>
            <w:vMerge/>
          </w:tcPr>
          <w:p w:rsidR="00AA3581" w:rsidRPr="00454E0C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x-none"/>
              </w:rPr>
            </w:pPr>
          </w:p>
        </w:tc>
        <w:tc>
          <w:tcPr>
            <w:tcW w:w="2410" w:type="dxa"/>
          </w:tcPr>
          <w:p w:rsidR="00AA3581" w:rsidRP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A3581" w:rsidRDefault="00A309D0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Конверт</w:t>
            </w:r>
            <w:r w:rsidR="00AA3581"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 (Какой же праздник без игры? Надо провести с гостями игру, которая называется «Крестики - нолики». А пока, потренируйтесь, и поиграйте сами.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</w:tblGrid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склонение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склонение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склонение</w:t>
                  </w:r>
                </w:p>
              </w:tc>
            </w:tr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Брат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Печь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Река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Море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3581" w:rsidTr="00AA3581"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Яблоня </w:t>
                  </w: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</w:tcPr>
                <w:p w:rsidR="00AA3581" w:rsidRDefault="00AA3581" w:rsidP="00A7381B">
                  <w:pPr>
                    <w:framePr w:hSpace="180" w:wrap="around" w:hAnchor="margin" w:y="4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3581" w:rsidRPr="005422D0" w:rsidRDefault="00AA3581" w:rsidP="00AA35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22D0">
              <w:rPr>
                <w:rFonts w:ascii="Times New Roman" w:hAnsi="Times New Roman" w:cs="Times New Roman"/>
                <w:sz w:val="24"/>
                <w:szCs w:val="24"/>
              </w:rPr>
              <w:t>Отметьте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A3581">
              <w:rPr>
                <w:rFonts w:ascii="Times New Roman" w:hAnsi="Times New Roman" w:cs="Times New Roman"/>
                <w:b/>
                <w:sz w:val="24"/>
                <w:szCs w:val="24"/>
              </w:rPr>
              <w:t>списке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необходимых дел.</w:t>
            </w:r>
            <w:r w:rsidR="0054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22D0" w:rsidRPr="005422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581" w:rsidRPr="00154F40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1" w:rsidTr="00E75B33">
        <w:trPr>
          <w:trHeight w:val="1440"/>
        </w:trPr>
        <w:tc>
          <w:tcPr>
            <w:tcW w:w="1809" w:type="dxa"/>
          </w:tcPr>
          <w:p w:rsidR="00AA3581" w:rsidRPr="00454E0C" w:rsidRDefault="00AA3581" w:rsidP="00AA358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x-none"/>
              </w:rPr>
            </w:pPr>
          </w:p>
        </w:tc>
        <w:tc>
          <w:tcPr>
            <w:tcW w:w="2410" w:type="dxa"/>
          </w:tcPr>
          <w:p w:rsidR="00AA3581" w:rsidRPr="00AA7DC4" w:rsidRDefault="000C3DB3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животных по командам</w:t>
            </w:r>
            <w:r w:rsidR="00AA3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A3581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581" w:rsidRPr="00140072" w:rsidRDefault="00AA3581" w:rsidP="00AA3581">
            <w:pPr>
              <w:autoSpaceDE w:val="0"/>
              <w:autoSpaceDN w:val="0"/>
              <w:adjustRightInd w:val="0"/>
              <w:spacing w:before="105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Pr="00460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</w:t>
            </w:r>
            <w:r w:rsidRPr="00460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A3581" w:rsidRPr="00AA3581" w:rsidRDefault="00AA3581" w:rsidP="00AA35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A3581" w:rsidRPr="007F2BF0" w:rsidRDefault="005422D0" w:rsidP="00A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(Конверт № 5)</w:t>
            </w:r>
          </w:p>
          <w:p w:rsidR="00AA3581" w:rsidRDefault="009F23D0" w:rsidP="00AA35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конкурсов надо составить команды</w:t>
            </w:r>
            <w:r w:rsidR="000C3DB3">
              <w:rPr>
                <w:rFonts w:ascii="Times New Roman" w:hAnsi="Times New Roman" w:cs="Times New Roman"/>
                <w:sz w:val="24"/>
                <w:szCs w:val="24"/>
              </w:rPr>
              <w:t xml:space="preserve"> из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зон</w:t>
            </w:r>
            <w:r w:rsidR="000C3DB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Составьте эти команды и определите, как они будут называться, если название команд будет </w:t>
            </w:r>
            <w:r w:rsidR="000C3DB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названиям природных зон России.) Сделайте отметку </w:t>
            </w:r>
            <w:r w:rsidR="000C3DB3" w:rsidRPr="00804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8042D7" w:rsidRPr="008042D7">
              <w:rPr>
                <w:rFonts w:ascii="Times New Roman" w:hAnsi="Times New Roman" w:cs="Times New Roman"/>
                <w:b/>
                <w:sz w:val="24"/>
                <w:szCs w:val="24"/>
              </w:rPr>
              <w:t>списке необходимых дел.</w:t>
            </w:r>
            <w:r w:rsidR="000C3DB3" w:rsidRPr="00804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B3" w:rsidRPr="000C3D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  <w:p w:rsidR="000C3DB3" w:rsidRPr="00144177" w:rsidRDefault="00144177" w:rsidP="00A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C3DB3" w:rsidRPr="00144177">
              <w:rPr>
                <w:rFonts w:ascii="Times New Roman" w:hAnsi="Times New Roman" w:cs="Times New Roman"/>
                <w:b/>
                <w:sz w:val="24"/>
                <w:szCs w:val="24"/>
              </w:rPr>
              <w:t>Конверт №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AA3581" w:rsidRPr="009702C6" w:rsidRDefault="00144177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(Составьте поздравления. На месте точек впишите слова, чтобы получились стихотворения - поздравления.)</w:t>
            </w:r>
          </w:p>
          <w:p w:rsidR="00964E95" w:rsidRDefault="00144177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A3581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поздравление;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t>...лет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3581" w:rsidRPr="00970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... стихотворение; 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... свет;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3581" w:rsidRPr="009702C6">
              <w:rPr>
                <w:rFonts w:ascii="Times New Roman" w:hAnsi="Times New Roman" w:cs="Times New Roman"/>
                <w:sz w:val="24"/>
                <w:szCs w:val="24"/>
              </w:rPr>
              <w:br/>
              <w:t>... угощение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3581"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t>... пожелать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581" w:rsidRPr="009702C6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... </w:t>
            </w:r>
            <w:r w:rsidR="00144177">
              <w:rPr>
                <w:rFonts w:ascii="Times New Roman" w:hAnsi="Times New Roman" w:cs="Times New Roman"/>
                <w:sz w:val="24"/>
                <w:szCs w:val="24"/>
              </w:rPr>
              <w:t>удивление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4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964E95" w:rsidRPr="009702C6">
              <w:rPr>
                <w:rFonts w:ascii="Times New Roman" w:hAnsi="Times New Roman" w:cs="Times New Roman"/>
                <w:sz w:val="24"/>
                <w:szCs w:val="24"/>
              </w:rPr>
              <w:t>... не унывать.</w:t>
            </w:r>
            <w:r w:rsidRPr="009702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042D7" w:rsidRDefault="008042D7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(Конверт № 7)</w:t>
            </w:r>
          </w:p>
          <w:p w:rsidR="008042D7" w:rsidRDefault="003448B8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B8">
              <w:rPr>
                <w:rFonts w:ascii="Times New Roman" w:hAnsi="Times New Roman" w:cs="Times New Roman"/>
                <w:sz w:val="24"/>
                <w:szCs w:val="24"/>
              </w:rPr>
              <w:t>Мы знаем, что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8B8">
              <w:rPr>
                <w:rFonts w:ascii="Times New Roman" w:hAnsi="Times New Roman" w:cs="Times New Roman"/>
                <w:sz w:val="24"/>
                <w:szCs w:val="24"/>
              </w:rPr>
              <w:t xml:space="preserve">на Новый год дед Мороз дарит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сладкие подарки детям.  Давайте, поможем деду морозу собрать один подарок</w:t>
            </w:r>
            <w:r w:rsidR="007F19E9">
              <w:rPr>
                <w:rFonts w:ascii="Times New Roman" w:hAnsi="Times New Roman" w:cs="Times New Roman"/>
                <w:sz w:val="24"/>
                <w:szCs w:val="24"/>
              </w:rPr>
              <w:t xml:space="preserve"> из фруктов, а конфеты дед Мороз добавит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581" w:rsidRDefault="007F19E9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подарок входят:</w:t>
            </w:r>
          </w:p>
          <w:p w:rsidR="007F19E9" w:rsidRDefault="007F19E9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апельсин (120г)</w:t>
            </w:r>
          </w:p>
          <w:p w:rsidR="007F19E9" w:rsidRPr="003448B8" w:rsidRDefault="007F19E9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-яблоко (80г)</w:t>
            </w:r>
          </w:p>
          <w:p w:rsidR="00AA3581" w:rsidRDefault="007F19E9" w:rsidP="003448B8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-груша (130г)</w:t>
            </w:r>
          </w:p>
          <w:p w:rsidR="007F19E9" w:rsidRDefault="007F19E9" w:rsidP="003448B8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киви (70 г)</w:t>
            </w:r>
          </w:p>
          <w:p w:rsidR="007F19E9" w:rsidRDefault="007F19E9" w:rsidP="003448B8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-мандарин (100г) Найдите массу фруктов в подарке.</w:t>
            </w:r>
          </w:p>
          <w:p w:rsidR="007F19E9" w:rsidRPr="007F19E9" w:rsidRDefault="007F19E9" w:rsidP="003448B8">
            <w:pPr>
              <w:tabs>
                <w:tab w:val="left" w:pos="7878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Отметьте 7 пункт плана. </w:t>
            </w:r>
            <w:r w:rsidRPr="007F19E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Оцените себя.</w:t>
            </w:r>
          </w:p>
          <w:p w:rsidR="007F19E9" w:rsidRDefault="007F19E9" w:rsidP="003448B8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581" w:rsidRDefault="00E75B33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ети распределяют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группы – команды по месту обитания. Выясняют, как будут называться команды.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сочиняют поздравление.</w:t>
            </w: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7F19E9" w:rsidP="007F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3581">
              <w:rPr>
                <w:rFonts w:ascii="Times New Roman" w:hAnsi="Times New Roman" w:cs="Times New Roman"/>
                <w:sz w:val="24"/>
                <w:szCs w:val="24"/>
              </w:rPr>
              <w:t xml:space="preserve">ети подсчитывают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массу фруктов в подарке.</w:t>
            </w:r>
          </w:p>
          <w:p w:rsidR="007F19E9" w:rsidRDefault="007F19E9" w:rsidP="007F1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E9" w:rsidRDefault="007F19E9" w:rsidP="007F1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E9" w:rsidRDefault="007F19E9" w:rsidP="007F1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E9" w:rsidRPr="00154F40" w:rsidRDefault="007F19E9" w:rsidP="007F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</w:t>
            </w:r>
          </w:p>
        </w:tc>
        <w:tc>
          <w:tcPr>
            <w:tcW w:w="1417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1" w:rsidTr="00E75B33">
        <w:tc>
          <w:tcPr>
            <w:tcW w:w="1809" w:type="dxa"/>
          </w:tcPr>
          <w:p w:rsidR="00AA3581" w:rsidRPr="00AA7DC4" w:rsidRDefault="00AA3581" w:rsidP="00AA358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III</w:t>
            </w:r>
            <w:r w:rsidRPr="008E48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7D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Итоги</w:t>
            </w:r>
          </w:p>
          <w:p w:rsidR="00AA3581" w:rsidRPr="00AA7DC4" w:rsidRDefault="00AA3581" w:rsidP="00AA358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AA7D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урока.</w:t>
            </w:r>
          </w:p>
          <w:p w:rsidR="00AA3581" w:rsidRPr="00AA7DC4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eastAsia="Calibri" w:hAnsi="Times New Roman" w:cs="Times New Roman"/>
                <w:b/>
                <w:bCs/>
                <w:lang w:val="x-none"/>
              </w:rPr>
              <w:t>Рефлексия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2410" w:type="dxa"/>
          </w:tcPr>
          <w:p w:rsidR="00AA3581" w:rsidRDefault="00AA3581" w:rsidP="00AA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</w:tc>
        <w:tc>
          <w:tcPr>
            <w:tcW w:w="7371" w:type="dxa"/>
          </w:tcPr>
          <w:p w:rsidR="00AA3581" w:rsidRPr="00460C06" w:rsidRDefault="00AA3581" w:rsidP="00AA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6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Вернемся к нашему списку дел, который мы наметили. Все ли мы выполнили. Как вы думаете, </w:t>
            </w:r>
            <w:r w:rsidR="007D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наш праздник?</w:t>
            </w:r>
          </w:p>
          <w:p w:rsidR="00AA3581" w:rsidRPr="00460C06" w:rsidRDefault="007D26B0" w:rsidP="00AA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состоится.</w:t>
            </w:r>
          </w:p>
          <w:p w:rsidR="00AA3581" w:rsidRPr="00460C06" w:rsidRDefault="007D26B0" w:rsidP="007D26B0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3581" w:rsidRPr="00460C06">
              <w:rPr>
                <w:rFonts w:ascii="Times New Roman" w:hAnsi="Times New Roman" w:cs="Times New Roman"/>
                <w:sz w:val="24"/>
                <w:szCs w:val="24"/>
              </w:rPr>
              <w:t xml:space="preserve">Какое задание вам больше всего понравилось?  Какое задание оказалось для вас самым трудным?  Что бы вы еще могли предложить для того чтобы получился праздник веселым и запоминающимся? </w:t>
            </w:r>
          </w:p>
          <w:p w:rsidR="00AA3581" w:rsidRDefault="00AA3581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81" w:rsidRDefault="00AA3581" w:rsidP="00AA3581">
            <w:pPr>
              <w:tabs>
                <w:tab w:val="left" w:pos="7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581" w:rsidRDefault="00A0720B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Анализируют, что получилось, что не получилось.</w:t>
            </w:r>
          </w:p>
        </w:tc>
        <w:tc>
          <w:tcPr>
            <w:tcW w:w="1417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</w:tr>
      <w:tr w:rsidR="00AA3581" w:rsidTr="00E75B33">
        <w:tc>
          <w:tcPr>
            <w:tcW w:w="1809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581" w:rsidRDefault="00A7381B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эксперта.</w:t>
            </w:r>
          </w:p>
        </w:tc>
        <w:tc>
          <w:tcPr>
            <w:tcW w:w="7371" w:type="dxa"/>
          </w:tcPr>
          <w:p w:rsidR="00AA3581" w:rsidRDefault="00A7381B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эксперта.</w:t>
            </w:r>
          </w:p>
        </w:tc>
        <w:tc>
          <w:tcPr>
            <w:tcW w:w="2410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581" w:rsidRDefault="00AA3581" w:rsidP="00A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FA" w:rsidRDefault="007962FA">
      <w:pPr>
        <w:rPr>
          <w:rFonts w:ascii="Times New Roman" w:hAnsi="Times New Roman" w:cs="Times New Roman"/>
          <w:sz w:val="24"/>
          <w:szCs w:val="24"/>
        </w:rPr>
      </w:pPr>
    </w:p>
    <w:p w:rsidR="008E4805" w:rsidRPr="00E07807" w:rsidRDefault="008E4805" w:rsidP="008E48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4805" w:rsidRPr="00E07807" w:rsidRDefault="008E4805" w:rsidP="008E4805">
      <w:pPr>
        <w:rPr>
          <w:sz w:val="24"/>
          <w:szCs w:val="24"/>
        </w:rPr>
      </w:pPr>
    </w:p>
    <w:p w:rsidR="00AA3581" w:rsidRPr="00E07807" w:rsidRDefault="00AA3581" w:rsidP="00AA3581">
      <w:pPr>
        <w:rPr>
          <w:rFonts w:ascii="Times New Roman" w:hAnsi="Times New Roman" w:cs="Times New Roman"/>
          <w:sz w:val="24"/>
          <w:szCs w:val="24"/>
        </w:rPr>
      </w:pPr>
    </w:p>
    <w:sectPr w:rsidR="00AA3581" w:rsidRPr="00E07807" w:rsidSect="007962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B01"/>
    <w:multiLevelType w:val="hybridMultilevel"/>
    <w:tmpl w:val="1EAE79F2"/>
    <w:lvl w:ilvl="0" w:tplc="B8D430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458"/>
    <w:multiLevelType w:val="hybridMultilevel"/>
    <w:tmpl w:val="1A26917E"/>
    <w:lvl w:ilvl="0" w:tplc="199E23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3305"/>
    <w:multiLevelType w:val="hybridMultilevel"/>
    <w:tmpl w:val="9F9C8EC4"/>
    <w:lvl w:ilvl="0" w:tplc="974CD9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1445B"/>
    <w:multiLevelType w:val="hybridMultilevel"/>
    <w:tmpl w:val="7D0C98AA"/>
    <w:lvl w:ilvl="0" w:tplc="293C4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B5EDD"/>
    <w:multiLevelType w:val="hybridMultilevel"/>
    <w:tmpl w:val="6C92B52A"/>
    <w:lvl w:ilvl="0" w:tplc="8EDE73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35398"/>
    <w:multiLevelType w:val="hybridMultilevel"/>
    <w:tmpl w:val="C6A2A680"/>
    <w:lvl w:ilvl="0" w:tplc="313C22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0027"/>
    <w:multiLevelType w:val="multilevel"/>
    <w:tmpl w:val="1B6E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44806"/>
    <w:multiLevelType w:val="hybridMultilevel"/>
    <w:tmpl w:val="D618ED54"/>
    <w:lvl w:ilvl="0" w:tplc="97AE73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6898"/>
    <w:multiLevelType w:val="hybridMultilevel"/>
    <w:tmpl w:val="5984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B1DE0"/>
    <w:multiLevelType w:val="hybridMultilevel"/>
    <w:tmpl w:val="0DA4A372"/>
    <w:lvl w:ilvl="0" w:tplc="4460A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C23B5"/>
    <w:multiLevelType w:val="hybridMultilevel"/>
    <w:tmpl w:val="0D00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366F"/>
    <w:multiLevelType w:val="hybridMultilevel"/>
    <w:tmpl w:val="3E14FB9A"/>
    <w:lvl w:ilvl="0" w:tplc="016600A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B83160B"/>
    <w:multiLevelType w:val="hybridMultilevel"/>
    <w:tmpl w:val="7EB69C8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51DEB"/>
    <w:multiLevelType w:val="hybridMultilevel"/>
    <w:tmpl w:val="9E849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B6"/>
    <w:rsid w:val="00040634"/>
    <w:rsid w:val="000C3DB3"/>
    <w:rsid w:val="00140072"/>
    <w:rsid w:val="00144177"/>
    <w:rsid w:val="001A309F"/>
    <w:rsid w:val="003448B8"/>
    <w:rsid w:val="00374980"/>
    <w:rsid w:val="003A3AAC"/>
    <w:rsid w:val="003F2955"/>
    <w:rsid w:val="00407333"/>
    <w:rsid w:val="004220D6"/>
    <w:rsid w:val="00487087"/>
    <w:rsid w:val="00506056"/>
    <w:rsid w:val="005422D0"/>
    <w:rsid w:val="00617014"/>
    <w:rsid w:val="00621CAE"/>
    <w:rsid w:val="006F5956"/>
    <w:rsid w:val="007962FA"/>
    <w:rsid w:val="007C5B28"/>
    <w:rsid w:val="007D26B0"/>
    <w:rsid w:val="007F19E9"/>
    <w:rsid w:val="007F2BF0"/>
    <w:rsid w:val="008042D7"/>
    <w:rsid w:val="008D4FB0"/>
    <w:rsid w:val="008E4805"/>
    <w:rsid w:val="0090464A"/>
    <w:rsid w:val="00964E95"/>
    <w:rsid w:val="009F23D0"/>
    <w:rsid w:val="00A0720B"/>
    <w:rsid w:val="00A309D0"/>
    <w:rsid w:val="00A63521"/>
    <w:rsid w:val="00A7381B"/>
    <w:rsid w:val="00A96719"/>
    <w:rsid w:val="00AA3581"/>
    <w:rsid w:val="00AA7DC4"/>
    <w:rsid w:val="00AE0B6D"/>
    <w:rsid w:val="00AE25D9"/>
    <w:rsid w:val="00B57A40"/>
    <w:rsid w:val="00B80FB6"/>
    <w:rsid w:val="00BD0DFE"/>
    <w:rsid w:val="00C62B72"/>
    <w:rsid w:val="00C805A3"/>
    <w:rsid w:val="00D40D54"/>
    <w:rsid w:val="00DE423C"/>
    <w:rsid w:val="00E07807"/>
    <w:rsid w:val="00E75B33"/>
    <w:rsid w:val="00E862B6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331D"/>
  <w15:docId w15:val="{DFBAAF5E-242D-475D-A0AE-AB305DCE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962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4">
    <w:name w:val="Hyperlink"/>
    <w:uiPriority w:val="99"/>
    <w:semiHidden/>
    <w:unhideWhenUsed/>
    <w:rsid w:val="007962FA"/>
    <w:rPr>
      <w:color w:val="0000FF"/>
      <w:u w:val="single"/>
    </w:rPr>
  </w:style>
  <w:style w:type="paragraph" w:customStyle="1" w:styleId="Default">
    <w:name w:val="Default"/>
    <w:rsid w:val="00796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962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A3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F1E9-37DA-40EE-85AA-B35CE39B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lenovo</cp:lastModifiedBy>
  <cp:revision>10</cp:revision>
  <dcterms:created xsi:type="dcterms:W3CDTF">2022-04-17T05:20:00Z</dcterms:created>
  <dcterms:modified xsi:type="dcterms:W3CDTF">2022-12-23T03:46:00Z</dcterms:modified>
</cp:coreProperties>
</file>