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67" w:rsidRPr="00FA4EBA" w:rsidRDefault="00FA4EBA" w:rsidP="003B23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A4E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Методическая разработка на тему «</w:t>
      </w:r>
      <w:r w:rsidR="00592FE5" w:rsidRPr="00FA4E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Использование</w:t>
      </w:r>
      <w:r w:rsidR="009F443D" w:rsidRPr="00FA4E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F443D" w:rsidRPr="00FA4E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компетентностного</w:t>
      </w:r>
      <w:proofErr w:type="spellEnd"/>
      <w:r w:rsidR="009F443D" w:rsidRPr="00FA4E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подхода в обучении информатике в условиях ФГОС</w:t>
      </w:r>
      <w:r w:rsidRPr="00FA4E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:rsidR="0077104B" w:rsidRDefault="0077104B" w:rsidP="00771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A4EBA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Аннотация:</w:t>
      </w:r>
      <w:r w:rsidRPr="00FA4EB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в статье представлено описание </w:t>
      </w:r>
      <w:r w:rsidRPr="00FA4EB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реализации </w:t>
      </w:r>
      <w:proofErr w:type="spellStart"/>
      <w:r w:rsidRPr="00FA4EB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компетентностного</w:t>
      </w:r>
      <w:proofErr w:type="spellEnd"/>
      <w:r w:rsidRPr="00FA4EB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подхода в обучении информатике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в 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оответствии с требованиями ФГОС.</w:t>
      </w:r>
      <w:r w:rsidRPr="001D22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7104B" w:rsidRDefault="0077104B" w:rsidP="00771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6E7372">
        <w:rPr>
          <w:rFonts w:ascii="Times New Roman" w:hAnsi="Times New Roman" w:cs="Times New Roman"/>
          <w:sz w:val="24"/>
          <w:szCs w:val="24"/>
        </w:rPr>
        <w:t>омпетентностный</w:t>
      </w:r>
      <w:proofErr w:type="spellEnd"/>
      <w:r w:rsidRPr="006E7372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современный урок в соответствии с требованиями ФГОС, ИКТ.</w:t>
      </w:r>
    </w:p>
    <w:p w:rsidR="0077104B" w:rsidRPr="009F443D" w:rsidRDefault="0077104B" w:rsidP="003B23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BD75A7" w:rsidRPr="006E7372" w:rsidRDefault="006E7C0F" w:rsidP="002A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372">
        <w:rPr>
          <w:rFonts w:ascii="Times New Roman" w:hAnsi="Times New Roman" w:cs="Times New Roman"/>
          <w:sz w:val="24"/>
          <w:szCs w:val="24"/>
        </w:rPr>
        <w:t>К</w:t>
      </w:r>
      <w:r w:rsidR="00AF7580" w:rsidRPr="006E7372">
        <w:rPr>
          <w:rFonts w:ascii="Times New Roman" w:hAnsi="Times New Roman" w:cs="Times New Roman"/>
          <w:sz w:val="24"/>
          <w:szCs w:val="24"/>
        </w:rPr>
        <w:t>омпетентностный</w:t>
      </w:r>
      <w:proofErr w:type="spellEnd"/>
      <w:r w:rsidR="00AF7580" w:rsidRPr="006E7372">
        <w:rPr>
          <w:rFonts w:ascii="Times New Roman" w:hAnsi="Times New Roman" w:cs="Times New Roman"/>
          <w:sz w:val="24"/>
          <w:szCs w:val="24"/>
        </w:rPr>
        <w:t xml:space="preserve"> подход – это совокупность общих принципов определения целей образования, отбора содержания образования, организации образовательного процесса и оценки образовательных результатов.  </w:t>
      </w:r>
    </w:p>
    <w:p w:rsidR="00AF7580" w:rsidRPr="006E7372" w:rsidRDefault="00AF7580" w:rsidP="002A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 xml:space="preserve">Ключевыми словами в характеристике компетенций </w:t>
      </w:r>
      <w:bookmarkStart w:id="0" w:name="_GoBack"/>
      <w:bookmarkEnd w:id="0"/>
      <w:r w:rsidRPr="006E7372">
        <w:rPr>
          <w:rFonts w:ascii="Times New Roman" w:hAnsi="Times New Roman" w:cs="Times New Roman"/>
          <w:sz w:val="24"/>
          <w:szCs w:val="24"/>
        </w:rPr>
        <w:t xml:space="preserve">являются слова: </w:t>
      </w:r>
    </w:p>
    <w:p w:rsidR="00AF7580" w:rsidRPr="006E7372" w:rsidRDefault="00AF7580" w:rsidP="009A06F7">
      <w:pPr>
        <w:numPr>
          <w:ilvl w:val="0"/>
          <w:numId w:val="9"/>
        </w:numPr>
        <w:tabs>
          <w:tab w:val="left" w:pos="851"/>
          <w:tab w:val="left" w:pos="993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79">
        <w:rPr>
          <w:rFonts w:ascii="Times New Roman" w:hAnsi="Times New Roman" w:cs="Times New Roman"/>
          <w:sz w:val="24"/>
          <w:szCs w:val="24"/>
        </w:rPr>
        <w:t>искать:</w:t>
      </w:r>
      <w:r w:rsidRPr="006E7372">
        <w:rPr>
          <w:rFonts w:ascii="Times New Roman" w:hAnsi="Times New Roman" w:cs="Times New Roman"/>
          <w:sz w:val="24"/>
          <w:szCs w:val="24"/>
        </w:rPr>
        <w:t xml:space="preserve"> опрашивать окружение; консультироваться у учителя; получать информацию;</w:t>
      </w:r>
    </w:p>
    <w:p w:rsidR="00AF7580" w:rsidRPr="006E7372" w:rsidRDefault="00AF7580" w:rsidP="009A06F7">
      <w:pPr>
        <w:numPr>
          <w:ilvl w:val="0"/>
          <w:numId w:val="9"/>
        </w:numPr>
        <w:tabs>
          <w:tab w:val="left" w:pos="851"/>
          <w:tab w:val="left" w:pos="993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79">
        <w:rPr>
          <w:rFonts w:ascii="Times New Roman" w:hAnsi="Times New Roman" w:cs="Times New Roman"/>
          <w:sz w:val="24"/>
          <w:szCs w:val="24"/>
        </w:rPr>
        <w:t>думать:</w:t>
      </w:r>
      <w:r w:rsidRPr="006E7372">
        <w:rPr>
          <w:rFonts w:ascii="Times New Roman" w:hAnsi="Times New Roman" w:cs="Times New Roman"/>
          <w:sz w:val="24"/>
          <w:szCs w:val="24"/>
        </w:rPr>
        <w:t xml:space="preserve"> устанавливать взаимосвязи между прошлыми и настоящими событиями; критически относиться к тому или иному высказыванию, предложению; занимать позицию в дискуссиях и вырабатывать свое собственное мнение; оценивать социальные привычки, связанные со здоровьем, а так же с окружающей средой;</w:t>
      </w:r>
    </w:p>
    <w:p w:rsidR="00AF7580" w:rsidRPr="006E7372" w:rsidRDefault="00AF7580" w:rsidP="009A06F7">
      <w:pPr>
        <w:numPr>
          <w:ilvl w:val="0"/>
          <w:numId w:val="9"/>
        </w:numPr>
        <w:tabs>
          <w:tab w:val="left" w:pos="851"/>
          <w:tab w:val="left" w:pos="993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79">
        <w:rPr>
          <w:rFonts w:ascii="Times New Roman" w:hAnsi="Times New Roman" w:cs="Times New Roman"/>
          <w:sz w:val="24"/>
          <w:szCs w:val="24"/>
        </w:rPr>
        <w:t>сотрудничать:</w:t>
      </w:r>
      <w:r w:rsidRPr="006E7372">
        <w:rPr>
          <w:rFonts w:ascii="Times New Roman" w:hAnsi="Times New Roman" w:cs="Times New Roman"/>
          <w:sz w:val="24"/>
          <w:szCs w:val="24"/>
        </w:rPr>
        <w:t xml:space="preserve"> уметь работать в группе; принимать решения; улаживать разногласия и конфликты; договариваться;</w:t>
      </w:r>
    </w:p>
    <w:p w:rsidR="00AF7580" w:rsidRPr="006E7372" w:rsidRDefault="00AF7580" w:rsidP="009A06F7">
      <w:pPr>
        <w:numPr>
          <w:ilvl w:val="0"/>
          <w:numId w:val="9"/>
        </w:numPr>
        <w:tabs>
          <w:tab w:val="left" w:pos="851"/>
          <w:tab w:val="left" w:pos="993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79">
        <w:rPr>
          <w:rFonts w:ascii="Times New Roman" w:hAnsi="Times New Roman" w:cs="Times New Roman"/>
          <w:sz w:val="24"/>
          <w:szCs w:val="24"/>
        </w:rPr>
        <w:t>приниматься за дело:</w:t>
      </w:r>
      <w:r w:rsidRPr="006E7372">
        <w:rPr>
          <w:rFonts w:ascii="Times New Roman" w:hAnsi="Times New Roman" w:cs="Times New Roman"/>
          <w:sz w:val="24"/>
          <w:szCs w:val="24"/>
        </w:rPr>
        <w:t xml:space="preserve"> включаться в работу; нести ответственность; войти в группу или коллектив и внести свой вклад; доказать солидарность; организовывать свою работу;</w:t>
      </w:r>
    </w:p>
    <w:p w:rsidR="00AF7580" w:rsidRPr="006E7372" w:rsidRDefault="00AF7580" w:rsidP="009A06F7">
      <w:pPr>
        <w:numPr>
          <w:ilvl w:val="0"/>
          <w:numId w:val="9"/>
        </w:numPr>
        <w:tabs>
          <w:tab w:val="left" w:pos="851"/>
          <w:tab w:val="left" w:pos="993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879">
        <w:rPr>
          <w:rFonts w:ascii="Times New Roman" w:hAnsi="Times New Roman" w:cs="Times New Roman"/>
          <w:sz w:val="24"/>
          <w:szCs w:val="24"/>
        </w:rPr>
        <w:t>адаптироваться:</w:t>
      </w:r>
      <w:r w:rsidRPr="006E7372">
        <w:rPr>
          <w:rFonts w:ascii="Times New Roman" w:hAnsi="Times New Roman" w:cs="Times New Roman"/>
          <w:sz w:val="24"/>
          <w:szCs w:val="24"/>
        </w:rPr>
        <w:t xml:space="preserve"> использовать новые технологии информации и коммуникации; стойко противостоять трудностям; находить новые решения.</w:t>
      </w:r>
    </w:p>
    <w:p w:rsidR="00AF7580" w:rsidRPr="006E7372" w:rsidRDefault="00AF7580" w:rsidP="002A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 xml:space="preserve">Например, при выполнении самостоятельной (практической) работы в условиях </w:t>
      </w:r>
      <w:proofErr w:type="spellStart"/>
      <w:r w:rsidRPr="006E737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6E7372">
        <w:rPr>
          <w:rFonts w:ascii="Times New Roman" w:hAnsi="Times New Roman" w:cs="Times New Roman"/>
          <w:sz w:val="24"/>
          <w:szCs w:val="24"/>
        </w:rPr>
        <w:t xml:space="preserve"> подхода учитель должен предварительно ознакомить учащихся с критериями оценки. Выполняя самостоятельную работу, ученик должен иметь возможность выбрать уровень сложности, выбрать сроки выполнения из предложенных заранее как минимум двух дат, привлекать дополнительные источники информации (грамотное обращение к словарю может принести дополнительный балл, а помощь соседа может снять баллы), апеллировать выставленную учителем оценку. По результатам работы учитель обязан пояснить свое оценочное суждение о качестве работы ученика (индивидуально или в группе). Акцент необходимо сделать на хорошо выполненных работах и относительном продвижении ранее отстававших учащихся (создание </w:t>
      </w:r>
      <w:r w:rsidR="00407879">
        <w:rPr>
          <w:rFonts w:ascii="Times New Roman" w:hAnsi="Times New Roman" w:cs="Times New Roman"/>
          <w:sz w:val="24"/>
          <w:szCs w:val="24"/>
        </w:rPr>
        <w:t>«</w:t>
      </w:r>
      <w:r w:rsidRPr="006E7372">
        <w:rPr>
          <w:rFonts w:ascii="Times New Roman" w:hAnsi="Times New Roman" w:cs="Times New Roman"/>
          <w:sz w:val="24"/>
          <w:szCs w:val="24"/>
        </w:rPr>
        <w:t>ситуации успеха</w:t>
      </w:r>
      <w:r w:rsidR="00407879">
        <w:rPr>
          <w:rFonts w:ascii="Times New Roman" w:hAnsi="Times New Roman" w:cs="Times New Roman"/>
          <w:sz w:val="24"/>
          <w:szCs w:val="24"/>
        </w:rPr>
        <w:t>»</w:t>
      </w:r>
      <w:r w:rsidRPr="006E7372">
        <w:rPr>
          <w:rFonts w:ascii="Times New Roman" w:hAnsi="Times New Roman" w:cs="Times New Roman"/>
          <w:sz w:val="24"/>
          <w:szCs w:val="24"/>
        </w:rPr>
        <w:t xml:space="preserve">). Ответ учащегося на уроке рассматривается как публичное выступление. Даже если вопрос задает учитель, ответ учащегося адресуется всему классу. В условиях </w:t>
      </w:r>
      <w:proofErr w:type="spellStart"/>
      <w:r w:rsidRPr="006E737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6E7372">
        <w:rPr>
          <w:rFonts w:ascii="Times New Roman" w:hAnsi="Times New Roman" w:cs="Times New Roman"/>
          <w:sz w:val="24"/>
          <w:szCs w:val="24"/>
        </w:rPr>
        <w:t xml:space="preserve"> подхода учитель должен обращать внимание учащихся на практическую или теоретическую значимость мат</w:t>
      </w:r>
      <w:r w:rsidR="00B203A9" w:rsidRPr="006E7372">
        <w:rPr>
          <w:rFonts w:ascii="Times New Roman" w:hAnsi="Times New Roman" w:cs="Times New Roman"/>
          <w:sz w:val="24"/>
          <w:szCs w:val="24"/>
        </w:rPr>
        <w:t>ериала, предъявляемого учащими</w:t>
      </w:r>
      <w:r w:rsidRPr="006E7372">
        <w:rPr>
          <w:rFonts w:ascii="Times New Roman" w:hAnsi="Times New Roman" w:cs="Times New Roman"/>
          <w:sz w:val="24"/>
          <w:szCs w:val="24"/>
        </w:rPr>
        <w:t xml:space="preserve">ся во время публичного выступления. Средством оценивания учебных достижений учащихся, наиболее соответствующим </w:t>
      </w:r>
      <w:proofErr w:type="spellStart"/>
      <w:r w:rsidRPr="006E7372">
        <w:rPr>
          <w:rFonts w:ascii="Times New Roman" w:hAnsi="Times New Roman" w:cs="Times New Roman"/>
          <w:sz w:val="24"/>
          <w:szCs w:val="24"/>
        </w:rPr>
        <w:t>компетентностному</w:t>
      </w:r>
      <w:proofErr w:type="spellEnd"/>
      <w:r w:rsidRPr="006E7372">
        <w:rPr>
          <w:rFonts w:ascii="Times New Roman" w:hAnsi="Times New Roman" w:cs="Times New Roman"/>
          <w:sz w:val="24"/>
          <w:szCs w:val="24"/>
        </w:rPr>
        <w:t xml:space="preserve"> подходу, является портфолио, наглядно характеризующее продвижение в развитии ключевых компетенций. </w:t>
      </w:r>
    </w:p>
    <w:p w:rsidR="002C7BCD" w:rsidRPr="006E7372" w:rsidRDefault="006E7C0F" w:rsidP="002A0596">
      <w:pPr>
        <w:pStyle w:val="style1"/>
        <w:tabs>
          <w:tab w:val="left" w:pos="596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В</w:t>
      </w:r>
      <w:r w:rsidR="00B203A9" w:rsidRPr="006E7372">
        <w:rPr>
          <w:rFonts w:ascii="Times New Roman" w:hAnsi="Times New Roman" w:cs="Times New Roman"/>
          <w:sz w:val="24"/>
          <w:szCs w:val="24"/>
        </w:rPr>
        <w:t xml:space="preserve"> качестве портфолио </w:t>
      </w:r>
      <w:r w:rsidRPr="006E7372">
        <w:rPr>
          <w:rFonts w:ascii="Times New Roman" w:hAnsi="Times New Roman" w:cs="Times New Roman"/>
          <w:sz w:val="24"/>
          <w:szCs w:val="24"/>
        </w:rPr>
        <w:t xml:space="preserve">я </w:t>
      </w:r>
      <w:r w:rsidR="00B203A9" w:rsidRPr="006E7372">
        <w:rPr>
          <w:rFonts w:ascii="Times New Roman" w:hAnsi="Times New Roman" w:cs="Times New Roman"/>
          <w:sz w:val="24"/>
          <w:szCs w:val="24"/>
        </w:rPr>
        <w:t>выбрала п</w:t>
      </w:r>
      <w:r w:rsidR="002C7BCD" w:rsidRPr="006E7372">
        <w:rPr>
          <w:rFonts w:ascii="Times New Roman" w:hAnsi="Times New Roman" w:cs="Times New Roman"/>
          <w:sz w:val="24"/>
          <w:szCs w:val="24"/>
        </w:rPr>
        <w:t>ортфолио проектной деятельности ученика</w:t>
      </w:r>
      <w:r w:rsidRPr="006E7372">
        <w:rPr>
          <w:rFonts w:ascii="Times New Roman" w:hAnsi="Times New Roman" w:cs="Times New Roman"/>
          <w:sz w:val="24"/>
          <w:szCs w:val="24"/>
        </w:rPr>
        <w:t xml:space="preserve">. </w:t>
      </w:r>
      <w:r w:rsidR="002C7BCD" w:rsidRPr="006E7372">
        <w:rPr>
          <w:rFonts w:ascii="Times New Roman" w:hAnsi="Times New Roman" w:cs="Times New Roman"/>
          <w:sz w:val="24"/>
          <w:szCs w:val="24"/>
        </w:rPr>
        <w:t>Объектами оценки являются</w:t>
      </w:r>
      <w:r w:rsidRPr="006E7372">
        <w:rPr>
          <w:rFonts w:ascii="Times New Roman" w:hAnsi="Times New Roman" w:cs="Times New Roman"/>
          <w:sz w:val="24"/>
          <w:szCs w:val="24"/>
        </w:rPr>
        <w:t>:</w:t>
      </w:r>
      <w:r w:rsidR="002C7BCD" w:rsidRPr="006E7372">
        <w:rPr>
          <w:rFonts w:ascii="Times New Roman" w:hAnsi="Times New Roman" w:cs="Times New Roman"/>
          <w:sz w:val="24"/>
          <w:szCs w:val="24"/>
        </w:rPr>
        <w:t xml:space="preserve"> портфолио проектной деятельности ученика, презентация продукта, а также наблюдение за работой в группе. </w:t>
      </w:r>
    </w:p>
    <w:p w:rsidR="002C7BCD" w:rsidRPr="006E7372" w:rsidRDefault="002C7BCD" w:rsidP="002A0596">
      <w:pPr>
        <w:pStyle w:val="style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Для ученика портфолио проектной деятельности - это организатор его работы, это технология и место сбора материалов, анализа информации, инструмент самооценки и рефлексии, а для учителя - средство обратной связи и инструмент оценочной деятельности.  </w:t>
      </w:r>
    </w:p>
    <w:p w:rsidR="00933AD5" w:rsidRPr="006E7372" w:rsidRDefault="00933AD5" w:rsidP="002A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Достичь высокого качества обучения можно только при четком выделении учебных задач на год, полугодие, четверть, месяц, неделю, урок, а также на определенную тему.</w:t>
      </w:r>
      <w:r w:rsidR="006E7C0F" w:rsidRPr="006E7372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Итак:</w:t>
      </w:r>
    </w:p>
    <w:p w:rsidR="00933AD5" w:rsidRPr="006E7372" w:rsidRDefault="00933AD5" w:rsidP="002A0596">
      <w:pPr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Первое, что я делаю в начале учебного года, – это ан</w:t>
      </w:r>
      <w:r w:rsidR="006E7C0F" w:rsidRPr="006E7372">
        <w:rPr>
          <w:rFonts w:ascii="Times New Roman" w:hAnsi="Times New Roman" w:cs="Times New Roman"/>
          <w:sz w:val="24"/>
          <w:szCs w:val="24"/>
        </w:rPr>
        <w:t>ализирую содержание программы, у</w:t>
      </w:r>
      <w:r w:rsidRPr="006E7372">
        <w:rPr>
          <w:rFonts w:ascii="Times New Roman" w:hAnsi="Times New Roman" w:cs="Times New Roman"/>
          <w:sz w:val="24"/>
          <w:szCs w:val="24"/>
        </w:rPr>
        <w:t xml:space="preserve">станавливаю, что должны знать </w:t>
      </w:r>
      <w:r w:rsidR="006E7C0F" w:rsidRPr="006E7372">
        <w:rPr>
          <w:rFonts w:ascii="Times New Roman" w:hAnsi="Times New Roman" w:cs="Times New Roman"/>
          <w:sz w:val="24"/>
          <w:szCs w:val="24"/>
        </w:rPr>
        <w:t>и уметь учащиеся на конец года, р</w:t>
      </w:r>
      <w:r w:rsidRPr="006E7372">
        <w:rPr>
          <w:rFonts w:ascii="Times New Roman" w:hAnsi="Times New Roman" w:cs="Times New Roman"/>
          <w:sz w:val="24"/>
          <w:szCs w:val="24"/>
        </w:rPr>
        <w:t>аспределяю материал по темам.</w:t>
      </w:r>
    </w:p>
    <w:p w:rsidR="00933AD5" w:rsidRPr="006E7372" w:rsidRDefault="00933AD5" w:rsidP="002A0596">
      <w:pPr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Выделяю ведущие темы</w:t>
      </w:r>
      <w:r w:rsidR="004D7C66" w:rsidRPr="006E7372">
        <w:rPr>
          <w:rFonts w:ascii="Times New Roman" w:hAnsi="Times New Roman" w:cs="Times New Roman"/>
          <w:sz w:val="24"/>
          <w:szCs w:val="24"/>
        </w:rPr>
        <w:t>.</w:t>
      </w:r>
    </w:p>
    <w:p w:rsidR="00933AD5" w:rsidRPr="006E7372" w:rsidRDefault="00933AD5" w:rsidP="002A0596">
      <w:pPr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lastRenderedPageBreak/>
        <w:t>Подбираю задания, составляю контрольные, самостоятельные, проверочные работы, тесты, вопросники, перечень основных понятий.</w:t>
      </w:r>
    </w:p>
    <w:p w:rsidR="004D7C66" w:rsidRPr="006E7372" w:rsidRDefault="00933AD5" w:rsidP="002A0596">
      <w:p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В начале учебного</w:t>
      </w:r>
      <w:r w:rsidR="004D7C66" w:rsidRPr="006E7372">
        <w:rPr>
          <w:rFonts w:ascii="Times New Roman" w:hAnsi="Times New Roman" w:cs="Times New Roman"/>
          <w:sz w:val="24"/>
          <w:szCs w:val="24"/>
        </w:rPr>
        <w:t xml:space="preserve"> года объясняю детям</w:t>
      </w:r>
      <w:r w:rsidRPr="006E7372">
        <w:rPr>
          <w:rFonts w:ascii="Times New Roman" w:hAnsi="Times New Roman" w:cs="Times New Roman"/>
          <w:sz w:val="24"/>
          <w:szCs w:val="24"/>
        </w:rPr>
        <w:t>, к чему они должны подойти к завершающему этапу.</w:t>
      </w:r>
    </w:p>
    <w:p w:rsidR="004D7C66" w:rsidRPr="006E7372" w:rsidRDefault="00933AD5" w:rsidP="002A0596">
      <w:p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4. Составляю таблицу учета умений к определенной теме.</w:t>
      </w:r>
    </w:p>
    <w:p w:rsidR="00933AD5" w:rsidRDefault="006E7372" w:rsidP="002A0596">
      <w:p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33AD5" w:rsidRPr="006E7372">
        <w:rPr>
          <w:rFonts w:ascii="Times New Roman" w:hAnsi="Times New Roman" w:cs="Times New Roman"/>
          <w:sz w:val="24"/>
          <w:szCs w:val="24"/>
        </w:rPr>
        <w:t xml:space="preserve">Собираю информацию. После проведения контрольных, проверочных и </w:t>
      </w:r>
      <w:r w:rsidR="006E7C0F" w:rsidRPr="006E7372">
        <w:rPr>
          <w:rFonts w:ascii="Times New Roman" w:hAnsi="Times New Roman" w:cs="Times New Roman"/>
          <w:sz w:val="24"/>
          <w:szCs w:val="24"/>
        </w:rPr>
        <w:t>самостоятельных работ</w:t>
      </w:r>
      <w:r w:rsidR="00933AD5" w:rsidRPr="006E7372">
        <w:rPr>
          <w:rFonts w:ascii="Times New Roman" w:hAnsi="Times New Roman" w:cs="Times New Roman"/>
          <w:sz w:val="24"/>
          <w:szCs w:val="24"/>
        </w:rPr>
        <w:t xml:space="preserve"> заполня</w:t>
      </w:r>
      <w:r w:rsidR="006E7C0F" w:rsidRPr="006E7372">
        <w:rPr>
          <w:rFonts w:ascii="Times New Roman" w:hAnsi="Times New Roman" w:cs="Times New Roman"/>
          <w:sz w:val="24"/>
          <w:szCs w:val="24"/>
        </w:rPr>
        <w:t>ю</w:t>
      </w:r>
      <w:r w:rsidR="00933AD5" w:rsidRPr="006E7372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6E7C0F" w:rsidRPr="006E7372">
        <w:rPr>
          <w:rFonts w:ascii="Times New Roman" w:hAnsi="Times New Roman" w:cs="Times New Roman"/>
          <w:sz w:val="24"/>
          <w:szCs w:val="24"/>
        </w:rPr>
        <w:t>у</w:t>
      </w:r>
      <w:r w:rsidR="00933AD5" w:rsidRPr="006E7372">
        <w:rPr>
          <w:rFonts w:ascii="Times New Roman" w:hAnsi="Times New Roman" w:cs="Times New Roman"/>
          <w:sz w:val="24"/>
          <w:szCs w:val="24"/>
        </w:rPr>
        <w:t xml:space="preserve">. Использую </w:t>
      </w:r>
      <w:r w:rsidR="004D7C66" w:rsidRPr="006E7372">
        <w:rPr>
          <w:rFonts w:ascii="Times New Roman" w:hAnsi="Times New Roman" w:cs="Times New Roman"/>
          <w:sz w:val="24"/>
          <w:szCs w:val="24"/>
        </w:rPr>
        <w:t>определенные</w:t>
      </w:r>
      <w:r w:rsidR="00933AD5" w:rsidRPr="006E7372">
        <w:rPr>
          <w:rFonts w:ascii="Times New Roman" w:hAnsi="Times New Roman" w:cs="Times New Roman"/>
          <w:sz w:val="24"/>
          <w:szCs w:val="24"/>
        </w:rPr>
        <w:t xml:space="preserve"> знаки.</w:t>
      </w:r>
    </w:p>
    <w:p w:rsidR="009A06F7" w:rsidRPr="00277482" w:rsidRDefault="009A06F7" w:rsidP="009A06F7">
      <w:pPr>
        <w:pStyle w:val="style1"/>
        <w:spacing w:before="0" w:beforeAutospacing="0" w:after="0" w:afterAutospacing="0"/>
        <w:ind w:firstLine="567"/>
        <w:jc w:val="center"/>
        <w:rPr>
          <w:rStyle w:val="a3"/>
          <w:rFonts w:ascii="Times New Roman" w:hAnsi="Times New Roman" w:cs="Times New Roman"/>
          <w:i/>
          <w:sz w:val="20"/>
          <w:szCs w:val="20"/>
        </w:rPr>
      </w:pPr>
      <w:r w:rsidRPr="00277482">
        <w:rPr>
          <w:rStyle w:val="a3"/>
          <w:rFonts w:ascii="Times New Roman" w:hAnsi="Times New Roman" w:cs="Times New Roman"/>
          <w:i/>
          <w:sz w:val="20"/>
          <w:szCs w:val="20"/>
        </w:rPr>
        <w:t xml:space="preserve">Таблица учета умений учащихся </w:t>
      </w:r>
      <w:r w:rsidRPr="00277482">
        <w:rPr>
          <w:rStyle w:val="a3"/>
          <w:rFonts w:ascii="Times New Roman" w:hAnsi="Times New Roman" w:cs="Times New Roman"/>
          <w:i/>
          <w:sz w:val="20"/>
          <w:szCs w:val="20"/>
          <w:u w:val="single"/>
        </w:rPr>
        <w:t>8</w:t>
      </w:r>
      <w:r w:rsidRPr="00277482">
        <w:rPr>
          <w:rStyle w:val="a3"/>
          <w:rFonts w:ascii="Times New Roman" w:hAnsi="Times New Roman" w:cs="Times New Roman"/>
          <w:i/>
          <w:sz w:val="20"/>
          <w:szCs w:val="20"/>
        </w:rPr>
        <w:t xml:space="preserve"> класса</w:t>
      </w:r>
    </w:p>
    <w:p w:rsidR="009A06F7" w:rsidRPr="00277482" w:rsidRDefault="009A06F7" w:rsidP="009A06F7">
      <w:pPr>
        <w:pStyle w:val="style1"/>
        <w:spacing w:before="0" w:beforeAutospacing="0" w:after="0" w:afterAutospacing="0"/>
        <w:ind w:firstLine="567"/>
        <w:jc w:val="center"/>
        <w:rPr>
          <w:rStyle w:val="a3"/>
          <w:rFonts w:ascii="Times New Roman" w:hAnsi="Times New Roman" w:cs="Times New Roman"/>
          <w:i/>
          <w:sz w:val="20"/>
          <w:szCs w:val="20"/>
        </w:rPr>
      </w:pPr>
      <w:r w:rsidRPr="00277482">
        <w:rPr>
          <w:rStyle w:val="a3"/>
          <w:rFonts w:ascii="Times New Roman" w:hAnsi="Times New Roman" w:cs="Times New Roman"/>
          <w:i/>
          <w:sz w:val="20"/>
          <w:szCs w:val="20"/>
        </w:rPr>
        <w:t xml:space="preserve">По теме </w:t>
      </w:r>
      <w:r w:rsidRPr="00277482">
        <w:rPr>
          <w:rStyle w:val="a3"/>
          <w:rFonts w:ascii="Times New Roman" w:hAnsi="Times New Roman" w:cs="Times New Roman"/>
          <w:i/>
          <w:sz w:val="20"/>
          <w:szCs w:val="20"/>
          <w:u w:val="single"/>
        </w:rPr>
        <w:t>Тексты в компьютерной памяти. Текстовые редакторы</w:t>
      </w:r>
    </w:p>
    <w:tbl>
      <w:tblPr>
        <w:tblW w:w="99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560"/>
        <w:gridCol w:w="560"/>
        <w:gridCol w:w="697"/>
        <w:gridCol w:w="490"/>
        <w:gridCol w:w="577"/>
        <w:gridCol w:w="478"/>
        <w:gridCol w:w="697"/>
        <w:gridCol w:w="554"/>
        <w:gridCol w:w="388"/>
        <w:gridCol w:w="550"/>
        <w:gridCol w:w="709"/>
        <w:gridCol w:w="709"/>
        <w:gridCol w:w="425"/>
        <w:gridCol w:w="425"/>
        <w:gridCol w:w="709"/>
      </w:tblGrid>
      <w:tr w:rsidR="009A06F7" w:rsidRPr="00277482" w:rsidTr="00DA725B">
        <w:trPr>
          <w:cantSplit/>
          <w:trHeight w:val="1356"/>
        </w:trPr>
        <w:tc>
          <w:tcPr>
            <w:tcW w:w="1429" w:type="dxa"/>
            <w:textDirection w:val="btLr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ind w:left="113" w:right="113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ФИ</w:t>
            </w:r>
          </w:p>
        </w:tc>
        <w:tc>
          <w:tcPr>
            <w:tcW w:w="560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Запускать ТР и завершать работу с ним</w:t>
            </w:r>
          </w:p>
        </w:tc>
        <w:tc>
          <w:tcPr>
            <w:tcW w:w="560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Выводить и скрывать панели инструментов</w:t>
            </w:r>
          </w:p>
        </w:tc>
        <w:tc>
          <w:tcPr>
            <w:tcW w:w="697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Добавлять и удалять кнопки с панелей инструментов</w:t>
            </w:r>
          </w:p>
        </w:tc>
        <w:tc>
          <w:tcPr>
            <w:tcW w:w="490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Выделять фрагмент текста</w:t>
            </w:r>
          </w:p>
        </w:tc>
        <w:tc>
          <w:tcPr>
            <w:tcW w:w="577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Копировать, перемещать и удалять фрагменты</w:t>
            </w:r>
          </w:p>
        </w:tc>
        <w:tc>
          <w:tcPr>
            <w:tcW w:w="478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Создавать новый документ</w:t>
            </w:r>
          </w:p>
        </w:tc>
        <w:tc>
          <w:tcPr>
            <w:tcW w:w="697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Работать в многооконном режиме</w:t>
            </w:r>
          </w:p>
        </w:tc>
        <w:tc>
          <w:tcPr>
            <w:tcW w:w="554" w:type="dxa"/>
            <w:textDirection w:val="btLr"/>
          </w:tcPr>
          <w:p w:rsidR="009A06F7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Сохранять документ</w:t>
            </w:r>
          </w:p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в файле</w:t>
            </w:r>
          </w:p>
        </w:tc>
        <w:tc>
          <w:tcPr>
            <w:tcW w:w="388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Работа со шрифтом</w:t>
            </w:r>
          </w:p>
        </w:tc>
        <w:tc>
          <w:tcPr>
            <w:tcW w:w="550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Искать заданный фрагмент в тексте</w:t>
            </w:r>
          </w:p>
        </w:tc>
        <w:tc>
          <w:tcPr>
            <w:tcW w:w="709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Заменять один фрагмент текста  на другой</w:t>
            </w:r>
          </w:p>
        </w:tc>
        <w:tc>
          <w:tcPr>
            <w:tcW w:w="709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Устанавливать параметры  страницы и абзаца</w:t>
            </w:r>
          </w:p>
        </w:tc>
        <w:tc>
          <w:tcPr>
            <w:tcW w:w="425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Переформатировать абзац</w:t>
            </w:r>
          </w:p>
        </w:tc>
        <w:tc>
          <w:tcPr>
            <w:tcW w:w="425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Выравнивать текст</w:t>
            </w:r>
          </w:p>
        </w:tc>
        <w:tc>
          <w:tcPr>
            <w:tcW w:w="709" w:type="dxa"/>
            <w:textDirection w:val="btLr"/>
          </w:tcPr>
          <w:p w:rsidR="009A06F7" w:rsidRPr="00277482" w:rsidRDefault="009A06F7" w:rsidP="009A06F7">
            <w:pPr>
              <w:pStyle w:val="a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482">
              <w:rPr>
                <w:rFonts w:ascii="Times New Roman" w:hAnsi="Times New Roman" w:cs="Times New Roman"/>
                <w:sz w:val="14"/>
                <w:szCs w:val="14"/>
              </w:rPr>
              <w:t>Использовать списки, таблицы, граф. объекты, формулы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К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522B75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0" w:type="dxa"/>
          </w:tcPr>
          <w:p w:rsidR="009A06F7" w:rsidRPr="00522B75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И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С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О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А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О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С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К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Н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Д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60" w:type="dxa"/>
          </w:tcPr>
          <w:p w:rsidR="009A06F7" w:rsidRPr="001C041D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1C041D">
              <w:rPr>
                <w:rStyle w:val="a3"/>
                <w:rFonts w:ascii="Times New Roman" w:hAnsi="Times New Roman" w:cs="Times New Roman"/>
                <w:i/>
              </w:rPr>
              <w:t>○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1C041D">
              <w:rPr>
                <w:rStyle w:val="a3"/>
                <w:rFonts w:ascii="Times New Roman" w:hAnsi="Times New Roman" w:cs="Times New Roman"/>
                <w:i/>
              </w:rPr>
              <w:t>○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1C041D">
              <w:rPr>
                <w:rStyle w:val="a3"/>
                <w:rFonts w:ascii="Times New Roman" w:hAnsi="Times New Roman" w:cs="Times New Roman"/>
                <w:i/>
              </w:rPr>
              <w:t>○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1C041D">
              <w:rPr>
                <w:rStyle w:val="a3"/>
                <w:rFonts w:ascii="Times New Roman" w:hAnsi="Times New Roman" w:cs="Times New Roman"/>
                <w:i/>
              </w:rPr>
              <w:t>○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1C041D">
              <w:rPr>
                <w:rStyle w:val="a3"/>
                <w:rFonts w:ascii="Times New Roman" w:hAnsi="Times New Roman" w:cs="Times New Roman"/>
                <w:i/>
              </w:rPr>
              <w:t>○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1C041D">
              <w:rPr>
                <w:rStyle w:val="a3"/>
                <w:rFonts w:ascii="Times New Roman" w:hAnsi="Times New Roman" w:cs="Times New Roman"/>
                <w:i/>
              </w:rPr>
              <w:t>○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1C041D">
              <w:rPr>
                <w:rStyle w:val="a3"/>
                <w:rFonts w:ascii="Times New Roman" w:hAnsi="Times New Roman" w:cs="Times New Roman"/>
                <w:i/>
              </w:rPr>
              <w:t>○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◊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1C041D">
              <w:rPr>
                <w:rStyle w:val="a3"/>
                <w:rFonts w:ascii="Times New Roman" w:hAnsi="Times New Roman" w:cs="Times New Roman"/>
                <w:i/>
              </w:rPr>
              <w:t>○</w:t>
            </w:r>
          </w:p>
        </w:tc>
      </w:tr>
      <w:tr w:rsidR="009A06F7" w:rsidRPr="00277482" w:rsidTr="00DA725B">
        <w:tc>
          <w:tcPr>
            <w:tcW w:w="1429" w:type="dxa"/>
          </w:tcPr>
          <w:p w:rsidR="009A06F7" w:rsidRPr="00277482" w:rsidRDefault="009A06F7" w:rsidP="00003F36">
            <w:pPr>
              <w:pStyle w:val="style1"/>
              <w:spacing w:before="0" w:beforeAutospacing="0" w:after="0" w:afterAutospacing="0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О</w:t>
            </w:r>
            <w:r w:rsidR="00003F36"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6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49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57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7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697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4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388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550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  <w:tc>
          <w:tcPr>
            <w:tcW w:w="425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277482">
              <w:rPr>
                <w:rStyle w:val="a3"/>
                <w:rFonts w:ascii="Times New Roman" w:hAnsi="Times New Roman" w:cs="Times New Roman"/>
                <w:i/>
              </w:rPr>
              <w:t>☼</w:t>
            </w:r>
          </w:p>
        </w:tc>
        <w:tc>
          <w:tcPr>
            <w:tcW w:w="709" w:type="dxa"/>
          </w:tcPr>
          <w:p w:rsidR="009A06F7" w:rsidRPr="00277482" w:rsidRDefault="009A06F7" w:rsidP="009A06F7">
            <w:pPr>
              <w:pStyle w:val="style1"/>
              <w:spacing w:before="0" w:beforeAutospacing="0" w:after="0" w:afterAutospacing="0"/>
              <w:jc w:val="center"/>
              <w:rPr>
                <w:rStyle w:val="a3"/>
                <w:rFonts w:ascii="Times New Roman" w:hAnsi="Times New Roman" w:cs="Times New Roman"/>
                <w:i/>
                <w:sz w:val="14"/>
                <w:szCs w:val="14"/>
              </w:rPr>
            </w:pPr>
            <w:r w:rsidRPr="00522B75">
              <w:rPr>
                <w:rStyle w:val="a3"/>
                <w:rFonts w:ascii="Times New Roman" w:hAnsi="Times New Roman" w:cs="Times New Roman"/>
                <w:i/>
              </w:rPr>
              <w:t>□</w:t>
            </w:r>
          </w:p>
        </w:tc>
      </w:tr>
    </w:tbl>
    <w:p w:rsidR="009A06F7" w:rsidRPr="00277482" w:rsidRDefault="009A06F7" w:rsidP="009A06F7">
      <w:pPr>
        <w:pStyle w:val="style1"/>
        <w:spacing w:before="0" w:beforeAutospacing="0" w:after="0" w:afterAutospacing="0"/>
        <w:ind w:firstLine="567"/>
        <w:rPr>
          <w:rStyle w:val="a3"/>
          <w:rFonts w:ascii="Times New Roman" w:hAnsi="Times New Roman" w:cs="Times New Roman"/>
          <w:i/>
        </w:rPr>
      </w:pPr>
      <w:r w:rsidRPr="00407879">
        <w:rPr>
          <w:rStyle w:val="a3"/>
          <w:rFonts w:ascii="Times New Roman" w:hAnsi="Times New Roman" w:cs="Times New Roman"/>
          <w:i/>
        </w:rPr>
        <w:t>☼ -</w:t>
      </w:r>
      <w:r w:rsidRPr="00277482">
        <w:rPr>
          <w:rStyle w:val="a3"/>
          <w:rFonts w:ascii="Times New Roman" w:hAnsi="Times New Roman" w:cs="Times New Roman"/>
          <w:i/>
        </w:rPr>
        <w:t xml:space="preserve"> отлично</w:t>
      </w:r>
    </w:p>
    <w:p w:rsidR="009A06F7" w:rsidRPr="00277482" w:rsidRDefault="009A06F7" w:rsidP="009A06F7">
      <w:pPr>
        <w:pStyle w:val="style1"/>
        <w:spacing w:before="0" w:beforeAutospacing="0" w:after="0" w:afterAutospacing="0"/>
        <w:ind w:firstLine="567"/>
        <w:rPr>
          <w:rStyle w:val="a3"/>
          <w:rFonts w:ascii="Times New Roman" w:hAnsi="Times New Roman" w:cs="Times New Roman"/>
          <w:i/>
        </w:rPr>
      </w:pPr>
      <w:r w:rsidRPr="00407879">
        <w:rPr>
          <w:rStyle w:val="a3"/>
          <w:rFonts w:ascii="Times New Roman" w:hAnsi="Times New Roman" w:cs="Times New Roman"/>
          <w:i/>
        </w:rPr>
        <w:t xml:space="preserve">□ </w:t>
      </w:r>
      <w:r w:rsidRPr="00277482">
        <w:rPr>
          <w:rStyle w:val="a3"/>
          <w:rFonts w:ascii="Times New Roman" w:hAnsi="Times New Roman" w:cs="Times New Roman"/>
          <w:i/>
        </w:rPr>
        <w:t>- хорошо</w:t>
      </w:r>
    </w:p>
    <w:p w:rsidR="009A06F7" w:rsidRPr="00277482" w:rsidRDefault="009A06F7" w:rsidP="009A06F7">
      <w:pPr>
        <w:pStyle w:val="style1"/>
        <w:spacing w:before="0" w:beforeAutospacing="0" w:after="0" w:afterAutospacing="0"/>
        <w:ind w:firstLine="567"/>
        <w:rPr>
          <w:rStyle w:val="a3"/>
          <w:rFonts w:ascii="Times New Roman" w:hAnsi="Times New Roman" w:cs="Times New Roman"/>
          <w:i/>
        </w:rPr>
      </w:pPr>
      <w:r w:rsidRPr="00407879">
        <w:rPr>
          <w:rStyle w:val="a3"/>
          <w:rFonts w:ascii="Times New Roman" w:hAnsi="Times New Roman" w:cs="Times New Roman"/>
          <w:i/>
        </w:rPr>
        <w:t xml:space="preserve">◊ </w:t>
      </w:r>
      <w:r w:rsidRPr="00277482">
        <w:rPr>
          <w:rStyle w:val="a3"/>
          <w:rFonts w:ascii="Times New Roman" w:hAnsi="Times New Roman" w:cs="Times New Roman"/>
          <w:i/>
        </w:rPr>
        <w:t>- удовлетворительно</w:t>
      </w:r>
    </w:p>
    <w:p w:rsidR="009A06F7" w:rsidRPr="00277482" w:rsidRDefault="009A06F7" w:rsidP="009A06F7">
      <w:pPr>
        <w:pStyle w:val="style1"/>
        <w:spacing w:before="0" w:beforeAutospacing="0" w:after="0" w:afterAutospacing="0"/>
        <w:ind w:firstLine="567"/>
        <w:rPr>
          <w:rStyle w:val="a3"/>
          <w:rFonts w:ascii="Times New Roman" w:hAnsi="Times New Roman" w:cs="Times New Roman"/>
          <w:i/>
        </w:rPr>
      </w:pPr>
      <w:r w:rsidRPr="00407879">
        <w:rPr>
          <w:rStyle w:val="a3"/>
          <w:rFonts w:ascii="Times New Roman" w:hAnsi="Times New Roman" w:cs="Times New Roman"/>
          <w:i/>
        </w:rPr>
        <w:t xml:space="preserve">○ </w:t>
      </w:r>
      <w:r w:rsidRPr="00277482">
        <w:rPr>
          <w:rStyle w:val="a3"/>
          <w:rFonts w:ascii="Times New Roman" w:hAnsi="Times New Roman" w:cs="Times New Roman"/>
          <w:i/>
        </w:rPr>
        <w:t>- неудовлетворительно</w:t>
      </w:r>
    </w:p>
    <w:p w:rsidR="00933AD5" w:rsidRPr="006E7372" w:rsidRDefault="00933AD5" w:rsidP="002A0596">
      <w:p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6. Анализирую.</w:t>
      </w:r>
      <w:r w:rsidR="006E7C0F" w:rsidRPr="006E7372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 xml:space="preserve">Это дает возможность определить степень </w:t>
      </w:r>
      <w:proofErr w:type="spellStart"/>
      <w:r w:rsidRPr="006E737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E7372">
        <w:rPr>
          <w:rFonts w:ascii="Times New Roman" w:hAnsi="Times New Roman" w:cs="Times New Roman"/>
          <w:sz w:val="24"/>
          <w:szCs w:val="24"/>
        </w:rPr>
        <w:t xml:space="preserve"> по предмету в данной теме. Вижу: кто</w:t>
      </w:r>
      <w:r w:rsidR="00A403E0">
        <w:rPr>
          <w:rFonts w:ascii="Times New Roman" w:hAnsi="Times New Roman" w:cs="Times New Roman"/>
          <w:sz w:val="24"/>
          <w:szCs w:val="24"/>
        </w:rPr>
        <w:t>,</w:t>
      </w:r>
      <w:r w:rsidRPr="006E7372">
        <w:rPr>
          <w:rFonts w:ascii="Times New Roman" w:hAnsi="Times New Roman" w:cs="Times New Roman"/>
          <w:sz w:val="24"/>
          <w:szCs w:val="24"/>
        </w:rPr>
        <w:t xml:space="preserve"> как преуспел, кто</w:t>
      </w:r>
      <w:r w:rsidR="00A403E0">
        <w:rPr>
          <w:rFonts w:ascii="Times New Roman" w:hAnsi="Times New Roman" w:cs="Times New Roman"/>
          <w:sz w:val="24"/>
          <w:szCs w:val="24"/>
        </w:rPr>
        <w:t>,</w:t>
      </w:r>
      <w:r w:rsidRPr="006E7372">
        <w:rPr>
          <w:rFonts w:ascii="Times New Roman" w:hAnsi="Times New Roman" w:cs="Times New Roman"/>
          <w:sz w:val="24"/>
          <w:szCs w:val="24"/>
        </w:rPr>
        <w:t xml:space="preserve"> что усвоил хорошо, а кто, и что недостаточно. В целом по классу и отдельно по каждому ученику хорошо просматривается качество </w:t>
      </w:r>
      <w:proofErr w:type="spellStart"/>
      <w:r w:rsidRPr="006E737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E7372">
        <w:rPr>
          <w:rFonts w:ascii="Times New Roman" w:hAnsi="Times New Roman" w:cs="Times New Roman"/>
          <w:sz w:val="24"/>
          <w:szCs w:val="24"/>
        </w:rPr>
        <w:t xml:space="preserve">. Анализ заканчивается выяснением причин: почему одни </w:t>
      </w:r>
      <w:r w:rsidR="00A403E0">
        <w:rPr>
          <w:rFonts w:ascii="Times New Roman" w:hAnsi="Times New Roman" w:cs="Times New Roman"/>
          <w:sz w:val="24"/>
          <w:szCs w:val="24"/>
        </w:rPr>
        <w:t>учащиеся</w:t>
      </w:r>
      <w:r w:rsidRPr="006E7372">
        <w:rPr>
          <w:rFonts w:ascii="Times New Roman" w:hAnsi="Times New Roman" w:cs="Times New Roman"/>
          <w:sz w:val="24"/>
          <w:szCs w:val="24"/>
        </w:rPr>
        <w:t xml:space="preserve"> справились, а другие не справились с тем или иным заданием.</w:t>
      </w:r>
    </w:p>
    <w:p w:rsidR="00933AD5" w:rsidRPr="006E7372" w:rsidRDefault="00933AD5" w:rsidP="009A06F7">
      <w:p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7. Объясняю для себя:</w:t>
      </w:r>
      <w:r w:rsidR="009A06F7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может быть низкий или высокий познавательный интерес;</w:t>
      </w:r>
      <w:r w:rsidR="009A06F7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Pr="006E7372">
        <w:rPr>
          <w:rFonts w:ascii="Times New Roman" w:hAnsi="Times New Roman" w:cs="Times New Roman"/>
          <w:sz w:val="24"/>
          <w:szCs w:val="24"/>
        </w:rPr>
        <w:t xml:space="preserve"> не было достаточной мотивации;</w:t>
      </w:r>
      <w:r w:rsidR="009A06F7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каковы учебные возможности;</w:t>
      </w:r>
      <w:r w:rsidR="009A06F7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возможны причины, связанные со здоровьем; может, и моя работа была недостаточно эффективна.</w:t>
      </w:r>
    </w:p>
    <w:p w:rsidR="009A06F7" w:rsidRDefault="00933AD5" w:rsidP="00A403E0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Провожу коррекцию – дорабатываю:</w:t>
      </w:r>
      <w:r w:rsidR="009A06F7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провожу дифференцирование;</w:t>
      </w:r>
      <w:r w:rsidR="009A06F7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использую различные формы: групповые, парные, индивидуальные;</w:t>
      </w:r>
      <w:r w:rsidR="009A06F7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возможно, придется объяснить некоторым учащимся тему еще раз;</w:t>
      </w:r>
      <w:r w:rsidR="009A06F7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привлекаю родителей.</w:t>
      </w:r>
    </w:p>
    <w:p w:rsidR="00933AD5" w:rsidRPr="006E7372" w:rsidRDefault="00933AD5" w:rsidP="00A403E0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 xml:space="preserve">А через некоторое время провожу повторный контроль. </w:t>
      </w:r>
    </w:p>
    <w:p w:rsidR="00933AD5" w:rsidRPr="006E7372" w:rsidRDefault="00933AD5" w:rsidP="002A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Систематическое заполнение таких таблиц по предмет</w:t>
      </w:r>
      <w:r w:rsidR="004D7C66" w:rsidRPr="006E7372">
        <w:rPr>
          <w:rFonts w:ascii="Times New Roman" w:hAnsi="Times New Roman" w:cs="Times New Roman"/>
          <w:sz w:val="24"/>
          <w:szCs w:val="24"/>
        </w:rPr>
        <w:t>у</w:t>
      </w:r>
      <w:r w:rsidRPr="006E7372">
        <w:rPr>
          <w:rFonts w:ascii="Times New Roman" w:hAnsi="Times New Roman" w:cs="Times New Roman"/>
          <w:sz w:val="24"/>
          <w:szCs w:val="24"/>
        </w:rPr>
        <w:t xml:space="preserve">, по темам и их анализ дают возможность сопровождать </w:t>
      </w:r>
      <w:r w:rsidR="00A403E0">
        <w:rPr>
          <w:rFonts w:ascii="Times New Roman" w:hAnsi="Times New Roman" w:cs="Times New Roman"/>
          <w:sz w:val="24"/>
          <w:szCs w:val="24"/>
        </w:rPr>
        <w:t>ученика</w:t>
      </w:r>
      <w:r w:rsidRPr="006E7372">
        <w:rPr>
          <w:rFonts w:ascii="Times New Roman" w:hAnsi="Times New Roman" w:cs="Times New Roman"/>
          <w:sz w:val="24"/>
          <w:szCs w:val="24"/>
        </w:rPr>
        <w:t xml:space="preserve"> и управлять развитием его успешности в усвоении знаний и умений.</w:t>
      </w:r>
    </w:p>
    <w:p w:rsidR="00933AD5" w:rsidRPr="006E7372" w:rsidRDefault="00933AD5" w:rsidP="002A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Эта информация дает ребенку возможность видеть, насколько успешно усваивается им предмет, сравнивать прошлые результаты с настоящими.</w:t>
      </w:r>
      <w:r w:rsidR="006E7C0F" w:rsidRPr="006E7372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У него начинает формироваться самооценка своих знаний, умений и действий.</w:t>
      </w:r>
      <w:r w:rsidR="006E7C0F" w:rsidRPr="006E7372">
        <w:rPr>
          <w:rFonts w:ascii="Times New Roman" w:hAnsi="Times New Roman" w:cs="Times New Roman"/>
          <w:sz w:val="24"/>
          <w:szCs w:val="24"/>
        </w:rPr>
        <w:t xml:space="preserve"> </w:t>
      </w:r>
      <w:r w:rsidRPr="006E7372">
        <w:rPr>
          <w:rFonts w:ascii="Times New Roman" w:hAnsi="Times New Roman" w:cs="Times New Roman"/>
          <w:sz w:val="24"/>
          <w:szCs w:val="24"/>
        </w:rPr>
        <w:t>Интерес к учебному труду повышается, учащиеся активнее работают, внимательнее следят за ответами товарищей, сопереживают.</w:t>
      </w:r>
    </w:p>
    <w:p w:rsidR="00933AD5" w:rsidRPr="006E7372" w:rsidRDefault="006E7C0F" w:rsidP="002A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>Все т</w:t>
      </w:r>
      <w:r w:rsidR="00933AD5" w:rsidRPr="006E7372">
        <w:rPr>
          <w:rFonts w:ascii="Times New Roman" w:hAnsi="Times New Roman" w:cs="Times New Roman"/>
          <w:sz w:val="24"/>
          <w:szCs w:val="24"/>
        </w:rPr>
        <w:t>аблицы доступны родителям. На родительских собраниях</w:t>
      </w:r>
      <w:r w:rsidRPr="006E7372">
        <w:rPr>
          <w:rFonts w:ascii="Times New Roman" w:hAnsi="Times New Roman" w:cs="Times New Roman"/>
          <w:sz w:val="24"/>
          <w:szCs w:val="24"/>
        </w:rPr>
        <w:t>,</w:t>
      </w:r>
      <w:r w:rsidR="00933AD5" w:rsidRPr="006E7372">
        <w:rPr>
          <w:rFonts w:ascii="Times New Roman" w:hAnsi="Times New Roman" w:cs="Times New Roman"/>
          <w:sz w:val="24"/>
          <w:szCs w:val="24"/>
        </w:rPr>
        <w:t xml:space="preserve"> в индивидуальных беседах таблицы просматриваются родителями</w:t>
      </w:r>
      <w:r w:rsidRPr="006E7372">
        <w:rPr>
          <w:rFonts w:ascii="Times New Roman" w:hAnsi="Times New Roman" w:cs="Times New Roman"/>
          <w:sz w:val="24"/>
          <w:szCs w:val="24"/>
        </w:rPr>
        <w:t>, они видят пробелы своих детей, в то</w:t>
      </w:r>
      <w:r w:rsidR="00933AD5" w:rsidRPr="006E7372">
        <w:rPr>
          <w:rFonts w:ascii="Times New Roman" w:hAnsi="Times New Roman" w:cs="Times New Roman"/>
          <w:sz w:val="24"/>
          <w:szCs w:val="24"/>
        </w:rPr>
        <w:t>же время радуются вместе с детьми их успехам.</w:t>
      </w:r>
    </w:p>
    <w:p w:rsidR="00933AD5" w:rsidRPr="006E7372" w:rsidRDefault="00933AD5" w:rsidP="002A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372">
        <w:rPr>
          <w:rFonts w:ascii="Times New Roman" w:hAnsi="Times New Roman" w:cs="Times New Roman"/>
          <w:sz w:val="24"/>
          <w:szCs w:val="24"/>
        </w:rPr>
        <w:t xml:space="preserve">Для ученика – это отслеживание </w:t>
      </w:r>
      <w:r w:rsidR="003930A7" w:rsidRPr="006E7372">
        <w:rPr>
          <w:rFonts w:ascii="Times New Roman" w:hAnsi="Times New Roman" w:cs="Times New Roman"/>
          <w:sz w:val="24"/>
          <w:szCs w:val="24"/>
        </w:rPr>
        <w:t>его индивидуального продвижения. У него</w:t>
      </w:r>
      <w:r w:rsidRPr="006E7372">
        <w:rPr>
          <w:rFonts w:ascii="Times New Roman" w:hAnsi="Times New Roman" w:cs="Times New Roman"/>
          <w:sz w:val="24"/>
          <w:szCs w:val="24"/>
        </w:rPr>
        <w:t xml:space="preserve"> имеется возможность своевременно получить помощь, не накапливать количество неусвоенного материала. И самое важное – в работе учителя происходит самоанализ, самооценка и самодиагностика в своей работе.</w:t>
      </w:r>
    </w:p>
    <w:p w:rsidR="00152404" w:rsidRPr="006E7372" w:rsidRDefault="00152404" w:rsidP="002A0596">
      <w:pPr>
        <w:pStyle w:val="style1"/>
        <w:spacing w:before="0" w:beforeAutospacing="0" w:after="0" w:afterAutospacing="0"/>
        <w:ind w:firstLine="567"/>
        <w:jc w:val="center"/>
        <w:rPr>
          <w:rStyle w:val="a3"/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sectPr w:rsidR="00152404" w:rsidRPr="006E7372" w:rsidSect="003930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7B1A"/>
    <w:multiLevelType w:val="hybridMultilevel"/>
    <w:tmpl w:val="C31E0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845F5D"/>
    <w:multiLevelType w:val="multilevel"/>
    <w:tmpl w:val="9FF8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42200"/>
    <w:multiLevelType w:val="multilevel"/>
    <w:tmpl w:val="3F9A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45AC7"/>
    <w:multiLevelType w:val="hybridMultilevel"/>
    <w:tmpl w:val="D42E9DDC"/>
    <w:lvl w:ilvl="0" w:tplc="93A21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463AAE"/>
    <w:multiLevelType w:val="hybridMultilevel"/>
    <w:tmpl w:val="EB803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B4A03"/>
    <w:multiLevelType w:val="hybridMultilevel"/>
    <w:tmpl w:val="5174251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DC6DAA"/>
    <w:multiLevelType w:val="multilevel"/>
    <w:tmpl w:val="C9EE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80E11"/>
    <w:multiLevelType w:val="hybridMultilevel"/>
    <w:tmpl w:val="B21C4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F0F20"/>
    <w:multiLevelType w:val="multilevel"/>
    <w:tmpl w:val="0426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E7792"/>
    <w:multiLevelType w:val="multilevel"/>
    <w:tmpl w:val="BF14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447F2"/>
    <w:multiLevelType w:val="multilevel"/>
    <w:tmpl w:val="AFE0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C36DD"/>
    <w:multiLevelType w:val="multilevel"/>
    <w:tmpl w:val="0DE8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50A9B"/>
    <w:multiLevelType w:val="multilevel"/>
    <w:tmpl w:val="1AF6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61"/>
    <w:rsid w:val="00003F36"/>
    <w:rsid w:val="0002558E"/>
    <w:rsid w:val="00032D6B"/>
    <w:rsid w:val="000A6119"/>
    <w:rsid w:val="000D021A"/>
    <w:rsid w:val="00152404"/>
    <w:rsid w:val="00194275"/>
    <w:rsid w:val="001A4388"/>
    <w:rsid w:val="002319FE"/>
    <w:rsid w:val="002426BC"/>
    <w:rsid w:val="00256E6F"/>
    <w:rsid w:val="002A0596"/>
    <w:rsid w:val="002A070C"/>
    <w:rsid w:val="002C059F"/>
    <w:rsid w:val="002C7BCD"/>
    <w:rsid w:val="002D406F"/>
    <w:rsid w:val="00335C19"/>
    <w:rsid w:val="003930A7"/>
    <w:rsid w:val="003B2386"/>
    <w:rsid w:val="00407879"/>
    <w:rsid w:val="004249F7"/>
    <w:rsid w:val="004D7C66"/>
    <w:rsid w:val="00592FE5"/>
    <w:rsid w:val="0063799D"/>
    <w:rsid w:val="006A7C29"/>
    <w:rsid w:val="006E7372"/>
    <w:rsid w:val="006E7C0F"/>
    <w:rsid w:val="00701849"/>
    <w:rsid w:val="007645F9"/>
    <w:rsid w:val="0077104B"/>
    <w:rsid w:val="007E2221"/>
    <w:rsid w:val="0083079F"/>
    <w:rsid w:val="00851CAB"/>
    <w:rsid w:val="008E3A07"/>
    <w:rsid w:val="00933AD5"/>
    <w:rsid w:val="00972C61"/>
    <w:rsid w:val="009A06F7"/>
    <w:rsid w:val="009F443D"/>
    <w:rsid w:val="00A20958"/>
    <w:rsid w:val="00A403E0"/>
    <w:rsid w:val="00AB730A"/>
    <w:rsid w:val="00AF7580"/>
    <w:rsid w:val="00B203A9"/>
    <w:rsid w:val="00B414C5"/>
    <w:rsid w:val="00B475BB"/>
    <w:rsid w:val="00BD75A7"/>
    <w:rsid w:val="00BE418E"/>
    <w:rsid w:val="00C02E86"/>
    <w:rsid w:val="00CA1CB3"/>
    <w:rsid w:val="00CE594E"/>
    <w:rsid w:val="00D6592D"/>
    <w:rsid w:val="00DA725B"/>
    <w:rsid w:val="00DE6267"/>
    <w:rsid w:val="00E90F10"/>
    <w:rsid w:val="00F5115E"/>
    <w:rsid w:val="00F77309"/>
    <w:rsid w:val="00FA4EBA"/>
    <w:rsid w:val="00FB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740F8F-9CD3-4158-A2FC-4BDFD3AC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9F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72C61"/>
  </w:style>
  <w:style w:type="paragraph" w:customStyle="1" w:styleId="style1">
    <w:name w:val="style1"/>
    <w:basedOn w:val="a"/>
    <w:rsid w:val="00C02E86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  <w:lang w:eastAsia="ru-RU"/>
    </w:rPr>
  </w:style>
  <w:style w:type="character" w:styleId="a3">
    <w:name w:val="Strong"/>
    <w:basedOn w:val="a0"/>
    <w:qFormat/>
    <w:rsid w:val="00C02E86"/>
    <w:rPr>
      <w:b/>
      <w:bCs/>
    </w:rPr>
  </w:style>
  <w:style w:type="table" w:styleId="a4">
    <w:name w:val="Table Grid"/>
    <w:basedOn w:val="a1"/>
    <w:locked/>
    <w:rsid w:val="001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152404"/>
    <w:rPr>
      <w:rFonts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20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3A9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6E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1</cp:lastModifiedBy>
  <cp:revision>4</cp:revision>
  <cp:lastPrinted>2023-01-07T14:04:00Z</cp:lastPrinted>
  <dcterms:created xsi:type="dcterms:W3CDTF">2023-01-07T14:30:00Z</dcterms:created>
  <dcterms:modified xsi:type="dcterms:W3CDTF">2023-01-07T14:32:00Z</dcterms:modified>
</cp:coreProperties>
</file>