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E2" w:rsidRDefault="00D711E2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11E2" w:rsidRDefault="00D711E2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ГБОУ « ООШ с.п.Долаково»</w:t>
      </w:r>
    </w:p>
    <w:p w:rsidR="003D4E1F" w:rsidRDefault="00D711E2" w:rsidP="00D711E2">
      <w:pPr>
        <w:spacing w:after="147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</w:t>
      </w:r>
      <w:r w:rsidR="003D4E1F" w:rsidRPr="003D4E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Технологическая карта классного часа </w:t>
      </w:r>
      <w:r w:rsidR="003D4E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D711E2" w:rsidRPr="003D4E1F" w:rsidRDefault="00D711E2" w:rsidP="00D711E2">
      <w:pPr>
        <w:spacing w:after="147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Составила учитель начальных классов Шибилова Фариза Хусеновна.</w:t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75"/>
        <w:gridCol w:w="12175"/>
      </w:tblGrid>
      <w:tr w:rsidR="003D4E1F" w:rsidRPr="003D4E1F" w:rsidTr="003D4E1F">
        <w:trPr>
          <w:trHeight w:val="60"/>
        </w:trPr>
        <w:tc>
          <w:tcPr>
            <w:tcW w:w="3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D711E2" w:rsidRDefault="00D711E2" w:rsidP="003D4E1F">
            <w:pPr>
              <w:spacing w:after="147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3D4E1F" w:rsidRPr="00D7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Долаковский бой 1919 года.</w:t>
            </w:r>
          </w:p>
        </w:tc>
      </w:tr>
      <w:tr w:rsidR="003D4E1F" w:rsidRPr="003D4E1F" w:rsidTr="003D4E1F">
        <w:trPr>
          <w:trHeight w:val="195"/>
        </w:trPr>
        <w:tc>
          <w:tcPr>
            <w:tcW w:w="3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воспитан</w:t>
            </w:r>
            <w:r w:rsidR="00D71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ие у ребят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чувства гордости за свой народ, уважения к его великим свершениям и достойным страницам прошлого;</w:t>
            </w:r>
          </w:p>
          <w:p w:rsidR="003D4E1F" w:rsidRPr="003D4E1F" w:rsidRDefault="00D711E2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пробудить интерес к изучению исторического прошлого республики;</w:t>
            </w:r>
          </w:p>
          <w:p w:rsidR="003D4E1F" w:rsidRPr="003D4E1F" w:rsidRDefault="003D4E1F" w:rsidP="00D711E2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развитие и воспитание патриотических чувств на ярк</w:t>
            </w:r>
            <w:r w:rsidR="00D71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 примерах героизма наших предков;</w:t>
            </w:r>
          </w:p>
        </w:tc>
      </w:tr>
      <w:tr w:rsidR="003D4E1F" w:rsidRPr="003D4E1F" w:rsidTr="003D4E1F">
        <w:tc>
          <w:tcPr>
            <w:tcW w:w="3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Образовательные</w:t>
            </w:r>
            <w:r w:rsidRPr="003D4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Углубить и расширить знания учащихс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я о событиях </w:t>
            </w:r>
            <w:r w:rsidR="00D71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произошедших в феврале 1919 года.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Воспитательные</w:t>
            </w:r>
            <w:r w:rsidRPr="003D4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Воспитывать у учащихся чувство гордо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сти и патриотизма 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уважение к истории и участникам войны.</w:t>
            </w:r>
          </w:p>
        </w:tc>
      </w:tr>
      <w:tr w:rsidR="003D4E1F" w:rsidRPr="003D4E1F" w:rsidTr="003D4E1F">
        <w:tc>
          <w:tcPr>
            <w:tcW w:w="3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УУД:</w:t>
            </w:r>
          </w:p>
          <w:p w:rsidR="003D4E1F" w:rsidRPr="003D4E1F" w:rsidRDefault="003D4E1F" w:rsidP="003D4E1F">
            <w:pPr>
              <w:numPr>
                <w:ilvl w:val="0"/>
                <w:numId w:val="1"/>
              </w:num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традиций семьи; представление о ценностях жизни; положительное отношение к школе.</w:t>
            </w:r>
          </w:p>
          <w:p w:rsidR="003D4E1F" w:rsidRPr="003D4E1F" w:rsidRDefault="003D4E1F" w:rsidP="003D4E1F">
            <w:pPr>
              <w:numPr>
                <w:ilvl w:val="0"/>
                <w:numId w:val="1"/>
              </w:num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жизненный оптимизм; развивать умение постановки вопроса; учиться высказывать предположение (версию).</w:t>
            </w:r>
          </w:p>
          <w:p w:rsidR="003D4E1F" w:rsidRPr="003D4E1F" w:rsidRDefault="003D4E1F" w:rsidP="003D4E1F">
            <w:pPr>
              <w:numPr>
                <w:ilvl w:val="0"/>
                <w:numId w:val="1"/>
              </w:num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: 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поколений; взаимопонимание друг друга.</w:t>
            </w:r>
          </w:p>
          <w:p w:rsidR="003D4E1F" w:rsidRPr="003D4E1F" w:rsidRDefault="003D4E1F" w:rsidP="003D4E1F">
            <w:pPr>
              <w:numPr>
                <w:ilvl w:val="0"/>
                <w:numId w:val="1"/>
              </w:num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: 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получать информацию о жизни людей в прошлом; делать выводы в результате совместной работы.</w:t>
            </w:r>
          </w:p>
        </w:tc>
      </w:tr>
      <w:tr w:rsidR="003D4E1F" w:rsidRPr="003D4E1F" w:rsidTr="003D4E1F">
        <w:tc>
          <w:tcPr>
            <w:tcW w:w="3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Межпредметные связи</w:t>
            </w:r>
          </w:p>
        </w:tc>
        <w:tc>
          <w:tcPr>
            <w:tcW w:w="1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Литературное чтение,музыка.</w:t>
            </w:r>
          </w:p>
        </w:tc>
      </w:tr>
    </w:tbl>
    <w:p w:rsidR="003D4E1F" w:rsidRPr="003D4E1F" w:rsidRDefault="003D4E1F" w:rsidP="003D4E1F">
      <w:pPr>
        <w:spacing w:after="147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4E1F" w:rsidRP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4E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классного часа</w:t>
      </w:r>
    </w:p>
    <w:p w:rsidR="003D4E1F" w:rsidRP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D4E1F" w:rsidRPr="003D4E1F" w:rsidRDefault="003D4E1F" w:rsidP="003D4E1F">
      <w:pPr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70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1"/>
        <w:gridCol w:w="2427"/>
        <w:gridCol w:w="6670"/>
        <w:gridCol w:w="2380"/>
        <w:gridCol w:w="2427"/>
      </w:tblGrid>
      <w:tr w:rsidR="003D4E1F" w:rsidRPr="003D4E1F" w:rsidTr="001713A9">
        <w:trPr>
          <w:trHeight w:val="60"/>
          <w:jc w:val="center"/>
        </w:trPr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</w:t>
            </w:r>
          </w:p>
          <w:p w:rsidR="003D4E1F" w:rsidRPr="003D4E1F" w:rsidRDefault="003D4E1F" w:rsidP="003D4E1F">
            <w:pPr>
              <w:spacing w:after="1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учителя</w:t>
            </w:r>
          </w:p>
          <w:p w:rsidR="003D4E1F" w:rsidRPr="003D4E1F" w:rsidRDefault="003D4E1F" w:rsidP="003D4E1F">
            <w:pPr>
              <w:spacing w:after="14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</w:t>
            </w:r>
          </w:p>
          <w:p w:rsidR="003D4E1F" w:rsidRPr="003D4E1F" w:rsidRDefault="003D4E1F" w:rsidP="003D4E1F">
            <w:pPr>
              <w:spacing w:after="14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учеников</w:t>
            </w:r>
          </w:p>
        </w:tc>
        <w:tc>
          <w:tcPr>
            <w:tcW w:w="24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</w:t>
            </w:r>
          </w:p>
        </w:tc>
      </w:tr>
      <w:tr w:rsidR="003D4E1F" w:rsidRPr="003D4E1F" w:rsidTr="001713A9">
        <w:trPr>
          <w:jc w:val="center"/>
        </w:trPr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42606E" w:rsidP="0042606E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</w:t>
            </w:r>
            <w:r w:rsidR="003D4E1F"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Вступительная часть</w:t>
            </w:r>
          </w:p>
        </w:tc>
        <w:tc>
          <w:tcPr>
            <w:tcW w:w="24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D4E1F" w:rsidRPr="003D4E1F" w:rsidTr="001713A9">
        <w:trPr>
          <w:jc w:val="center"/>
        </w:trPr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12E06" w:rsidRDefault="00112E06" w:rsidP="00112E06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 беседу, помогает учащимся определить тему и задачи занятия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12E06" w:rsidRPr="003D4E1F" w:rsidRDefault="00112E06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112E06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I. Орг. момент</w:t>
            </w:r>
          </w:p>
          <w:p w:rsidR="003D4E1F" w:rsidRPr="005F4EC0" w:rsidRDefault="0042606E" w:rsidP="003D4E1F">
            <w:pPr>
              <w:spacing w:after="147"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- </w:t>
            </w:r>
            <w:r w:rsidR="003D4E1F" w:rsidRPr="005F4EC0">
              <w:rPr>
                <w:rFonts w:ascii="Arial" w:hAnsi="Arial" w:cs="Arial"/>
                <w:color w:val="212529"/>
                <w:shd w:val="clear" w:color="auto" w:fill="FFFFFF"/>
              </w:rPr>
              <w:t>8 февраля исполняется 104 года героической битве на Северном Кавказе, которая получила название –Долаковский бой. Жители ингушского селения Долаково встали на пути регулярной Деникинской армии, несмотря на очевидное неравенство сил</w:t>
            </w:r>
            <w:r w:rsidR="00D711E2">
              <w:rPr>
                <w:rFonts w:ascii="Arial" w:hAnsi="Arial" w:cs="Arial"/>
                <w:color w:val="212529"/>
                <w:shd w:val="clear" w:color="auto" w:fill="FFFFFF"/>
              </w:rPr>
              <w:t>,</w:t>
            </w:r>
            <w:r w:rsidR="003D4E1F" w:rsidRPr="005F4EC0">
              <w:rPr>
                <w:rFonts w:ascii="Arial" w:hAnsi="Arial" w:cs="Arial"/>
                <w:color w:val="212529"/>
                <w:shd w:val="clear" w:color="auto" w:fill="FFFFFF"/>
              </w:rPr>
              <w:t xml:space="preserve"> защищая идеалы справедливости и равенства, обещанных большевиками. </w:t>
            </w:r>
          </w:p>
          <w:p w:rsidR="005A5671" w:rsidRDefault="005F4EC0" w:rsidP="003D4E1F">
            <w:pPr>
              <w:spacing w:after="147"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5F4EC0">
              <w:rPr>
                <w:rFonts w:ascii="Arial" w:hAnsi="Arial" w:cs="Arial"/>
                <w:color w:val="212529"/>
                <w:shd w:val="clear" w:color="auto" w:fill="FFFFFF"/>
              </w:rPr>
              <w:t xml:space="preserve">Сегодня мы будем говорить об историческом прошлом нашей республики, о ее героях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, который сражались за каждую улицу, за каждый дом. К сожалению , не осталось уже в живых ни одного участника этого события, но в памяти народной живет их славный подвиг</w:t>
            </w:r>
            <w:r w:rsidR="00112E06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  <w:p w:rsidR="00112E06" w:rsidRDefault="00112E06" w:rsidP="003D4E1F">
            <w:pPr>
              <w:spacing w:after="147"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Ингуши всегда славились мужеством и бесстрашными воинами, но не всегда удача была на их стороне. В 1919 году под Долаково они стояли насмерть.Силы были неравными.</w:t>
            </w:r>
          </w:p>
          <w:p w:rsidR="00112E06" w:rsidRDefault="00112E06" w:rsidP="003D4E1F">
            <w:pPr>
              <w:spacing w:after="147" w:line="240" w:lineRule="auto"/>
              <w:rPr>
                <w:rFonts w:cs="Helvetica"/>
                <w:color w:val="474747"/>
                <w:sz w:val="19"/>
                <w:szCs w:val="19"/>
              </w:rPr>
            </w:pPr>
          </w:p>
          <w:p w:rsidR="005F4EC0" w:rsidRDefault="00112E06" w:rsidP="003D4E1F">
            <w:pPr>
              <w:spacing w:after="147" w:line="240" w:lineRule="auto"/>
              <w:rPr>
                <w:rFonts w:cs="Helvetica"/>
                <w:color w:val="474747"/>
                <w:sz w:val="19"/>
                <w:szCs w:val="19"/>
              </w:rPr>
            </w:pP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t>Бой на высотке, страшный бой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И выжить вряд ли кто сумеет.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От ужаса душа немеет: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Никто не хочет умирать.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А враг идёт на нас стеной: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Он по-другому не умеет.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От ярости лицо белеет: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Устал враг тоже воевать…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Свист пуль, осколков дробный стук.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С землей снег смешан, смазан кровью.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lastRenderedPageBreak/>
              <w:t>Бойцы объяты страшной болью: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Замкнулся жизни нашей круг.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Нет шанса выжить, нет зацепки: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Тиски погибели так цепки.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Как подороже жизнь продать?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Врагов на тот свет больше взять…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Как жаль, Победу не увидим,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Она без нас придёт в дома.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Кому в живых остаться нужно —</w:t>
            </w:r>
            <w:r>
              <w:rPr>
                <w:rFonts w:ascii="Helvetica" w:hAnsi="Helvetica" w:cs="Helvetica"/>
                <w:color w:val="474747"/>
                <w:sz w:val="19"/>
                <w:szCs w:val="19"/>
              </w:rPr>
              <w:br/>
              <w:t>Судьба билетик даст</w:t>
            </w:r>
            <w:r>
              <w:rPr>
                <w:rFonts w:cs="Helvetica"/>
                <w:color w:val="474747"/>
                <w:sz w:val="19"/>
                <w:szCs w:val="19"/>
              </w:rPr>
              <w:t>.</w:t>
            </w:r>
          </w:p>
          <w:p w:rsidR="0042606E" w:rsidRDefault="0042606E" w:rsidP="003D4E1F">
            <w:pPr>
              <w:spacing w:after="147" w:line="240" w:lineRule="auto"/>
              <w:rPr>
                <w:rFonts w:cs="Helvetica"/>
                <w:color w:val="474747"/>
                <w:sz w:val="19"/>
                <w:szCs w:val="19"/>
              </w:rPr>
            </w:pPr>
          </w:p>
          <w:p w:rsidR="0042606E" w:rsidRPr="0042606E" w:rsidRDefault="0042606E" w:rsidP="003D4E1F">
            <w:pPr>
              <w:spacing w:after="147" w:line="240" w:lineRule="auto"/>
              <w:rPr>
                <w:rFonts w:cs="Helvetica"/>
                <w:color w:val="474747"/>
                <w:sz w:val="24"/>
                <w:szCs w:val="24"/>
              </w:rPr>
            </w:pPr>
            <w:r w:rsidRPr="0042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Основная часть</w:t>
            </w:r>
          </w:p>
          <w:p w:rsidR="0042606E" w:rsidRDefault="00112E06" w:rsidP="0042606E">
            <w:pPr>
              <w:spacing w:after="147" w:line="240" w:lineRule="auto"/>
              <w:rPr>
                <w:rFonts w:cs="Helvetica"/>
                <w:b/>
                <w:color w:val="474747"/>
                <w:sz w:val="20"/>
                <w:szCs w:val="20"/>
              </w:rPr>
            </w:pPr>
            <w:r w:rsidRPr="00112E06">
              <w:rPr>
                <w:rFonts w:cs="Helvetica"/>
                <w:b/>
                <w:color w:val="474747"/>
                <w:sz w:val="20"/>
                <w:szCs w:val="20"/>
              </w:rPr>
              <w:t xml:space="preserve"> </w:t>
            </w:r>
            <w:r w:rsidR="00A4302E">
              <w:rPr>
                <w:rFonts w:cs="Helvetica"/>
                <w:b/>
                <w:color w:val="474747"/>
                <w:sz w:val="20"/>
                <w:szCs w:val="20"/>
              </w:rPr>
              <w:t xml:space="preserve"> Учитель </w:t>
            </w:r>
            <w:r w:rsidRPr="00112E06">
              <w:rPr>
                <w:rFonts w:cs="Helvetica"/>
                <w:b/>
                <w:color w:val="474747"/>
                <w:sz w:val="20"/>
                <w:szCs w:val="20"/>
              </w:rPr>
              <w:t xml:space="preserve">знакомит </w:t>
            </w:r>
            <w:r w:rsidR="00A4302E">
              <w:rPr>
                <w:rFonts w:cs="Helvetica"/>
                <w:b/>
                <w:color w:val="474747"/>
                <w:sz w:val="20"/>
                <w:szCs w:val="20"/>
              </w:rPr>
              <w:t xml:space="preserve"> </w:t>
            </w:r>
            <w:r w:rsidR="002E25E0">
              <w:rPr>
                <w:rFonts w:cs="Helvetica"/>
                <w:b/>
                <w:color w:val="474747"/>
                <w:sz w:val="20"/>
                <w:szCs w:val="20"/>
              </w:rPr>
              <w:t>учащихся со статье</w:t>
            </w:r>
            <w:r w:rsidRPr="00112E06">
              <w:rPr>
                <w:rFonts w:cs="Helvetica"/>
                <w:b/>
                <w:color w:val="474747"/>
                <w:sz w:val="20"/>
                <w:szCs w:val="20"/>
              </w:rPr>
              <w:t>й</w:t>
            </w:r>
            <w:r w:rsidR="00A4302E">
              <w:rPr>
                <w:rFonts w:cs="Helvetica"/>
                <w:b/>
                <w:color w:val="474747"/>
                <w:sz w:val="20"/>
                <w:szCs w:val="20"/>
              </w:rPr>
              <w:t xml:space="preserve"> </w:t>
            </w:r>
            <w:r w:rsidRPr="00112E06">
              <w:rPr>
                <w:rFonts w:cs="Helvetica"/>
                <w:b/>
                <w:color w:val="474747"/>
                <w:sz w:val="20"/>
                <w:szCs w:val="20"/>
              </w:rPr>
              <w:t xml:space="preserve"> Лилии Харсиевой  « Без шансов на жизнь»</w:t>
            </w:r>
          </w:p>
          <w:p w:rsidR="00112E06" w:rsidRPr="005A5671" w:rsidRDefault="0042606E" w:rsidP="0042606E">
            <w:pPr>
              <w:spacing w:after="147" w:line="240" w:lineRule="auto"/>
              <w:rPr>
                <w:rFonts w:cs="Helvetica"/>
                <w:b/>
                <w:color w:val="474747"/>
                <w:sz w:val="20"/>
                <w:szCs w:val="20"/>
                <w:u w:val="single"/>
              </w:rPr>
            </w:pPr>
            <w:r>
              <w:rPr>
                <w:rFonts w:cs="Helvetica"/>
                <w:b/>
                <w:color w:val="474747"/>
                <w:sz w:val="20"/>
                <w:szCs w:val="20"/>
              </w:rPr>
              <w:t xml:space="preserve">                       </w:t>
            </w:r>
            <w:r w:rsidR="00112E06" w:rsidRPr="005A5671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  <w:t>Политическая ситуация накануне Долаковского сражения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После начала революционных событий в России в 1917 году Северный Кавказ и Ингушетия, в частности, стали одним из наиболее горячих в политическом отношении регионов страны и одновременно очагом разгорающейся гражданской войны.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 борьбе с большевистской властью из руин царской армии старая военная верхушка, при поддержке западных стран, сумела создать Добровольческую армию, которую в конце 1918 — начале 1919 гг. возглавил генерал А. И. Деникин, развернувший свою борьбу на юге России.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 конце января 1919 г., захватив станицу Котляревскую, а затем станицу Прохладную, силы Добровольческой армии были брошены на Западную Ингушетию и ее исторический центр — Владикавказ. 3-й армейский корпус Ляхова, в частности дивизия Шкуро, после овладения Нальчиком пошла на Владикавказ, а передовая дивизия под командованием генерала Геймана вторглась в Ингушетию.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Штаб Терской республики, вместе с назначенным председателем Совета обороны С. Орджоникидзе и командующим обороной Н. Гикало, тем временем переехал из Владикавказа в селение Базоркино.</w:t>
            </w:r>
          </w:p>
          <w:p w:rsidR="00A4302E" w:rsidRDefault="00A4302E" w:rsidP="00112E06">
            <w:pPr>
              <w:shd w:val="clear" w:color="auto" w:fill="F7F7F8"/>
              <w:spacing w:before="588" w:after="294" w:line="240" w:lineRule="atLeast"/>
              <w:outlineLvl w:val="2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5A5671" w:rsidRDefault="005A5671" w:rsidP="00112E06">
            <w:pPr>
              <w:shd w:val="clear" w:color="auto" w:fill="F7F7F8"/>
              <w:spacing w:before="588" w:after="294" w:line="240" w:lineRule="atLeast"/>
              <w:outlineLvl w:val="2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112E06" w:rsidRPr="005A5671" w:rsidRDefault="005A5671" w:rsidP="00112E06">
            <w:pPr>
              <w:shd w:val="clear" w:color="auto" w:fill="F7F7F8"/>
              <w:spacing w:before="588" w:after="294" w:line="240" w:lineRule="atLeast"/>
              <w:outlineLvl w:val="2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         </w:t>
            </w:r>
            <w:r w:rsidR="00112E06" w:rsidRPr="005A5671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  <w:t>Ультиматум и исторический съезд ингушского народа в Базоркино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 февраля 1919 года Добровольческая армия Деникина пре</w:t>
            </w:r>
            <w:r w:rsidR="002E73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дъявила жителям селения Долаково</w:t>
            </w: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ультиматум, содержавший требования о разоружении и пропуске их частей через территорию села. Но в тексте содержалось не только это требование...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 селении Базоркино, которое стало временным военным и административным центром Терской республики, в бывшем имении графа Уварова, 4 февраля 1919 г. состоялся съезд ингушского народа. Он собрал более 10 тысяч вооруженных ингушей. Заметно было всеобщее волнение и возмущение. Обсуждение было горячим и порой переходило в острые разногласия. Заметно было столкновение двух позиций. Пробольшевистская фракция, которую отстаивали активисты А. Албогачиев, Г. Ахриев, Х. Орцханов и И. Зязиков, выступала за тотальное сопротивление, а фракция умеренных — за невмешательство и пропуск войск через ингушскую территорию.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Безусловно, ингушское общество не было столь однородным и всецело большевизированным, как это представляла советская историография. Хотя и она отмечала, что «верхи ингушей начали переговоры с деникинским командованием». Следует отметить также, что общая ситуация с настроениями масс в это время еще могла бы обеспечить белым, если и не поддержку со стороны большинства населения Ингушетии, то по меньшей мере — невмешательство. Однако, ингушский народ твёрдо заявил, что всецело поддерживает советскую власть.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 чём же причина столь однозначной поддержки большевиков? Чем объяснить столь смелое, дерзкое и обреченное решение дать бой врагу, заведомо понимая, что они обречены на гибель?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Прежде всего, надо вспомнить о постоянном противостоянии ингушей с казаками, что связано с политикой изгнания ингушей с исконных земель и расселения казаков в их сёлах: Ангушт (Тарское), Ахки-Юрт, Товзан-Юрт, Алхасте (Фельдмаршальская), Г1ажарий-Юрт (Нестеровская), Илдарха-Юрт (Карабулак), Эбарга-Юрт (Троицкая), Слепцовская, Ассиновская и других, которые были, соответственно и переименованы. Большевики же обещали восстановить эту вопиющую историческую несправедливость. А деникинцы несли с собой новую волну аннексии, о чём ясно и чётко было изложено в ультиматуме.</w:t>
            </w:r>
          </w:p>
          <w:p w:rsidR="00A4302E" w:rsidRPr="009C5822" w:rsidRDefault="00112E06" w:rsidP="009C5822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Он включал в себя не только известный всем пункт беспрепятственного прохождения через село, но и подпункты следующего содержания: «...восстановление разрушенных за период революции станиц и уплату всех убытков, причиненных казакам; выдачу всех служащих в Красной Армии и советских учреждениях, формирование 2-х конных полков (шестисотенного состава) и 2 конных восьмиорудийных батарей для борьбы с большевиками» и т. д.На съезде, по предложению Серго Орджоникидзе, была провозглашена Терская автономная республика; для организации военных действий против деникинцев избран комитет обороны из одиннадцати человек, куда вошли А. Горчханов, Ю. Албогачиев, И. Зязиков, М. Саутиев, А. Гойгов, Х. Орцханов и др..</w:t>
            </w:r>
          </w:p>
          <w:p w:rsidR="00112E06" w:rsidRPr="005A5671" w:rsidRDefault="005A5671" w:rsidP="00112E06">
            <w:pPr>
              <w:shd w:val="clear" w:color="auto" w:fill="F7F7F8"/>
              <w:spacing w:before="588" w:after="294" w:line="240" w:lineRule="atLeast"/>
              <w:outlineLvl w:val="2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                                                   </w:t>
            </w:r>
            <w:r w:rsidR="00112E06" w:rsidRPr="005A567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На поле боя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Бои за Долаково начались 8 февраля.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«...Офицер подъехал к партизанам и протянул пакет: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Генерал дает вам час на размышление. Если через час не дадите ответа, село будет сожжено.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Гирей Эльмурзиевич Дахкильгов, первый председатель Долаковского ревкома, обвел глазами односельчан.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Что ответим белому генералу?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Толпа будто взорвалась: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Не бывать этому! Ингуши никогда не были предателями. Пусть передаст своему генералу, что мы будем воевать до последнего человека!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Ты слышал, что ответил народ? — сказал Гирей. — Передай генералу: мы не пропустим его через наше село, пусть начинает бой.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Офицер, развернув коня, поскакал в сторону осетинского селения Зилги, где находился деникинский штаб.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Горцы разошлись по своим местам и стали готовиться к бою: устанавливать пулеметы, углублять окопы и т. п. Белые приближались. Уже можно было рассмотреть идущего впереди офицера. Напряжение в окопах нарастало.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Огонь не открывайте раньше врага, пусть они подойдут поближе, — крикнул Гирей односельчанам.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 вдруг из передовых окопов выскочили человек тридцать молодых ребят и с кинжалами в руках устремились на деникинцев, но тут же рухнули замертво от многочисленных пуль, пущенных с противоположной стороны.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Затрещали пулеметы, грохнули взрывы гранат. Защитники села поднялись в контратаку. Яростные крики смешались со стонами раненых. Заснеженная земля покрылась телами и алыми пятнами крови. Ряды деникинцев остановились, качнулись и подались назад.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Первая атака была отбита.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Следом, подбирая убитых, перевязывая раненых, шли матери, сестры и жёны.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Но затишье длилось недолго. Разъяренный противник открыл по селу и окопам ураганный </w:t>
            </w: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артиллерийский огонь. Загорелись дома, с ревом метался скот. На смену мужьям и братьям под ружьё становились теперь женщины и дети. Трижды была ранена в бою Хаби Ужахова. Она вместе со своей подругой Марией Скороглядовой оказывала помощь раненым. В обороне принимали участие Айша Музарбекова, Кабихан Дахкильгова, двадцатилетняя Кози Долгиева, дочь Олмаза, братья которой тоже участвовали в сражении. Они доставляли патроны, питание, воду, перевязывали и оттаскивали раненых. Вместе со старшими в обороне принимали участие и подростки. Они бросались с провизией в самые горячие точки. Это Узбек Дахкильгов, Аюп Долгиев, Абдурахман Кулбужев. Погибли от пуль Абдурахман Джандаров и Хасан Льянов, доставляя патроны в окоп, где отчаянно сражались 46 бойцов. Живыми оттуда вышли только пятеро.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Смело и отчаянно сражался командир партизанской артиллерийской батареи Орцхо Мальсагов. В одной из атак он с шашкой бросился на врагов, увлекая за собой остальных бойцов.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Белые в одно время были отброшены, но их ряды пополнялись новыми силами. Было и такое, что, прорвав долаковский рубеж, они овладели селением, но ингуши внезапно напали и устроили им настоящую резню. Однако с рассветом белые с новыми силами пошли в наступление.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Положение защитников становилось угрожающим. Им были подброшены незначительные подкрепления. Это — кавалерийская сотня сунженских казаков, отряды осетин-керменистов, грозненских рабочих, китайцев, кабардино-балкарский отряд Б. Калмыкова, курсанты Владикавказской инструкторской школы красных командиров, численность которых в разных источниках варьирует от 180 до 300 чел. Но в живых их осталось лишь 49 курсантов.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Защитники Долаково отчаянно сопротивлялись, окопы переходили из рук в руки. Когда кончались патроны, они продолжали сопротивление в рукопашную, с кинжалами. Бой становился все ожесточеннее.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Командир пулеметной команды Магомед Белокиев, когда кончились патроны, приказал снять замки с пулеметов и запрятать их, чтобы они не достались врагу, а сам кинулся навстречу конной лавине, стреляя в деникинцев из маузера, и был буквально изрублен саблями.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Отчаянно боролись до конца три пожилых горца — Мурад Акиев, Баташ Чемурзиев и Баби Шибилов. В подвале одного из домов они устроили бойницы и вели яростный огонь по белым. Деникинцы подожгли дом. Был убит Акиев, раненому Чемурзиеву и Шибилову удалось вылезть через лаз и уйти с другими.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Чудеса героизма проявил Хакяш Дахкильгов, стремясь во что бы то ни стало сдержать натиск врагов, чтобы дать возможность уйти жителям вместе с ранеными. В одном из домов деникинцы подожгли его. Обуглившее тело Дахкильгова было ночью тайно перевезено в селение Гамурзиево и предано земле.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Погибли в этом бою Бени и Бази Дахкильговы, братья Атаби и Сатаби Белокиевы, Керим и Адис Долгиевы, Карше и Асолт Долгиевы, Буги и Уматгири Дахкильговы, Асланбек и Магомет Добриевы, </w:t>
            </w: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Орснако и Эльбузур Даурбековы, Иса и Чолдар Газиковы, Сялмарза и Шаип-хаджи Кулбужевы, Маи, Мазка и Ума Шибиловы, Усман Шакриев, Сапа и Саварбек Чориевы. Погиб Хасан Дахкильгов и его двенадцатилетний сын Султан-Гирей.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 восьмой день боев отборные части Добровольческой армии смогли сломить сопротивление, и поредевшие отряды защитников Долаково вынуждены были отступить.</w:t>
            </w:r>
          </w:p>
          <w:p w:rsidR="00112E06" w:rsidRPr="005A5671" w:rsidRDefault="005A5671" w:rsidP="00112E06">
            <w:pPr>
              <w:shd w:val="clear" w:color="auto" w:fill="F7F7F8"/>
              <w:spacing w:before="588" w:after="294" w:line="240" w:lineRule="atLeast"/>
              <w:outlineLvl w:val="2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  <w:t xml:space="preserve">                  </w:t>
            </w:r>
            <w:r w:rsidR="00112E06" w:rsidRPr="005A5671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  <w:t>Итоги, значение и последствия Долаковского сражения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Дорогой ценой досталась деникинцам эта победа: в боях под селениями Долаково и Кантышево они потеряли более 2500 человек убитыми. В целом же Добровольческая армия лишилась в пограничных сражениях в Ингушетии зимой 1919 г. почти целой дивизии накануне решающего броска на Москву.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10 тысяч ингушей из 70 тысяч общего населения остались зарубленными и застреленными. 13 ингушских сёл были сожжены дотла. Об этом можно прочитать в полном собрании сочинений (дневниковые записи) А. С. Серафимовича, единственный сын которого также был убит белогвардейцами. Никто из погибших на поле брани не остался: все были похоронены на своих родовых кладбищах. Вместе с ними в братской могиле лежат и все защитники Долаково — представители разных национальностей.</w:t>
            </w:r>
          </w:p>
          <w:p w:rsidR="00112E06" w:rsidRPr="00A4302E" w:rsidRDefault="00112E06" w:rsidP="00112E06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Пять суток долаковского сражения — это срок может показаться малым, лишь если забыть о том огромном значении, которое имел каждый день и даже час для эффективной и максимально полной эвакуации штабов в скором будущем партизанской войны.Ингушское общество, по свидетельству многих участников этих событий и историков, фактически оказало решающую роль на исход политической судьбы на Северном Кавказе.</w:t>
            </w:r>
          </w:p>
          <w:p w:rsidR="009C5822" w:rsidRDefault="009C5822" w:rsidP="003D4E1F">
            <w:pPr>
              <w:spacing w:after="147" w:line="240" w:lineRule="auto"/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  <w:t>Просмотр видеоролика</w:t>
            </w:r>
            <w:r w:rsidR="00411269"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  <w:t xml:space="preserve"> « Фрагменты нашей истории.Долаковский бой 1919 года»</w:t>
            </w:r>
          </w:p>
          <w:p w:rsidR="009C5822" w:rsidRDefault="009C5822" w:rsidP="003D4E1F">
            <w:pPr>
              <w:spacing w:after="147" w:line="240" w:lineRule="auto"/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</w:pPr>
          </w:p>
          <w:p w:rsidR="009C5822" w:rsidRDefault="009C5822" w:rsidP="003D4E1F">
            <w:pPr>
              <w:spacing w:after="147" w:line="240" w:lineRule="auto"/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</w:pPr>
          </w:p>
          <w:p w:rsidR="009C5822" w:rsidRDefault="009C5822" w:rsidP="003D4E1F">
            <w:pPr>
              <w:spacing w:after="147" w:line="240" w:lineRule="auto"/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</w:pPr>
          </w:p>
          <w:p w:rsidR="009C5822" w:rsidRDefault="009C5822" w:rsidP="003D4E1F">
            <w:pPr>
              <w:spacing w:after="147" w:line="240" w:lineRule="auto"/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</w:pPr>
          </w:p>
          <w:p w:rsidR="002E7397" w:rsidRDefault="002E7397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9C5822" w:rsidRPr="002E7397" w:rsidRDefault="002E7397" w:rsidP="003D4E1F">
            <w:pPr>
              <w:spacing w:after="147" w:line="240" w:lineRule="auto"/>
              <w:rPr>
                <w:rFonts w:cs="Arial"/>
                <w:b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                 </w:t>
            </w:r>
            <w:r w:rsidRPr="002E7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 нового знания. Первичное закрепление.</w:t>
            </w:r>
          </w:p>
          <w:p w:rsidR="00A4302E" w:rsidRPr="002E7397" w:rsidRDefault="00A4302E" w:rsidP="003D4E1F">
            <w:pPr>
              <w:spacing w:after="147" w:line="240" w:lineRule="auto"/>
              <w:rPr>
                <w:rFonts w:cs="Arial"/>
                <w:b/>
                <w:color w:val="212529"/>
                <w:shd w:val="clear" w:color="auto" w:fill="FFFFFF"/>
              </w:rPr>
            </w:pPr>
            <w:r w:rsidRPr="002E7397">
              <w:rPr>
                <w:rFonts w:cs="Arial"/>
                <w:b/>
                <w:color w:val="212529"/>
                <w:shd w:val="clear" w:color="auto" w:fill="FFFFFF"/>
              </w:rPr>
              <w:t>- В этом сражении пала большая часть взрослого населения села, а погибших мужчин сменяли женщины . Одна из них Кози Долгиева.</w:t>
            </w:r>
          </w:p>
          <w:p w:rsidR="00A4302E" w:rsidRPr="002E7397" w:rsidRDefault="00A4302E" w:rsidP="003D4E1F">
            <w:pPr>
              <w:spacing w:after="147" w:line="240" w:lineRule="auto"/>
              <w:rPr>
                <w:rFonts w:cs="Arial"/>
                <w:b/>
                <w:color w:val="212529"/>
                <w:shd w:val="clear" w:color="auto" w:fill="FFFFFF"/>
              </w:rPr>
            </w:pPr>
            <w:r w:rsidRPr="002E7397">
              <w:rPr>
                <w:rFonts w:cs="Arial"/>
                <w:b/>
                <w:color w:val="212529"/>
                <w:shd w:val="clear" w:color="auto" w:fill="FFFFFF"/>
              </w:rPr>
              <w:t>Чтение рассказа подготовленным учеником.</w:t>
            </w:r>
          </w:p>
          <w:p w:rsidR="000C079D" w:rsidRPr="00E734DB" w:rsidRDefault="00A4302E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0C079D">
              <w:rPr>
                <w:rFonts w:ascii="Century Gothic" w:hAnsi="Century Gothic"/>
                <w:b/>
                <w:bCs/>
                <w:sz w:val="32"/>
              </w:rPr>
              <w:t>Мужественная ингушка - Кози Долгиева</w:t>
            </w:r>
            <w:r w:rsidR="000C079D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1919 год. Февраль. Его никогда не забудут в ингушских селениях. И сейчас, спустя много лет, седобородый старик - свидетель тех дней - может поведать о сражениях и утратах, о непреклонности духа, назвать имена бессмертных героев. Быть может, начнет он рассказом о геройстве двадцатилетней Кози Долгиевой или о ее братьях - Карше и Асолте. Может быть, назовет членов подпольного революционного комитета Юсупа Албогачиева, Идриса Зязикова, Эзарха Маматиева, Зарахмата Мартазанова?..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Это они сколачивали партизанские сотни, объясняли людям "большую ленинскую правду".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 может, начнет он рассказ с памятного схода в Долакове. Низко плывут свинцовые тучи. Шумит сход. В центр его - верховые: деникинский офицер и его вестовой. Офицер щурит колючие зеленые глаза, размахивает плеткой, а вестовой, будто окоченев, прижимает к себе белый флаг на темном древке.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- Наши войска заняли сегодня </w:t>
            </w:r>
            <w:r w:rsidR="00D711E2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Владикавказ, - тонким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голосом выкрикивает офицер. - Большевики терпели поражение. Генерал Ляхов поручил мне договориться с вами: пропустите без сопротивления войска через ваши земли. Мы не причиним ущерба, мы - ваши друзья. А вы поможете нам выловить большевиков. Все ясно?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Куда ясней, - послышалось в отчет.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- Ингуши! - Над толпой поднялся член Ревкома Юсуп Албогачиев. - Не верьте офицеру! Он заявляет о дружбе. А вот что они пишут в своих листовках. - Юсуп начал читать? "Терские казаки и осетины. Ингуши с большевиками -объединились против нас, подымитесь же все как один против злодеев-ингушей, присоединяйтесь к нам и исполните свой долг перед предками и потомками. Уничтожьте этот разбойный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народ. Раз и навсегда покончим с ними, чтобы приступить к строительству новой, великой, неделимой России. Генерал майор Шкуро".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Сход на мгновение затих. И сразу же взорвались сотни голосов: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Бей палачей! Долой деникинцев! - кричала, потрясая оружием, толпа.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Юсуп по-русски объяснил офицеру, что ингуши категорически отказываются пропустить белых.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Раскаетесь, ингуши. - закричал офицер. - Если через час не будет ответа, мы начинаем бой.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Trebuchet MS" w:eastAsia="Times New Roman" w:hAnsi="Trebuchet MS" w:cs="Times New Roman"/>
                <w:color w:val="333333"/>
                <w:lang w:eastAsia="ru-RU"/>
              </w:rPr>
              <w:br/>
            </w:r>
            <w:bookmarkStart w:id="0" w:name="cutid1-end"/>
            <w:bookmarkEnd w:id="0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И над Долаковом загремели орудийные залпы. Пороховой дым поплыл по улицам, заметалось пламя пожаров. На окраине Долакова стоял дом Олмаза Долгиева. Только что в нем мирно жили два сына Олмаза - Карше и Асолт, их дети и жены, мать Пажи и двадцатилетняя девушка Кози - дочь Олмаза.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Едва прогремели залпы, Кози выскочила во двор. Неподалеку от дома, на высотке у кладбища, в рядах партизанской сотни Джамарзы Шаухалова, прибывшей из Владикавказа, ждал начала боя ее брат Асолт.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Орудия били со стороны станции Беслан. Кози невольно подалась вперед и прижалась к обледенелому плетню: в туманной, морозной дымке она различила идущих в атаку деникинцев. И не страх, а ненависть сжала сердце девушки: "Чем помочь брату, людям, защищающим селение?"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Скоро первые раненые стали подходить к дому Долгиева. Никто не оказывал им помощи - у партизан не было врача.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И тогда Кози бросилась в спальню, стала рвать простыни и наволочки на узкие ленты. Первый раз в жизни ей пришлось перевязывать раны, да еще на передовой!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...К вечеру жестокий мороз сковал землю. Деникинцы то и дело поднимались в атаку. И вновь откатывались, встреченные ураганным огнем партизан. Белые недоумевали: откуда у ингушей столько сил? Где выучились они военному делу? Откуда это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упорство? Им трудно было понять, что так защищали долаковцы будущее своих детей!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Ночь в бездонном холодном небе зажгла морозные звезды. Усталая Кози стояла во дворе рядом с матерью. Неожиданно послышалось тарахтение телеги. Несколько мужчин подошли и что-то тихо сказали старой Пажи. Та вскрикнула, присела, сорвала с головы платок...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Так узнала Кози о гибели брата Асолта.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 за домом, на взгорье, бушевал бой. Поднимались и откатывались цепи белых.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Старший в доме, Карше, перекинул через плечо винтовку, взял маузер и вышел за порог. Старая мать подняла на сына воспаленные глаза, припала к его груди и чуть слышно сказала: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Я хочу видеть тебя живым, сын...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 Кози под крышей содрогавшегося дома все перевязывала раненых. Незнакомый юноша, вскинув черныресницы, с трудом прошептал: "Как наши? Патронов у них нету.."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Кози ответила: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Я отнесу патроны...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Вскоре многие ее увидели возле окопов.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Кози услышала голоса: "Вернись, дочка, убьют!"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Над головой свистели пули. И все же Кози доползла, передала патроны.</w:t>
            </w:r>
            <w:r>
              <w:rPr>
                <w:rFonts w:ascii="Trebuchet MS" w:eastAsia="Times New Roman" w:hAnsi="Trebuchet MS" w:cs="Times New Roman"/>
                <w:color w:val="333333"/>
                <w:lang w:eastAsia="ru-RU"/>
              </w:rPr>
              <w:br/>
            </w:r>
            <w:bookmarkStart w:id="1" w:name="cutid2"/>
            <w:bookmarkEnd w:id="1"/>
            <w:r>
              <w:rPr>
                <w:rFonts w:ascii="Trebuchet MS" w:eastAsia="Times New Roman" w:hAnsi="Trebuchet MS" w:cs="Times New Roman"/>
                <w:color w:val="333333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Окопы тянулись вдоль оврага Чими. Деникинцы наступапали со стороны села Зильги. На второй день сражения они любой ценой старались овладеть Долаковом. Но атаки их захлёбывались в пулеметном огне, в ружейных залпах.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Карше с двадцатью тремя партизанами удерживал целый батальон.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Берегите патроны, мужчины, - говорил Карше. - Пусть каждому врагу достанется по одной пуле. Деникинцы подошли к самому окопу. И тогда Карше крикнул: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 Не давайтесь живыми врагу, мужчины!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Во весь рост он поднялся над окопом, сжал рукоятку кинжала и смело бросился на врагов. За ним последовали другие партизаны. В тот час поняли белогвардейцы, какая страшная сила - мужество горца!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...Последним пал Карше.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bookmarkStart w:id="2" w:name="cutid2-end"/>
            <w:bookmarkEnd w:id="2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Этой же ночью женщины и дети были выведены через Кантышево в Сурхахи. Кози, не посмев отказать старикам, уехала вместе со всеми. Но уже на следующий день по дороге из Кантышево шли две женщины. Они прикрывали лица черными платками. Это были Кози и ее старшая сестра Губани.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.. А тем временем к защитникам Долаково подошла подмога. Это были горцы из соседних селений, рота владикавказских курсантов, кабардинские партизаны. Белогвардейцы бежали, оставив высоты, взятые дорогой ценой.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 стороны кладбища по белым ударили пушки батареи Орцхо Мальсагова, пулеметный взвод Ахмеда Белокиева, бомбомётный взвод Жарапа Эстоева. Рядом с партизанами стреляла из винтовки Кози Долгиева.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Вот и окопы, где сражались и умерли героями двадцать три партизана. Кози Кози нашла Карше: он лежал с кинжалом в руке.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 тот же вечер за Долаковом вырос сырой холм, и над ним суровой клятвой отмщенья прозвучал воинский салют.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Прошли годы... Поднялись к небу обелиски в память героев Долакова. Ветер приносит на их могилы запахи молодой листвы, шорох столетних карагачей. И дети - счастливое племя - возлагают к их подножию живые цветы. Нет не умерли имена героев! В день десятилетия Красной Армии, в феврале 1928г. Реввоенсовет СССР наградил Кози Олмазовну Долгиеву Почетной грамотой за отвагу и мужество.</w:t>
            </w:r>
          </w:p>
          <w:p w:rsidR="00E734DB" w:rsidRDefault="00E734DB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079D" w:rsidRPr="00411269" w:rsidRDefault="00411269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1269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Ч</w:t>
            </w:r>
            <w:r w:rsidR="000C079D" w:rsidRPr="00411269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тение стихотворения.</w:t>
            </w:r>
            <w:r w:rsidR="00E734DB">
              <w:rPr>
                <w:noProof/>
                <w:lang w:eastAsia="ru-RU"/>
              </w:rPr>
              <w:t xml:space="preserve"> </w:t>
            </w:r>
            <w:r w:rsidR="00E734DB" w:rsidRPr="00E734DB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987550" cy="2379345"/>
                  <wp:effectExtent l="19050" t="0" r="0" b="0"/>
                  <wp:docPr id="2" name="Рисунок 1" descr="https://sun9-60.userapi.com/impf/WhlZQrZmDhumfOZWP4xH1IQEkrq5wrQiaJ7L9Q/cAeGs5Paaig.jpg?size=209x250&amp;quality=96&amp;sign=3bab24ebe710e6ce51aaaf8a2857877c&amp;c_uniq_tag=B5PaGAUGV4rofAs0X-R61eeF7_-ZmcJrGnLbpETwflI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0.userapi.com/impf/WhlZQrZmDhumfOZWP4xH1IQEkrq5wrQiaJ7L9Q/cAeGs5Paaig.jpg?size=209x250&amp;quality=96&amp;sign=3bab24ebe710e6ce51aaaf8a2857877c&amp;c_uniq_tag=B5PaGAUGV4rofAs0X-R61eeF7_-ZmcJrGnLbpETwflI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237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Пушки грохочут , пули свистят</w:t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Ранен осколком снаряда солдат</w:t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Шепчет сестричка : « Давай поддержу,</w:t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Рану твою , я перевяжу!»</w:t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Все позабыла: слабость и страх.</w:t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Вынесла с поля его на руках.</w:t>
            </w:r>
          </w:p>
          <w:p w:rsidR="000C079D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Сколько в ней было любви и тепла!</w:t>
            </w:r>
          </w:p>
          <w:p w:rsidR="00411269" w:rsidRDefault="000C079D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Многих сестричка от смерти спасла!</w:t>
            </w:r>
          </w:p>
          <w:p w:rsidR="002E7397" w:rsidRDefault="0042606E" w:rsidP="000C079D">
            <w:pPr>
              <w:shd w:val="clear" w:color="auto" w:fill="FFFFFF"/>
              <w:spacing w:after="1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</w:t>
            </w:r>
          </w:p>
          <w:p w:rsidR="001713A9" w:rsidRDefault="002E7397" w:rsidP="000C079D">
            <w:pPr>
              <w:shd w:val="clear" w:color="auto" w:fill="FFFFFF"/>
              <w:spacing w:after="1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</w:t>
            </w:r>
          </w:p>
          <w:p w:rsidR="001713A9" w:rsidRDefault="001713A9" w:rsidP="000C079D">
            <w:pPr>
              <w:shd w:val="clear" w:color="auto" w:fill="FFFFFF"/>
              <w:spacing w:after="1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411269" w:rsidRDefault="001713A9" w:rsidP="000C079D">
            <w:pPr>
              <w:shd w:val="clear" w:color="auto" w:fill="FFFFFF"/>
              <w:spacing w:after="180" w:line="240" w:lineRule="auto"/>
              <w:outlineLvl w:val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                                              </w:t>
            </w:r>
            <w:r w:rsidR="002E7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42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2606E"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Заключительная часть</w:t>
            </w:r>
          </w:p>
          <w:p w:rsidR="00411269" w:rsidRPr="005A5671" w:rsidRDefault="005A5671" w:rsidP="00411269">
            <w:pPr>
              <w:shd w:val="clear" w:color="auto" w:fill="F7F7F8"/>
              <w:spacing w:before="588" w:after="294" w:line="240" w:lineRule="atLeast"/>
              <w:outlineLvl w:val="2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411269" w:rsidRPr="005A5671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eastAsia="ru-RU"/>
              </w:rPr>
              <w:t>Мы помним их подвиги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Павшие герои Долаковских боев навеки запечатлены в памяти народной, сердцах людей, в легендах, рассказах, в песнях.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 окраине села Долаково стоит на холме обелиск с надписью: «Вечная память сынам народа, погибшим в селе Долаково в боях с белогвардейцами». Открыт этот памятник в феврале 1938 года.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Сохранился в селе и окоп 46 отважных защитников села, засевших на ключевой позиции обороны.</w:t>
            </w:r>
          </w:p>
          <w:p w:rsidR="00411269" w:rsidRPr="00A4302E" w:rsidRDefault="005A5671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Вышла </w:t>
            </w:r>
            <w:r w:rsidR="00411269"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Книга памяти, посвящённая Долаковскому бою. Её инициатор и составитель Мурад Долгиев, известный в республике предприниматель — сельскохозяйственник и садовод.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Выдержки из воспоминаний: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«Жалкий остаток. Триста всадников, вооруженных в большинстве своем ружьями и кинжалами, против сильной дивизии, снабженной новейшей техникой — казалось, на первый взгляд, что дивизия не оставит и следа от этих дикарей. Но, увы!» (Генерал Деникин).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«Сопротивление ингушей упорное и прямо-таки непонятное. При четырех пулях четвертую противник пускает в висок. С ними есть офицеры, красноармейцы, матросы, муллы» (Генерал Ляхов).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«Как сегодня помню, как в первых числах февраля 1919 года вооруженные до зубов части деникинской армии подошли к нашему селу, и парламентер, белый офицер, потребовал от ингушей пропустить их без боя к городу Владикавказу. Вашим согласием, сказал офицер, будет поднятый над минаретом долаковской мечети белый флаг. Мы подняли над минаретом не белый, а красный флаг» (Ветеран партии и труда И. А. Кулбужев).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«Я учился в академии МВД. Это был 1980 год. Как-то на торжественном мероприятии в Доме культуры офицеров остановился я у стенда «Участники Гражданской войны», заприметив среди них портреты своих земляков. Узнав, что я ингуш, один генерал предложил мне побеседовать с участниками другой стороны. Поехали мы в станицу. И, знаете, мне было приятно слышать от «врагов-казаков», что в их памяти ингуши остались настоящими воинами. «Мы это поняли в первый же день под Долаково, — сказали они мне, — Вы можете гордиться своими предками!» (Руслан Кулбужев, внук участника Долаковского сражения).</w:t>
            </w:r>
          </w:p>
          <w:p w:rsidR="00411269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  <w:p w:rsidR="002E7397" w:rsidRDefault="002E7397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  <w:p w:rsidR="00411269" w:rsidRPr="009C5822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9C5822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Отрывок из книги Владимира Рынкевича: «Шкуро: Под знаком волка»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"...Дежурный доложил, что с парламентерами ингуши разговаривать не стали. Гейман ведет бой с ингушами. Расторгуев — в направлении на Владикавказ.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Ведут, ведут и никак не дойдут, — выругался генерал. — Только я, генерал Шкуро, приведу своих казаков к победе! Коня и конвой мне!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Самый опасный противник — ингуши: они не сдавались и не отступали. В ту сторону, где вел бой Гейман, и поскакал генерал...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Толпа темных фигур в папахах бежала под огнем ингушей, укрывшихся на окраине аула... и закрутилась там суета беспощадного рукопашного боя.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Шкуро спешился, подошел к Гейману, спросил, почему тот не использовал артиллерию.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Использовал, Андрей Григорьич, но она действует на ингуша только тогда, когда снаряд попадает в него. А теперь сблизились на рукопашный.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...Приказав подать коня, Шкуро вместе с конвоем легкой рысью поскакал вперед, к аулу. Убитые ингуши лежали головой вперед. Ни один не повернулся спиной к бою. И пулеметчик у камня лежал, вытянув руки вперед, к своему пулемету, которого не было на месте — его утащили, как трофей. Пленных, можно сказать, не оказалось. Два казака с обнаженными шашками вели одного старика-ингуша. Тот был без шапки, на узком черепе торчала грубая седина, глаза злобно посверкивали.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И чеченцы такие же, — сказал Шкуро ординарцу. — С ними с той стороны Покровский бьется.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Старик был шагах в двадцати от генерала, когда этот ингуш, пригнувшись, волком кинулся на левого конвоира, мгновенно вырвал у него из руки клинок и рубанул казака по голове, затем по-звериному быстро, скачками, побежал по тропе, ведущей в кустарник...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Шкуро скомандовал: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Стой! Не троньте его. Он — мой пленник.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Как же это? — возмутились казаки. — Он же нашего Мишку рубанул. Голову разнес. Не выживет, видать, Мишка...</w:t>
            </w:r>
          </w:p>
          <w:p w:rsidR="00411269" w:rsidRPr="00A4302E" w:rsidRDefault="00411269" w:rsidP="00411269">
            <w:pPr>
              <w:shd w:val="clear" w:color="auto" w:fill="F7F7F8"/>
              <w:spacing w:after="147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— Я понимаю вас, казаки, но и вы меня поймите, — объяснился генерал. — Этот старый ингуш защищает свою землю. Он решил бороться до последней минуты своей жизни. Не захотел быть пленником. Решил лучше погибнуть и хоть одного своего врага зарубить. Он и всем нам пример. </w:t>
            </w: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Показал, как надо защищать свою родную землю.</w:t>
            </w:r>
          </w:p>
          <w:p w:rsidR="00411269" w:rsidRPr="00A4302E" w:rsidRDefault="00411269" w:rsidP="00411269">
            <w:pPr>
              <w:shd w:val="clear" w:color="auto" w:fill="F7F7F8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4302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 Верно батька Шкуро говорит, — поддержал генерала степенный пожилой казак. — Живи, геройский старик".</w:t>
            </w:r>
          </w:p>
          <w:p w:rsidR="00411269" w:rsidRPr="00A4302E" w:rsidRDefault="00411269" w:rsidP="00411269">
            <w:pPr>
              <w:shd w:val="clear" w:color="auto" w:fill="F7F7F8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42606E" w:rsidRPr="0042606E" w:rsidRDefault="0042606E" w:rsidP="0042606E">
            <w:pPr>
              <w:shd w:val="clear" w:color="auto" w:fill="FFFFFF"/>
              <w:spacing w:after="382" w:line="240" w:lineRule="auto"/>
              <w:outlineLvl w:val="3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color w:val="212529"/>
                <w:sz w:val="28"/>
                <w:szCs w:val="28"/>
                <w:shd w:val="clear" w:color="auto" w:fill="FFFFFF"/>
              </w:rPr>
              <w:t xml:space="preserve">                                           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 </w:t>
            </w:r>
            <w:r w:rsidRPr="0042606E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ru-RU"/>
              </w:rPr>
              <w:t>МУСА ДЖАЛИЛЬ — О ГЕРОИЗМЕ</w:t>
            </w:r>
          </w:p>
          <w:p w:rsidR="0042606E" w:rsidRPr="0042606E" w:rsidRDefault="0042606E" w:rsidP="0042606E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Знаю, в песне есть твоей, джигит,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Пламя и любовь к родной стране.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 боец не песней знаменит: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Что, скажи, ты сделал на войне?</w:t>
            </w:r>
          </w:p>
          <w:p w:rsidR="0042606E" w:rsidRPr="0042606E" w:rsidRDefault="0042606E" w:rsidP="0042606E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Встал ли ты за родину свою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час, когда пылал великий бой?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Смелых узнают всегда в бою,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горе проверяется герой.</w:t>
            </w:r>
          </w:p>
          <w:p w:rsidR="0042606E" w:rsidRPr="0042606E" w:rsidRDefault="0042606E" w:rsidP="0042606E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Бой отваги требует, джигит,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бой с надеждою идет, кто храбр.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мужеством свобода, что гранит,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Кто не знает мужества — тот раб.</w:t>
            </w:r>
          </w:p>
          <w:p w:rsidR="0042606E" w:rsidRPr="0042606E" w:rsidRDefault="0042606E" w:rsidP="0042606E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Если жизнь проходит без следа,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низости, в неволе, что за честь?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Лишь в свободе жизни красота!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Лишь в отважном сердце вечность есть!</w:t>
            </w:r>
          </w:p>
          <w:p w:rsidR="0042606E" w:rsidRPr="0042606E" w:rsidRDefault="0042606E" w:rsidP="0042606E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Если кровь твоя за родину лилась,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Ты в народе не умрешь, джигит.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Кровь предателя струится в грязь,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Кровь отважного в сердцах горит,</w:t>
            </w:r>
          </w:p>
          <w:p w:rsidR="001713A9" w:rsidRDefault="0042606E" w:rsidP="001713A9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Умирая, не умрет герой —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Мужество останется в веках.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Имя прославляй свое борьбой,</w:t>
            </w:r>
            <w:r w:rsidRPr="00426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Чтоб оно не молкло на устах!</w:t>
            </w:r>
          </w:p>
          <w:p w:rsidR="001713A9" w:rsidRDefault="001713A9" w:rsidP="001713A9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70E13" w:rsidRPr="00C70E13" w:rsidRDefault="00E734DB" w:rsidP="00C70E13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34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Рефлекси</w:t>
            </w:r>
            <w:r w:rsidR="001713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="00A06B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1713A9" w:rsidRPr="001713A9" w:rsidRDefault="001713A9" w:rsidP="001713A9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83"/>
                <w:szCs w:val="83"/>
                <w:lang w:eastAsia="ru-RU"/>
              </w:rPr>
            </w:pPr>
            <w:r w:rsidRPr="001713A9">
              <w:rPr>
                <w:rFonts w:ascii="ff4" w:eastAsia="Times New Roman" w:hAnsi="ff4" w:cs="Times New Roman"/>
                <w:color w:val="000000"/>
                <w:sz w:val="83"/>
                <w:szCs w:val="83"/>
                <w:lang w:eastAsia="ru-RU"/>
              </w:rPr>
              <w:t xml:space="preserve">Нынешнее поколение в вечном неоплатном долгу перед теми, кто принес миру Победу и </w:t>
            </w:r>
          </w:p>
          <w:p w:rsidR="001713A9" w:rsidRPr="001713A9" w:rsidRDefault="001713A9" w:rsidP="001713A9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83"/>
                <w:szCs w:val="83"/>
                <w:lang w:eastAsia="ru-RU"/>
              </w:rPr>
            </w:pPr>
            <w:r w:rsidRPr="001713A9">
              <w:rPr>
                <w:rFonts w:ascii="ff4" w:eastAsia="Times New Roman" w:hAnsi="ff4" w:cs="Times New Roman"/>
                <w:color w:val="000000"/>
                <w:sz w:val="83"/>
                <w:szCs w:val="83"/>
                <w:lang w:eastAsia="ru-RU"/>
              </w:rPr>
              <w:t>заплатил за неё жизнь.</w:t>
            </w:r>
            <w:r w:rsidRPr="001713A9">
              <w:rPr>
                <w:rFonts w:ascii="ff3" w:eastAsia="Times New Roman" w:hAnsi="ff3" w:cs="Times New Roman"/>
                <w:color w:val="000000"/>
                <w:sz w:val="83"/>
                <w:lang w:eastAsia="ru-RU"/>
              </w:rPr>
              <w:t xml:space="preserve"> </w:t>
            </w:r>
          </w:p>
          <w:p w:rsidR="00A06BFA" w:rsidRDefault="00A06BFA" w:rsidP="00A06BFA">
            <w:pPr>
              <w:shd w:val="clear" w:color="auto" w:fill="FFFFFF"/>
              <w:spacing w:after="353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 Попрошу кажд</w:t>
            </w:r>
            <w:r w:rsidR="00C70E13">
              <w:rPr>
                <w:rFonts w:ascii="Arial" w:hAnsi="Arial" w:cs="Arial"/>
                <w:color w:val="000000"/>
                <w:shd w:val="clear" w:color="auto" w:fill="FFFFFF"/>
              </w:rPr>
              <w:t xml:space="preserve">ого сказать, о чем вы узнали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сегодня и что запомнилось больше всего.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Я сегодня узнал...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Мне больше всего запомнилось…</w:t>
            </w:r>
          </w:p>
          <w:p w:rsidR="00C70E13" w:rsidRPr="00C70E13" w:rsidRDefault="00C70E13" w:rsidP="00C70E13">
            <w:pPr>
              <w:shd w:val="clear" w:color="auto" w:fill="FFFFFF"/>
              <w:spacing w:after="353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0E13">
              <w:rPr>
                <w:rFonts w:ascii="Arial" w:eastAsia="Times New Roman" w:hAnsi="Arial" w:cs="Arial"/>
                <w:color w:val="000000"/>
                <w:lang w:eastAsia="ru-RU"/>
              </w:rPr>
              <w:t>- Наш классный час закончен .Я надеюсь , что вы всегда будете помнить о подвиге, который</w:t>
            </w:r>
            <w:r w:rsidR="00211C0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совершили наши предки</w:t>
            </w:r>
            <w:r w:rsidRPr="00C70E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то нелегкое для нашего народа время.</w:t>
            </w:r>
          </w:p>
          <w:p w:rsidR="00C70E13" w:rsidRPr="00C70E13" w:rsidRDefault="00C70E13" w:rsidP="00A06BFA">
            <w:pPr>
              <w:shd w:val="clear" w:color="auto" w:fill="FFFFFF"/>
              <w:spacing w:after="353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4302E" w:rsidRPr="0042606E" w:rsidRDefault="00A4302E" w:rsidP="00A4302E">
            <w:pPr>
              <w:pStyle w:val="a3"/>
              <w:shd w:val="clear" w:color="auto" w:fill="FFFFFF"/>
              <w:spacing w:before="0" w:after="0"/>
              <w:textAlignment w:val="baseline"/>
              <w:rPr>
                <w:rStyle w:val="a5"/>
                <w:rFonts w:ascii="Helvetica" w:hAnsi="Helvetica" w:cs="Helvetica"/>
                <w:color w:val="474747"/>
                <w:sz w:val="20"/>
                <w:szCs w:val="20"/>
                <w:bdr w:val="none" w:sz="0" w:space="0" w:color="auto" w:frame="1"/>
              </w:rPr>
            </w:pPr>
          </w:p>
          <w:p w:rsidR="00A4302E" w:rsidRDefault="005B57CD" w:rsidP="003D4E1F">
            <w:pPr>
              <w:spacing w:after="147" w:line="240" w:lineRule="auto"/>
              <w:rPr>
                <w:rFonts w:cs="Arial"/>
                <w:b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noProof/>
                <w:color w:val="212529"/>
                <w:sz w:val="20"/>
                <w:szCs w:val="20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4590415" cy="6120765"/>
                  <wp:effectExtent l="19050" t="0" r="635" b="0"/>
                  <wp:docPr id="4" name="Рисунок 4" descr="C:\Users\user\Desktop\Долак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Долако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415" cy="612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02E" w:rsidRPr="00A4302E" w:rsidRDefault="00A4302E" w:rsidP="003D4E1F">
            <w:pPr>
              <w:spacing w:after="147" w:line="240" w:lineRule="auto"/>
              <w:rPr>
                <w:rFonts w:cs="Arial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3D4E1F" w:rsidRPr="00A4302E" w:rsidRDefault="003D4E1F" w:rsidP="003D4E1F">
            <w:pPr>
              <w:spacing w:after="147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3D4E1F" w:rsidRDefault="003D4E1F" w:rsidP="003D4E1F">
            <w:pPr>
              <w:spacing w:after="147"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  <w:p w:rsidR="003D4E1F" w:rsidRDefault="003D4E1F" w:rsidP="003D4E1F">
            <w:pPr>
              <w:spacing w:after="147"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  <w:p w:rsidR="003D4E1F" w:rsidRDefault="003D4E1F" w:rsidP="003D4E1F">
            <w:pPr>
              <w:spacing w:after="147"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  <w:p w:rsidR="001713A9" w:rsidRPr="003D4E1F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Слушают учителя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12E06" w:rsidRPr="003D4E1F" w:rsidRDefault="00112E06" w:rsidP="00112E06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 читает наизусть стихотворение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Смотрят видео </w:t>
            </w:r>
            <w:r w:rsidR="00A430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фрагмент</w:t>
            </w:r>
          </w:p>
          <w:p w:rsid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302E" w:rsidRDefault="00A4302E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Личностные результаты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Проявляют эмоциональную отзывчивость на слова учителя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1269" w:rsidRDefault="0041126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411269" w:rsidRDefault="0041126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411269" w:rsidRDefault="0041126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411269" w:rsidRDefault="0041126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Коммуникативные УУД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Полно и точно выражают свои мысли, слушают и понимают речь других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13A9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1713A9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1713A9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1713A9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1713A9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Личностные результаты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4E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Проявляют эмоциональную отзывчивость</w:t>
            </w:r>
          </w:p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D4E1F" w:rsidRPr="003D4E1F" w:rsidTr="001713A9">
        <w:trPr>
          <w:trHeight w:val="240"/>
          <w:jc w:val="center"/>
        </w:trPr>
        <w:tc>
          <w:tcPr>
            <w:tcW w:w="180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5B57CD" w:rsidRDefault="003D4E1F" w:rsidP="005B57CD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57CD" w:rsidRPr="005B57CD" w:rsidRDefault="005B57CD" w:rsidP="005B57CD">
            <w:pPr>
              <w:spacing w:after="1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Памятник бойцам , павшим в боях под Долаково в феврале 1919 года.</w:t>
            </w:r>
          </w:p>
          <w:p w:rsidR="005B57CD" w:rsidRPr="003D4E1F" w:rsidRDefault="005B57CD" w:rsidP="005B57CD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13A9" w:rsidRPr="003D4E1F" w:rsidTr="001713A9">
        <w:trPr>
          <w:gridAfter w:val="3"/>
          <w:wAfter w:w="11477" w:type="dxa"/>
          <w:trHeight w:val="64"/>
          <w:jc w:val="center"/>
        </w:trPr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3A9" w:rsidRPr="003D4E1F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3A9" w:rsidRPr="003D4E1F" w:rsidRDefault="001713A9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D4E1F" w:rsidRPr="003D4E1F" w:rsidTr="001713A9">
        <w:trPr>
          <w:trHeight w:val="64"/>
          <w:jc w:val="center"/>
        </w:trPr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1477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E734DB">
            <w:pPr>
              <w:spacing w:after="147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1F" w:rsidRPr="003D4E1F" w:rsidRDefault="003D4E1F" w:rsidP="003D4E1F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1"/>
                <w:lang w:eastAsia="ru-RU"/>
              </w:rPr>
            </w:pPr>
          </w:p>
        </w:tc>
      </w:tr>
    </w:tbl>
    <w:p w:rsidR="006E682C" w:rsidRDefault="005B57CD">
      <w:r>
        <w:rPr>
          <w:noProof/>
          <w:lang w:eastAsia="ru-RU"/>
        </w:rPr>
        <w:drawing>
          <wp:inline distT="0" distB="0" distL="0" distR="0">
            <wp:extent cx="9251950" cy="4494248"/>
            <wp:effectExtent l="19050" t="0" r="6350" b="0"/>
            <wp:docPr id="1" name="Рисунок 2" descr="C:\Users\user\Desktop\3_uvkptp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_uvkptp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9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CD" w:rsidRDefault="005B57CD"/>
    <w:p w:rsidR="005B57CD" w:rsidRDefault="005B57CD"/>
    <w:p w:rsidR="005B57CD" w:rsidRDefault="005B57CD"/>
    <w:p w:rsidR="005B57CD" w:rsidRDefault="005B57CD"/>
    <w:p w:rsidR="005B57CD" w:rsidRDefault="005B57CD"/>
    <w:p w:rsidR="005B57CD" w:rsidRDefault="005B57CD"/>
    <w:p w:rsidR="005B57CD" w:rsidRDefault="005B57CD"/>
    <w:p w:rsidR="005B57CD" w:rsidRDefault="005B57CD"/>
    <w:p w:rsidR="005B57CD" w:rsidRDefault="005B57CD"/>
    <w:p w:rsidR="005B57CD" w:rsidRDefault="005B57CD"/>
    <w:sectPr w:rsidR="005B57CD" w:rsidSect="003D4E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2405"/>
    <w:multiLevelType w:val="multilevel"/>
    <w:tmpl w:val="9FB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defaultTabStop w:val="708"/>
  <w:characterSpacingControl w:val="doNotCompress"/>
  <w:compat/>
  <w:rsids>
    <w:rsidRoot w:val="003D4E1F"/>
    <w:rsid w:val="000624AB"/>
    <w:rsid w:val="000C079D"/>
    <w:rsid w:val="00112E06"/>
    <w:rsid w:val="001713A9"/>
    <w:rsid w:val="00184BBF"/>
    <w:rsid w:val="00211C08"/>
    <w:rsid w:val="002E25E0"/>
    <w:rsid w:val="002E7397"/>
    <w:rsid w:val="00347382"/>
    <w:rsid w:val="00381DF3"/>
    <w:rsid w:val="003D4E1F"/>
    <w:rsid w:val="00411269"/>
    <w:rsid w:val="0042606E"/>
    <w:rsid w:val="004A51BD"/>
    <w:rsid w:val="00524225"/>
    <w:rsid w:val="005A5671"/>
    <w:rsid w:val="005B57CD"/>
    <w:rsid w:val="005F4EC0"/>
    <w:rsid w:val="00690004"/>
    <w:rsid w:val="006E682C"/>
    <w:rsid w:val="00797592"/>
    <w:rsid w:val="00811D23"/>
    <w:rsid w:val="009814AA"/>
    <w:rsid w:val="009819CD"/>
    <w:rsid w:val="009C5822"/>
    <w:rsid w:val="00A06BFA"/>
    <w:rsid w:val="00A4302E"/>
    <w:rsid w:val="00B04CCB"/>
    <w:rsid w:val="00C0656C"/>
    <w:rsid w:val="00C70E13"/>
    <w:rsid w:val="00D711E2"/>
    <w:rsid w:val="00DC00EA"/>
    <w:rsid w:val="00E734DB"/>
    <w:rsid w:val="00EF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92"/>
  </w:style>
  <w:style w:type="paragraph" w:styleId="1">
    <w:name w:val="heading 1"/>
    <w:basedOn w:val="a"/>
    <w:next w:val="a"/>
    <w:link w:val="10"/>
    <w:uiPriority w:val="9"/>
    <w:qFormat/>
    <w:rsid w:val="003D4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260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D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4302E"/>
    <w:rPr>
      <w:color w:val="0000FF"/>
      <w:u w:val="single"/>
    </w:rPr>
  </w:style>
  <w:style w:type="character" w:styleId="a5">
    <w:name w:val="Emphasis"/>
    <w:basedOn w:val="a0"/>
    <w:uiPriority w:val="20"/>
    <w:qFormat/>
    <w:rsid w:val="00A4302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82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260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f3">
    <w:name w:val="ff3"/>
    <w:basedOn w:val="a0"/>
    <w:rsid w:val="001713A9"/>
  </w:style>
  <w:style w:type="paragraph" w:customStyle="1" w:styleId="c13">
    <w:name w:val="c13"/>
    <w:basedOn w:val="a"/>
    <w:rsid w:val="00D7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1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3901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2023-02-10T19:08:00Z</cp:lastPrinted>
  <dcterms:created xsi:type="dcterms:W3CDTF">2023-02-09T19:56:00Z</dcterms:created>
  <dcterms:modified xsi:type="dcterms:W3CDTF">2023-02-10T19:14:00Z</dcterms:modified>
</cp:coreProperties>
</file>