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3A" w:rsidRDefault="0047363A" w:rsidP="00643E3A">
      <w:pPr>
        <w:pStyle w:val="3"/>
        <w:jc w:val="center"/>
      </w:pPr>
      <w:bookmarkStart w:id="0" w:name="_Toc520412026"/>
    </w:p>
    <w:p w:rsidR="0047363A" w:rsidRDefault="0047363A" w:rsidP="00643E3A">
      <w:pPr>
        <w:pStyle w:val="3"/>
        <w:jc w:val="center"/>
      </w:pPr>
    </w:p>
    <w:p w:rsidR="0047363A" w:rsidRDefault="0047363A" w:rsidP="00643E3A">
      <w:pPr>
        <w:pStyle w:val="3"/>
        <w:jc w:val="center"/>
      </w:pPr>
    </w:p>
    <w:p w:rsidR="0047363A" w:rsidRDefault="0047363A" w:rsidP="0047363A"/>
    <w:p w:rsidR="0047363A" w:rsidRDefault="0047363A" w:rsidP="0047363A"/>
    <w:p w:rsidR="0047363A" w:rsidRPr="0047363A" w:rsidRDefault="0047363A" w:rsidP="0047363A"/>
    <w:p w:rsidR="0047363A" w:rsidRDefault="0047363A" w:rsidP="00643E3A">
      <w:pPr>
        <w:pStyle w:val="3"/>
        <w:jc w:val="center"/>
      </w:pPr>
    </w:p>
    <w:p w:rsidR="0047363A" w:rsidRDefault="0047363A" w:rsidP="0047363A"/>
    <w:p w:rsidR="0047363A" w:rsidRDefault="0047363A" w:rsidP="0047363A"/>
    <w:p w:rsidR="0047363A" w:rsidRPr="0047363A" w:rsidRDefault="0047363A" w:rsidP="0047363A"/>
    <w:p w:rsidR="0047363A" w:rsidRDefault="0047363A" w:rsidP="00643E3A">
      <w:pPr>
        <w:pStyle w:val="3"/>
        <w:jc w:val="center"/>
      </w:pPr>
    </w:p>
    <w:p w:rsidR="0047363A" w:rsidRDefault="0047363A" w:rsidP="00643E3A">
      <w:pPr>
        <w:pStyle w:val="3"/>
        <w:jc w:val="center"/>
      </w:pPr>
    </w:p>
    <w:p w:rsidR="0047363A" w:rsidRPr="0047363A" w:rsidRDefault="0047363A" w:rsidP="00643E3A">
      <w:pPr>
        <w:pStyle w:val="3"/>
        <w:jc w:val="center"/>
        <w:rPr>
          <w:b w:val="0"/>
        </w:rPr>
      </w:pPr>
      <w:r w:rsidRPr="0047363A">
        <w:rPr>
          <w:b w:val="0"/>
        </w:rPr>
        <w:t>МЕТОДИЧЕСКАЯ РАЗРАБОТКА</w:t>
      </w:r>
    </w:p>
    <w:p w:rsidR="0047363A" w:rsidRDefault="0047363A" w:rsidP="00643E3A">
      <w:pPr>
        <w:pStyle w:val="3"/>
        <w:jc w:val="center"/>
      </w:pPr>
    </w:p>
    <w:p w:rsidR="00643E3A" w:rsidRDefault="0047363A" w:rsidP="0047363A">
      <w:pPr>
        <w:pStyle w:val="3"/>
        <w:jc w:val="center"/>
      </w:pPr>
      <w:r>
        <w:t>ТЕМА: РОЛЬ ФОЛЬКЛОРА В ДУХОВНО-НРАВСТВЕННОМ ВОСПИТАНИИ ОБУЧАЮЩИХСЯ</w:t>
      </w:r>
      <w:bookmarkEnd w:id="0"/>
    </w:p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/>
    <w:p w:rsidR="0047363A" w:rsidRDefault="0047363A" w:rsidP="0047363A">
      <w:r>
        <w:t xml:space="preserve">  </w:t>
      </w:r>
    </w:p>
    <w:p w:rsidR="0047363A" w:rsidRDefault="0047363A" w:rsidP="0047363A">
      <w:pPr>
        <w:jc w:val="left"/>
      </w:pPr>
      <w:r>
        <w:t xml:space="preserve">                                                                       Разработчик </w:t>
      </w:r>
    </w:p>
    <w:p w:rsidR="0047363A" w:rsidRDefault="0047363A" w:rsidP="0047363A">
      <w:r>
        <w:t xml:space="preserve">                                                                  преподаватель отделения </w:t>
      </w:r>
    </w:p>
    <w:p w:rsidR="0047363A" w:rsidRDefault="0047363A" w:rsidP="0047363A">
      <w:r>
        <w:t xml:space="preserve">                                                                  «Музыкальный фольклор»</w:t>
      </w:r>
    </w:p>
    <w:p w:rsidR="0047363A" w:rsidRDefault="0047363A" w:rsidP="0047363A">
      <w:r>
        <w:t xml:space="preserve">                                                                  </w:t>
      </w:r>
      <w:proofErr w:type="spellStart"/>
      <w:r>
        <w:t>Макиенко</w:t>
      </w:r>
      <w:proofErr w:type="spellEnd"/>
      <w:r>
        <w:t xml:space="preserve"> Д.О. </w:t>
      </w:r>
    </w:p>
    <w:p w:rsidR="0047363A" w:rsidRPr="0047363A" w:rsidRDefault="0047363A" w:rsidP="0047363A"/>
    <w:p w:rsidR="0047363A" w:rsidRDefault="0047363A" w:rsidP="00643E3A">
      <w:pPr>
        <w:spacing w:line="360" w:lineRule="auto"/>
      </w:pPr>
    </w:p>
    <w:p w:rsidR="0047363A" w:rsidRDefault="0047363A" w:rsidP="00643E3A">
      <w:pPr>
        <w:spacing w:line="360" w:lineRule="auto"/>
      </w:pPr>
    </w:p>
    <w:p w:rsidR="0047363A" w:rsidRDefault="0047363A" w:rsidP="00643E3A">
      <w:pPr>
        <w:spacing w:line="360" w:lineRule="auto"/>
      </w:pPr>
    </w:p>
    <w:p w:rsidR="00643E3A" w:rsidRDefault="00643E3A" w:rsidP="00643E3A">
      <w:pPr>
        <w:spacing w:line="360" w:lineRule="auto"/>
      </w:pPr>
      <w:r>
        <w:lastRenderedPageBreak/>
        <w:t>Одним из основных признаков национальной принадлежности человека наряду с родным языком является культурная среда, в которой он  вырос. Поэтому дети любой национальности должны осваивать как родную речь, так и музыкальный язык своего народа, его традиционную культуру.</w:t>
      </w:r>
    </w:p>
    <w:p w:rsidR="00643E3A" w:rsidRDefault="00643E3A" w:rsidP="00643E3A">
      <w:pPr>
        <w:spacing w:line="360" w:lineRule="auto"/>
      </w:pPr>
      <w:r>
        <w:t>Традиция предполагает передачу культурного наследия  от одного поколения к другому. Многие века передача традиционной культуры происходила естественным путем. Ее можно было «впитать», родившись в ней, вместе с молоком матери, колыбельными песнями, родным языком, окружающей природой. В современных городских условиях нет естественной среды для передачи фольклорной культуры. Возникает проблема вхождения в фольклор «со стороны». Решают эту проблему детские фольклорные коллективы и школы. На занятиях создаются условия  для «погружения в фольклор», во время фольклорных праздников и обрядов дети как бы проживают иную культурную эпоху. Актуальная 15 – 20 лет назад проблема методики обучения детей фольклору сегодня решается благодаря подготовке специалистов в музыкальных учебных заведениях, где открылись кафедры традиционной культуры, проведению семинаров и школ мастерства, накопленному опыту работы руководителей детских коллективов, а также возможности использовать в работе аудио и видеозаписи традиционных исполнителей</w:t>
      </w:r>
      <w:r w:rsidRPr="007E382C">
        <w:t>.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Народное музыкальное творчество является одной из важных областей художественной культуры каждого народа, которая отражает отношение народа к происходящим событиям, мысли об окружающей действительности, свои душевные переживания в прекрасных поэтических и музыкальных образах.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Лучшие создания </w:t>
      </w:r>
      <w:proofErr w:type="spellStart"/>
      <w:proofErr w:type="gramStart"/>
      <w:r w:rsidRPr="003F7C45">
        <w:t>народно-поэтического</w:t>
      </w:r>
      <w:proofErr w:type="spellEnd"/>
      <w:proofErr w:type="gramEnd"/>
      <w:r w:rsidRPr="003F7C45">
        <w:t xml:space="preserve"> искусства отличаются непосредственностью высказывания, искренностью и задушевностью, и вместе с тем, глубиной и значительностью художественного образа.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>Фольклор – (</w:t>
      </w:r>
      <w:proofErr w:type="spellStart"/>
      <w:r w:rsidRPr="003F7C45">
        <w:t>происх</w:t>
      </w:r>
      <w:proofErr w:type="spellEnd"/>
      <w:r w:rsidRPr="003F7C45">
        <w:t xml:space="preserve">. англ. – «народная мудрость») – совокупность произведений искусства, на протяжении веков, сохраняемых </w:t>
      </w:r>
      <w:proofErr w:type="gramStart"/>
      <w:r w:rsidRPr="003F7C45">
        <w:t>народом</w:t>
      </w:r>
      <w:proofErr w:type="gramEnd"/>
      <w:r w:rsidRPr="003F7C45">
        <w:t xml:space="preserve"> как в </w:t>
      </w:r>
      <w:r w:rsidRPr="003F7C45">
        <w:lastRenderedPageBreak/>
        <w:t xml:space="preserve">устной форме, так и в овеществленном виде (прикладное искусство – лепка, резьба, народный инструментарий, гончарное дело, вышивка, кружева и т.д.)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Понятия «народное творчество» и «фольклор» однозначны.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Вопрос соотношения форм современного народного творчества и фольклорного наследия – один из главных вопросов народного творчества.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Традиционность в фольклоре выражается в относительной устойчивости словесного текста, напева и характера исполнения, передаче произведений, как правило, без значительных изменений от поколения к поколению, сохранении в течение веков произведений с определенными сюжетами и героями, формами и выразительными средствами.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Традиции – результат коллективного творчества и вместе с тем форма коллективного сохранения произведений фольклора. </w:t>
      </w:r>
      <w:r>
        <w:t>«</w:t>
      </w:r>
      <w:r w:rsidRPr="003F7C45">
        <w:t>Устойчивость форм фольклора определили общественной формы жизни, народный быт и представления, т.к. в произведения народного творчества отражены важные особенности реальной жизни, объективные качества человека и природы, народные художественные вкусы, которые вырабатывались веками</w:t>
      </w:r>
      <w:r>
        <w:t>»</w:t>
      </w:r>
      <w:r w:rsidR="005F0222">
        <w:t>.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Народные произведения удовлетворяют идейные и эстетические запросы и служат важной частью духовной культуры народа на протяжении длительного времени. Устная форма бытования – еще одно условие устойчивости в фольклоре.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>Однако</w:t>
      </w:r>
      <w:proofErr w:type="gramStart"/>
      <w:r w:rsidRPr="003F7C45">
        <w:t>,</w:t>
      </w:r>
      <w:proofErr w:type="gramEnd"/>
      <w:r w:rsidRPr="003F7C45">
        <w:t xml:space="preserve"> большая устойчивость в фольклоре отнюдь не означает того, что в нем не происходит никаких изменений. Изменения могут происходить и одновременно во всем народном творчестве, и в отдельных ее частях, может изменяться жанровый состав фольклора (возникают, изменяются новые жанры, а старые или утрачивают свои прежние черты или отмирают).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>В жанрах современного фольклора мы отмечаем своеобразное сочетание 2- художественных систем – старой и новой. Однако</w:t>
      </w:r>
      <w:proofErr w:type="gramStart"/>
      <w:r w:rsidRPr="003F7C45">
        <w:t>,</w:t>
      </w:r>
      <w:proofErr w:type="gramEnd"/>
      <w:r w:rsidRPr="003F7C45">
        <w:t xml:space="preserve"> современное народное искусство не отменяет традиционного.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Процесс народного творчества вечен, ибо вечна сама жизнь.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lastRenderedPageBreak/>
        <w:t xml:space="preserve">Народное творчество – одно из проявлений общественного сознания, идеологии всего народа. А.Радищев видел в русских народных песнях «образование души нашего народа». М.Горький говорил: «Народ – единственный неиссякаемый источник народного творчества». Н.В. Гоголь называл русские песни «историей, обнажающей всю нашу жизнь».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Основные признаки фольклора.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Народное творчество, являясь подлинно народным искусством, имеет ряд признаков, по которым мы и определяем принадлежность того или иного произведения к фольклору.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1. Художественная ценность. Обще значимость его содержания для всего народа или определенной его группы. Подлинная народность его идейного содержания, выраженного в национально-своеобразной форме. </w:t>
      </w:r>
    </w:p>
    <w:p w:rsidR="00643E3A" w:rsidRPr="003F7C45" w:rsidRDefault="00643E3A" w:rsidP="00643E3A">
      <w:pPr>
        <w:pStyle w:val="a3"/>
        <w:spacing w:line="360" w:lineRule="auto"/>
      </w:pPr>
      <w:r w:rsidRPr="003F7C45">
        <w:t>Она выражается</w:t>
      </w:r>
      <w:r w:rsidR="005F0222">
        <w:t>,</w:t>
      </w:r>
      <w:r w:rsidRPr="003F7C45">
        <w:t xml:space="preserve"> прежде </w:t>
      </w:r>
      <w:proofErr w:type="gramStart"/>
      <w:r w:rsidRPr="003F7C45">
        <w:t>всего</w:t>
      </w:r>
      <w:proofErr w:type="gramEnd"/>
      <w:r w:rsidRPr="003F7C45">
        <w:t xml:space="preserve"> в том, что отражает особенности явлений реальной жизни. Дает обширные знания об истории общественных отношений, труде и быте, представления о мировоззрении и психологии народа, о природе.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Сюжеты и образы произведений заключают в себе широкую типизацию, содержат обобщение явлений жизни и характеров людей. Один образ характеризует целый социальный слой людей. (Илья Муромец, Микула </w:t>
      </w:r>
      <w:proofErr w:type="spellStart"/>
      <w:r w:rsidRPr="003F7C45">
        <w:t>Селянинович</w:t>
      </w:r>
      <w:proofErr w:type="spellEnd"/>
      <w:r w:rsidRPr="003F7C45">
        <w:t xml:space="preserve"> – образ русского крестьянина богатыря.)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Лучшие произведения вдохновлены высокими прогрессивными идеями, любовью к родине. В произведения фольклора воссоздан поэтический образ русской земли: и реки могучие. (Волга-матушка, широкий Днепр, Дон-батюшка), и степи раздольные, и поля широкие. Народное творчество выражает жизненные устремления и социальные взгляды народа.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2. </w:t>
      </w:r>
      <w:proofErr w:type="spellStart"/>
      <w:r w:rsidRPr="003F7C45">
        <w:t>Многовариантность</w:t>
      </w:r>
      <w:proofErr w:type="spellEnd"/>
      <w:r w:rsidRPr="003F7C45">
        <w:t xml:space="preserve"> в произведениях фольклора. Коллективная шлифовка и каноничность.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>
        <w:t xml:space="preserve">Вариант – </w:t>
      </w:r>
      <w:r w:rsidRPr="003F7C45">
        <w:t xml:space="preserve">условный термин в фольклористике. В произведениях искусства мы </w:t>
      </w:r>
      <w:r w:rsidR="005F0222" w:rsidRPr="003F7C45">
        <w:t>предполагаем</w:t>
      </w:r>
      <w:r w:rsidRPr="003F7C45">
        <w:t xml:space="preserve"> тему, которая варьируется. В фольклоре нет так называемой «темы». Все варианты в фольклоре равноправны, равноценны. </w:t>
      </w:r>
      <w:r w:rsidRPr="003F7C45">
        <w:lastRenderedPageBreak/>
        <w:t xml:space="preserve">Фольклорный вариант – это не итог варьирования какого-то произведения, а специфический способ бытия произведения в целом.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Варианты могут не отличаться по содержанию, по форме, по степени сохранности, только какие-то слова заменены другими, близкими по значению, может быть изменен лад, ритмическая организация. Темповые отличия, </w:t>
      </w:r>
      <w:proofErr w:type="gramStart"/>
      <w:r w:rsidRPr="003F7C45">
        <w:t>но</w:t>
      </w:r>
      <w:proofErr w:type="gramEnd"/>
      <w:r w:rsidRPr="003F7C45">
        <w:t xml:space="preserve"> тем не менее, несколько иная форма выражения не изменяет общего содержания песни.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>Так же варианты могут отличаться по содер</w:t>
      </w:r>
      <w:r>
        <w:t xml:space="preserve">жанию, по степени сохранности – </w:t>
      </w:r>
      <w:r w:rsidRPr="003F7C45">
        <w:t xml:space="preserve">(полный или сокращенный), особенностями художественной формы (когда под влиянием литературной поэтики в нерифмованную традиционную лирическую песню проникает рифма), иногда замечается тенденция к строфичности.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Также может меняться текст, отражая современные события, мировоззрение народа.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3. Преимущественно устная природа бытования и распространения фольклора.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Население раньше было неграмотным, поэтому песни передавались из уст в уста.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Всеобщая грамотность населения пока еще не повлияла на устную природу бытования.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4. Коллективность творческого процесса. Анонимность.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Ранние формы фольклора отличались тем, что в них господствовала коллективность сложения и исполнения песен.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Всякая старинная песня – результат длительной, последовательной работы многих певцов.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Песни могут создаваться и коллективом (группой лиц) и отдельными лицами – талантливыми и одаренными певцами. Если они соответствуют запросам и вкусам коллектива, народа, то начинают бытовать в его среде, исполняться в хоре и отдельными певцами.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lastRenderedPageBreak/>
        <w:t xml:space="preserve">Песня, переходя из уст в уста, от поколения к поколению, варьировалась, шлифовалась, принимала устойчивые формы (веснянки, колядки, </w:t>
      </w:r>
      <w:proofErr w:type="spellStart"/>
      <w:r w:rsidRPr="003F7C45">
        <w:t>заклички</w:t>
      </w:r>
      <w:proofErr w:type="spellEnd"/>
      <w:r w:rsidRPr="003F7C45">
        <w:t xml:space="preserve">).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5. Испытание временем. Традиционность </w:t>
      </w:r>
    </w:p>
    <w:p w:rsidR="00643E3A" w:rsidRPr="003F7C45" w:rsidRDefault="00643E3A" w:rsidP="00643E3A">
      <w:pPr>
        <w:pStyle w:val="a3"/>
        <w:spacing w:line="360" w:lineRule="auto"/>
        <w:ind w:firstLine="708"/>
      </w:pPr>
      <w:r w:rsidRPr="003F7C45">
        <w:t xml:space="preserve">Это существенный критерий. Народное музыкальное искусство – это произведения устной народной традиции высокохудожественного достоинства безымянного или известного автора, прошедшее коллективную шлифовку и выдержавшую испытание временем. </w:t>
      </w:r>
    </w:p>
    <w:p w:rsidR="00643E3A" w:rsidRDefault="00643E3A" w:rsidP="00643E3A">
      <w:pPr>
        <w:pStyle w:val="a3"/>
        <w:spacing w:line="360" w:lineRule="auto"/>
        <w:ind w:firstLine="708"/>
      </w:pPr>
      <w:r w:rsidRPr="003F7C45">
        <w:t xml:space="preserve">Таким образом, произведением народного музыкального творчества может называться талантливое высокохудожественное произведение известного или неизвестного автора, активно бытующее в устной традиции, подвергшееся коллективной шлифовке и прошедшее испытание временем. </w:t>
      </w:r>
    </w:p>
    <w:p w:rsidR="00643E3A" w:rsidRDefault="005F0222" w:rsidP="00643E3A">
      <w:pPr>
        <w:spacing w:line="360" w:lineRule="auto"/>
      </w:pPr>
      <w:r>
        <w:t>Народную</w:t>
      </w:r>
      <w:r w:rsidR="00643E3A">
        <w:t xml:space="preserve"> песню нельзя ничем заменить, особенно на начальном этапе воспитания ребенка. Родная речь и народная  песня должны присутствовать в воспитании маленьких детей, вплоть до их </w:t>
      </w:r>
      <w:r>
        <w:t>подросткового</w:t>
      </w:r>
      <w:r w:rsidR="00643E3A">
        <w:t xml:space="preserve"> возраста, только в этом случае </w:t>
      </w:r>
      <w:r>
        <w:t>вырастет</w:t>
      </w:r>
      <w:r w:rsidR="00643E3A">
        <w:t xml:space="preserve"> нравственно-здоровая личность. Фольклор является действенным средством воспитания национального характера мышления, нравственности, патриотизма, эстетического самосознания. Творческая природа фольклора велика; для каждого маленького ребенка она дает творческий стимул к его развитию. </w:t>
      </w:r>
    </w:p>
    <w:p w:rsidR="00643E3A" w:rsidRDefault="00643E3A" w:rsidP="00643E3A">
      <w:pPr>
        <w:spacing w:line="360" w:lineRule="auto"/>
      </w:pPr>
      <w:r>
        <w:t>Яркая образность музыкального языка фольклорных напевов и их исполнение, включающее элементы игры, танца, декламации, красочные костюмы делают их доступными для понимания и исполнения детьми разного возраста, начиная с самых маленьких. Эти традиции народного исполнительства указывают на комплексный подход в процессе обучения.</w:t>
      </w:r>
    </w:p>
    <w:p w:rsidR="00643E3A" w:rsidRDefault="00643E3A" w:rsidP="00643E3A">
      <w:pPr>
        <w:spacing w:line="360" w:lineRule="auto"/>
      </w:pPr>
      <w:r>
        <w:t xml:space="preserve">Обучение детей фольклору должно происходить на основе </w:t>
      </w:r>
      <w:r w:rsidR="005F0222">
        <w:t>синтеза</w:t>
      </w:r>
      <w:r>
        <w:t xml:space="preserve"> </w:t>
      </w:r>
      <w:r w:rsidR="005F0222">
        <w:t>основных</w:t>
      </w:r>
      <w:r>
        <w:t xml:space="preserve"> форм художественной деятельности – музыки, театра, народного танца, изобразительного искусства.</w:t>
      </w:r>
    </w:p>
    <w:p w:rsidR="00643E3A" w:rsidRDefault="00643E3A" w:rsidP="00643E3A">
      <w:pPr>
        <w:spacing w:line="360" w:lineRule="auto"/>
      </w:pPr>
      <w:r>
        <w:lastRenderedPageBreak/>
        <w:t>Так как дидактика является отраслью науки, изучающей  проблемы обучения и образования, она рассматривает общие закономерности образования и обучения, его принципы, содержание и методы.</w:t>
      </w:r>
    </w:p>
    <w:p w:rsidR="00643E3A" w:rsidRDefault="00643E3A" w:rsidP="00643E3A">
      <w:pPr>
        <w:spacing w:line="360" w:lineRule="auto"/>
      </w:pPr>
      <w:r>
        <w:t xml:space="preserve">Поэтому фольклор является исключительно ценным дидактическим материалом в духовно-нравственном воспитании подрастающего поколения. Яркие  образы добра и зла в песнях, сказках доступны и понятны детям. Причем дети не просто слушаю песни  и сказки, они вовлекаются в сказочную игру, они становятся  участниками. Как художественная традиция целого народа, фольклор совмещает в себе отношение двух начал – индивидуального и </w:t>
      </w:r>
      <w:r w:rsidR="005F0222">
        <w:t>коллективного</w:t>
      </w:r>
      <w:r>
        <w:t>. Коллективность в фольклоре выступает как форма проявления традиции. Для педагогики это имеет принципиальное и основополагающее значение. Поэтому развитие индивидуальных черт личности и ее особенностей должно быть сопряжено с  коллективными формами исполнения: пение в хороводе, пение с танцем, с постановкой.  Искусство фольклора уникально: оно рождается и существует  в среде самих творцов и исполнителей.</w:t>
      </w:r>
    </w:p>
    <w:p w:rsidR="00643E3A" w:rsidRDefault="00643E3A" w:rsidP="00643E3A">
      <w:pPr>
        <w:spacing w:line="360" w:lineRule="auto"/>
      </w:pPr>
      <w:r>
        <w:t>Фольклор помогает раскрытию, раскрепощению личности, проявлению ее потенциальных способностей, поэтому обучение фольклору должно  быть</w:t>
      </w:r>
      <w:r w:rsidR="005F0222">
        <w:t xml:space="preserve"> </w:t>
      </w:r>
      <w:r>
        <w:t xml:space="preserve">неформальным и эмоционально-творческим. Ребенок должен осознавать цель  урока,  проникнуть в суть изучаемого, применить знания  на </w:t>
      </w:r>
      <w:r w:rsidR="005F0222">
        <w:t>практике</w:t>
      </w:r>
      <w:r>
        <w:t>, глубоко понимать факты,  правила: знать, что следует  ему делать, как выполнить заданное, почему следует так, а не  иначе, уметь все свои действия  в речи.</w:t>
      </w:r>
    </w:p>
    <w:p w:rsidR="00643E3A" w:rsidRDefault="00643E3A" w:rsidP="00643E3A">
      <w:pPr>
        <w:spacing w:line="360" w:lineRule="auto"/>
      </w:pPr>
      <w:r>
        <w:t>Фольклор как художественная традиция целого народа  совмещает в себе отношение двух диалектических взаимосвязанных начал – индивидуального и коллективного. Коллективность в фольклоре выступает как форма проявления традиции: традиция живет коллективностью, а коллективность объединяется традицией.</w:t>
      </w:r>
    </w:p>
    <w:p w:rsidR="00643E3A" w:rsidRDefault="00643E3A" w:rsidP="00643E3A">
      <w:pPr>
        <w:spacing w:line="360" w:lineRule="auto"/>
      </w:pPr>
      <w:r>
        <w:t xml:space="preserve">Для  педагогики это не имеет принципиальное значение с точки зрения воспитания чувства коллективизма через выживание в традиции своего  </w:t>
      </w:r>
      <w:r>
        <w:lastRenderedPageBreak/>
        <w:t>народа, путем приобщения к коллективным формам  творческих занятий. «Коллективность в фольклоре как духовно-нравственная к</w:t>
      </w:r>
      <w:r w:rsidR="005F0222">
        <w:t xml:space="preserve">атегория реализуется в полном </w:t>
      </w:r>
      <w:r>
        <w:t>слиянии индивидуальности с колл</w:t>
      </w:r>
      <w:r w:rsidR="005F0222">
        <w:t>ективным творчеством; слияние в</w:t>
      </w:r>
      <w:r>
        <w:t xml:space="preserve"> одно целое различных индивидуальностей с полным сохранением </w:t>
      </w:r>
      <w:r w:rsidR="005F0222">
        <w:t>свободы</w:t>
      </w:r>
      <w:r>
        <w:t xml:space="preserve"> личности»</w:t>
      </w:r>
      <w:r w:rsidR="005F0222">
        <w:t>.</w:t>
      </w:r>
    </w:p>
    <w:p w:rsidR="00643E3A" w:rsidRDefault="00643E3A" w:rsidP="00643E3A">
      <w:pPr>
        <w:spacing w:line="360" w:lineRule="auto"/>
      </w:pPr>
      <w:r>
        <w:t xml:space="preserve">В обучении музыкальному  фольклору принцип единства (индивидуального и коллективного) является основополагающим. Поэтому развитие индивидуальных черт  личности и ее (личности) способностей должно быть сопряжено с коллективными формами </w:t>
      </w:r>
      <w:r w:rsidR="005F0222">
        <w:t>исполнения</w:t>
      </w:r>
      <w:r>
        <w:t>: пения в хороводе, пения с танцем, с постановкой и т.д.</w:t>
      </w:r>
    </w:p>
    <w:p w:rsidR="00643E3A" w:rsidRPr="002A201E" w:rsidRDefault="00643E3A" w:rsidP="00643E3A">
      <w:pPr>
        <w:spacing w:line="360" w:lineRule="auto"/>
      </w:pPr>
      <w:r>
        <w:t xml:space="preserve">Обучение музыкальному фольклору при соблюдении </w:t>
      </w:r>
      <w:r w:rsidR="005F0222">
        <w:t>устойчивости</w:t>
      </w:r>
      <w:r>
        <w:t xml:space="preserve"> традиций предполагает </w:t>
      </w:r>
      <w:proofErr w:type="spellStart"/>
      <w:r>
        <w:t>многовариантность</w:t>
      </w:r>
      <w:proofErr w:type="spellEnd"/>
      <w:r>
        <w:t xml:space="preserve"> и </w:t>
      </w:r>
      <w:proofErr w:type="spellStart"/>
      <w:r>
        <w:t>импровизационность</w:t>
      </w:r>
      <w:proofErr w:type="spellEnd"/>
      <w:r>
        <w:t xml:space="preserve"> в исполнении. Многие фольклорные жанры заключают  в себе не только духовно-</w:t>
      </w:r>
      <w:r w:rsidR="005F0222">
        <w:t>нравственную, эти</w:t>
      </w:r>
      <w:r>
        <w:t>ческую и эстетическую функции, но и способствуют физическому и умственному развитию детей. Игровые формы занятий требуют просторных помещений, где можно свободно «разыгрывать» песни и сказки, «водить хороводы», развивая у детей мускулатуру, координацию движений, пластику, моторику, умение двигаться под музыку.  Считалки, прибаутки  развивают дыхание, способствуют развитию дикции, формируют через слово, сказки, присказки, поговорки национальный характер мышления ребенка.</w:t>
      </w:r>
    </w:p>
    <w:p w:rsidR="00643E3A" w:rsidRDefault="00643E3A" w:rsidP="00643E3A">
      <w:pPr>
        <w:spacing w:line="360" w:lineRule="auto"/>
        <w:ind w:firstLine="720"/>
      </w:pPr>
      <w:r>
        <w:t>Ф</w:t>
      </w:r>
      <w:r w:rsidRPr="00437FD2">
        <w:t xml:space="preserve">ольклорная песня основывается на богатейших традициях, устойчивость которых формирует своеобразный </w:t>
      </w:r>
      <w:r>
        <w:t>духовно-нравственный</w:t>
      </w:r>
      <w:r w:rsidRPr="00437FD2">
        <w:t xml:space="preserve"> слой, помогает каждому </w:t>
      </w:r>
      <w:r>
        <w:t xml:space="preserve">подростку </w:t>
      </w:r>
      <w:r w:rsidRPr="00437FD2">
        <w:t xml:space="preserve">ощутить себя частью великой русской культуры. В фольклорном творчестве, раскрываются типичные черты характера русского человека: щедрость, трудолюбие, </w:t>
      </w:r>
      <w:proofErr w:type="spellStart"/>
      <w:r w:rsidRPr="00437FD2">
        <w:t>хлебосольность</w:t>
      </w:r>
      <w:proofErr w:type="spellEnd"/>
      <w:r w:rsidRPr="00437FD2">
        <w:t xml:space="preserve">, любовь к матери, забота о </w:t>
      </w:r>
      <w:proofErr w:type="gramStart"/>
      <w:r w:rsidRPr="00437FD2">
        <w:t>слабых</w:t>
      </w:r>
      <w:proofErr w:type="gramEnd"/>
      <w:r w:rsidRPr="00437FD2">
        <w:t>, ум и смекалка, стремление к самосовершенствованию и поиску идеала.</w:t>
      </w:r>
      <w:r>
        <w:t xml:space="preserve"> </w:t>
      </w:r>
      <w:r w:rsidRPr="00437FD2">
        <w:t>Сегодня мы видим, насколько существен</w:t>
      </w:r>
      <w:r>
        <w:t>ным оказывается влияние</w:t>
      </w:r>
      <w:r w:rsidRPr="00437FD2">
        <w:t xml:space="preserve"> музыкального фольклора </w:t>
      </w:r>
      <w:r>
        <w:t xml:space="preserve">на русскую </w:t>
      </w:r>
      <w:r>
        <w:lastRenderedPageBreak/>
        <w:t>музыкальную культуру и на формирование духовно-нравственной культуры личности.</w:t>
      </w:r>
    </w:p>
    <w:p w:rsidR="0031219E" w:rsidRDefault="0031219E"/>
    <w:sectPr w:rsidR="0031219E" w:rsidSect="0031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E3A"/>
    <w:rsid w:val="0031219E"/>
    <w:rsid w:val="0047363A"/>
    <w:rsid w:val="005F0222"/>
    <w:rsid w:val="00643E3A"/>
    <w:rsid w:val="00B4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43E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8"/>
      <w:szCs w:val="28"/>
      <w:shd w:val="clear" w:color="auto" w:fill="FFFFFF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643E3A"/>
    <w:pPr>
      <w:outlineLvl w:val="2"/>
    </w:pPr>
    <w:rPr>
      <w:b/>
      <w:bC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43E3A"/>
    <w:rPr>
      <w:rFonts w:ascii="Times New Roman" w:eastAsia="Times New Roman" w:hAnsi="Times New Roman" w:cs="Times New Roman"/>
      <w:b/>
      <w:bCs/>
      <w:iCs/>
      <w:noProof/>
      <w:sz w:val="28"/>
      <w:szCs w:val="28"/>
      <w:lang w:eastAsia="ru-RU"/>
    </w:rPr>
  </w:style>
  <w:style w:type="paragraph" w:styleId="a3">
    <w:name w:val="No Spacing"/>
    <w:uiPriority w:val="1"/>
    <w:qFormat/>
    <w:rsid w:val="00643E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2023-03-09T12:01:00Z</dcterms:created>
  <dcterms:modified xsi:type="dcterms:W3CDTF">2023-03-09T13:18:00Z</dcterms:modified>
</cp:coreProperties>
</file>