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6EE" w:rsidRDefault="002856EE" w:rsidP="002856EE">
      <w:pPr>
        <w:spacing w:line="360" w:lineRule="auto"/>
        <w:ind w:firstLine="708"/>
        <w:jc w:val="center"/>
        <w:rPr>
          <w:sz w:val="28"/>
          <w:szCs w:val="28"/>
          <w:shd w:val="clear" w:color="auto" w:fill="FFFFFF"/>
        </w:rPr>
      </w:pPr>
      <w:r>
        <w:rPr>
          <w:sz w:val="28"/>
          <w:szCs w:val="28"/>
          <w:shd w:val="clear" w:color="auto" w:fill="FFFFFF"/>
        </w:rPr>
        <w:t>Чтение для</w:t>
      </w:r>
      <w:bookmarkStart w:id="0" w:name="_GoBack"/>
      <w:bookmarkEnd w:id="0"/>
      <w:r>
        <w:rPr>
          <w:sz w:val="28"/>
          <w:szCs w:val="28"/>
          <w:shd w:val="clear" w:color="auto" w:fill="FFFFFF"/>
        </w:rPr>
        <w:t xml:space="preserve"> всех и для каждого.</w:t>
      </w:r>
    </w:p>
    <w:p w:rsidR="005C4863" w:rsidRPr="00397260" w:rsidRDefault="009509C2" w:rsidP="002856EE">
      <w:pPr>
        <w:spacing w:line="360" w:lineRule="auto"/>
        <w:ind w:firstLine="708"/>
        <w:jc w:val="both"/>
        <w:rPr>
          <w:sz w:val="28"/>
          <w:szCs w:val="28"/>
          <w:shd w:val="clear" w:color="auto" w:fill="FFFFFF"/>
        </w:rPr>
      </w:pPr>
      <w:r w:rsidRPr="00397260">
        <w:rPr>
          <w:sz w:val="28"/>
          <w:szCs w:val="28"/>
          <w:shd w:val="clear" w:color="auto" w:fill="FFFFFF"/>
        </w:rPr>
        <w:t xml:space="preserve">Школа </w:t>
      </w:r>
      <w:r w:rsidRPr="00397260">
        <w:rPr>
          <w:sz w:val="28"/>
          <w:szCs w:val="28"/>
          <w:shd w:val="clear" w:color="auto" w:fill="FFFFFF"/>
        </w:rPr>
        <w:t>«</w:t>
      </w:r>
      <w:proofErr w:type="spellStart"/>
      <w:r w:rsidRPr="00397260">
        <w:rPr>
          <w:sz w:val="28"/>
          <w:szCs w:val="28"/>
          <w:shd w:val="clear" w:color="auto" w:fill="FFFFFF"/>
        </w:rPr>
        <w:t>Скорочтения</w:t>
      </w:r>
      <w:proofErr w:type="spellEnd"/>
      <w:r w:rsidRPr="00397260">
        <w:rPr>
          <w:sz w:val="28"/>
          <w:szCs w:val="28"/>
          <w:shd w:val="clear" w:color="auto" w:fill="FFFFFF"/>
        </w:rPr>
        <w:t>»</w:t>
      </w:r>
      <w:r w:rsidR="00E94347" w:rsidRPr="00397260">
        <w:rPr>
          <w:sz w:val="28"/>
          <w:szCs w:val="28"/>
          <w:shd w:val="clear" w:color="auto" w:fill="FFFFFF"/>
        </w:rPr>
        <w:t>, м</w:t>
      </w:r>
      <w:r w:rsidRPr="00397260">
        <w:rPr>
          <w:sz w:val="28"/>
          <w:szCs w:val="28"/>
          <w:shd w:val="clear" w:color="auto" w:fill="FFFFFF"/>
        </w:rPr>
        <w:t>етодика «</w:t>
      </w:r>
      <w:proofErr w:type="spellStart"/>
      <w:r w:rsidRPr="00397260">
        <w:rPr>
          <w:sz w:val="28"/>
          <w:szCs w:val="28"/>
          <w:shd w:val="clear" w:color="auto" w:fill="FFFFFF"/>
        </w:rPr>
        <w:t>Скорочтения</w:t>
      </w:r>
      <w:proofErr w:type="spellEnd"/>
      <w:r w:rsidRPr="00397260">
        <w:rPr>
          <w:sz w:val="28"/>
          <w:szCs w:val="28"/>
          <w:shd w:val="clear" w:color="auto" w:fill="FFFFFF"/>
        </w:rPr>
        <w:t>»</w:t>
      </w:r>
      <w:r w:rsidR="008C1988" w:rsidRPr="00397260">
        <w:rPr>
          <w:sz w:val="28"/>
          <w:szCs w:val="28"/>
          <w:shd w:val="clear" w:color="auto" w:fill="FFFFFF"/>
        </w:rPr>
        <w:t>, «</w:t>
      </w:r>
      <w:proofErr w:type="spellStart"/>
      <w:r w:rsidR="008C1988" w:rsidRPr="00397260">
        <w:rPr>
          <w:sz w:val="28"/>
          <w:szCs w:val="28"/>
          <w:shd w:val="clear" w:color="auto" w:fill="FFFFFF"/>
        </w:rPr>
        <w:t>Скорочтение</w:t>
      </w:r>
      <w:proofErr w:type="spellEnd"/>
      <w:r w:rsidR="008C1988" w:rsidRPr="00397260">
        <w:rPr>
          <w:sz w:val="28"/>
          <w:szCs w:val="28"/>
          <w:shd w:val="clear" w:color="auto" w:fill="FFFFFF"/>
        </w:rPr>
        <w:t xml:space="preserve"> в любом возрасте», «</w:t>
      </w:r>
      <w:proofErr w:type="spellStart"/>
      <w:r w:rsidR="008C1988" w:rsidRPr="00397260">
        <w:rPr>
          <w:sz w:val="28"/>
          <w:szCs w:val="28"/>
          <w:shd w:val="clear" w:color="auto" w:fill="FFFFFF"/>
        </w:rPr>
        <w:t>Скорочтение</w:t>
      </w:r>
      <w:proofErr w:type="spellEnd"/>
      <w:r w:rsidR="008C1988" w:rsidRPr="00397260">
        <w:rPr>
          <w:sz w:val="28"/>
          <w:szCs w:val="28"/>
          <w:shd w:val="clear" w:color="auto" w:fill="FFFFFF"/>
        </w:rPr>
        <w:t xml:space="preserve"> для дошколят» – подобная реклама сегодня заполонила Интернет, рекламные форумы и стенды. И многие видят в этом панацею! Оплачивают курсы, пытаются овладеть методиками </w:t>
      </w:r>
      <w:proofErr w:type="spellStart"/>
      <w:r w:rsidR="008C1988" w:rsidRPr="00397260">
        <w:rPr>
          <w:sz w:val="28"/>
          <w:szCs w:val="28"/>
          <w:shd w:val="clear" w:color="auto" w:fill="FFFFFF"/>
        </w:rPr>
        <w:t>скорочтения</w:t>
      </w:r>
      <w:proofErr w:type="spellEnd"/>
      <w:r w:rsidR="001367DE" w:rsidRPr="00397260">
        <w:rPr>
          <w:sz w:val="28"/>
          <w:szCs w:val="28"/>
          <w:shd w:val="clear" w:color="auto" w:fill="FFFFFF"/>
        </w:rPr>
        <w:t xml:space="preserve">, наседают на своих детей, которые должны успеть </w:t>
      </w:r>
      <w:r w:rsidR="005C4863" w:rsidRPr="00397260">
        <w:rPr>
          <w:sz w:val="28"/>
          <w:szCs w:val="28"/>
          <w:shd w:val="clear" w:color="auto" w:fill="FFFFFF"/>
        </w:rPr>
        <w:t xml:space="preserve">«проглотить» за неделю всё собрание сочинений </w:t>
      </w:r>
      <w:proofErr w:type="spellStart"/>
      <w:r w:rsidR="005C4863" w:rsidRPr="00397260">
        <w:rPr>
          <w:sz w:val="28"/>
          <w:szCs w:val="28"/>
          <w:shd w:val="clear" w:color="auto" w:fill="FFFFFF"/>
        </w:rPr>
        <w:t>Л.Н.Толстого</w:t>
      </w:r>
      <w:proofErr w:type="spellEnd"/>
      <w:r w:rsidR="005C4863" w:rsidRPr="00397260">
        <w:rPr>
          <w:sz w:val="28"/>
          <w:szCs w:val="28"/>
          <w:shd w:val="clear" w:color="auto" w:fill="FFFFFF"/>
        </w:rPr>
        <w:t xml:space="preserve">… </w:t>
      </w:r>
      <w:r w:rsidR="008C1988" w:rsidRPr="00397260">
        <w:rPr>
          <w:sz w:val="28"/>
          <w:szCs w:val="28"/>
          <w:shd w:val="clear" w:color="auto" w:fill="FFFFFF"/>
        </w:rPr>
        <w:t xml:space="preserve"> </w:t>
      </w:r>
      <w:r w:rsidR="005C4863" w:rsidRPr="00397260">
        <w:rPr>
          <w:sz w:val="28"/>
          <w:szCs w:val="28"/>
          <w:shd w:val="clear" w:color="auto" w:fill="FFFFFF"/>
        </w:rPr>
        <w:t xml:space="preserve">Зачем? </w:t>
      </w:r>
      <w:proofErr w:type="spellStart"/>
      <w:r w:rsidR="005C4863" w:rsidRPr="00397260">
        <w:rPr>
          <w:sz w:val="28"/>
          <w:szCs w:val="28"/>
          <w:shd w:val="clear" w:color="auto" w:fill="FFFFFF"/>
        </w:rPr>
        <w:t>А.С.Пушкин</w:t>
      </w:r>
      <w:proofErr w:type="spellEnd"/>
      <w:r w:rsidR="005C4863" w:rsidRPr="00397260">
        <w:rPr>
          <w:sz w:val="28"/>
          <w:szCs w:val="28"/>
          <w:shd w:val="clear" w:color="auto" w:fill="FFFFFF"/>
        </w:rPr>
        <w:t xml:space="preserve"> сказал: </w:t>
      </w:r>
    </w:p>
    <w:p w:rsidR="009509C2" w:rsidRPr="00397260" w:rsidRDefault="005C4863" w:rsidP="002856EE">
      <w:pPr>
        <w:spacing w:line="360" w:lineRule="auto"/>
        <w:jc w:val="both"/>
        <w:rPr>
          <w:b/>
          <w:sz w:val="28"/>
          <w:szCs w:val="28"/>
        </w:rPr>
      </w:pPr>
      <w:r w:rsidRPr="00397260">
        <w:rPr>
          <w:color w:val="000000"/>
          <w:sz w:val="28"/>
          <w:szCs w:val="28"/>
          <w:shd w:val="clear" w:color="auto" w:fill="FFFFFF"/>
        </w:rPr>
        <w:t>«Чтен</w:t>
      </w:r>
      <w:r w:rsidRPr="00397260">
        <w:rPr>
          <w:sz w:val="28"/>
          <w:szCs w:val="28"/>
          <w:shd w:val="clear" w:color="auto" w:fill="FFFFFF"/>
        </w:rPr>
        <w:t>ие – ничто; осмысленное чтение – кое-что; чтение осмысленное и прочувственное – совершенство»</w:t>
      </w:r>
      <w:r w:rsidRPr="00397260">
        <w:rPr>
          <w:sz w:val="28"/>
          <w:szCs w:val="28"/>
          <w:shd w:val="clear" w:color="auto" w:fill="FFFFFF"/>
        </w:rPr>
        <w:t xml:space="preserve">. </w:t>
      </w:r>
      <w:r w:rsidRPr="00397260">
        <w:rPr>
          <w:sz w:val="28"/>
          <w:szCs w:val="28"/>
        </w:rPr>
        <w:t xml:space="preserve">Хорошая книга – это друг, наставник и учитель. Дети должны стремиться к уединению с книгой, к размышлению и раздумью над содержанием </w:t>
      </w:r>
      <w:proofErr w:type="gramStart"/>
      <w:r w:rsidRPr="00397260">
        <w:rPr>
          <w:sz w:val="28"/>
          <w:szCs w:val="28"/>
        </w:rPr>
        <w:t>прочитанного</w:t>
      </w:r>
      <w:proofErr w:type="gramEnd"/>
      <w:r w:rsidRPr="00397260">
        <w:rPr>
          <w:sz w:val="28"/>
          <w:szCs w:val="28"/>
        </w:rPr>
        <w:t>.</w:t>
      </w:r>
      <w:r w:rsidRPr="00397260">
        <w:rPr>
          <w:sz w:val="28"/>
          <w:szCs w:val="28"/>
        </w:rPr>
        <w:t xml:space="preserve"> </w:t>
      </w:r>
      <w:r w:rsidRPr="00397260">
        <w:rPr>
          <w:sz w:val="28"/>
          <w:szCs w:val="28"/>
        </w:rPr>
        <w:t>Именно с книги начинается самовоспитание, индивидуальная духовная жизнь</w:t>
      </w:r>
      <w:r w:rsidRPr="00397260">
        <w:rPr>
          <w:b/>
          <w:sz w:val="28"/>
          <w:szCs w:val="28"/>
        </w:rPr>
        <w:t>.</w:t>
      </w:r>
    </w:p>
    <w:p w:rsidR="00397260" w:rsidRDefault="0034752F" w:rsidP="002856EE">
      <w:pPr>
        <w:spacing w:line="360" w:lineRule="auto"/>
        <w:ind w:firstLine="708"/>
        <w:jc w:val="both"/>
        <w:rPr>
          <w:sz w:val="28"/>
          <w:szCs w:val="28"/>
        </w:rPr>
      </w:pPr>
      <w:r w:rsidRPr="00397260">
        <w:rPr>
          <w:sz w:val="28"/>
          <w:szCs w:val="28"/>
          <w:shd w:val="clear" w:color="auto" w:fill="FFFFFF"/>
        </w:rPr>
        <w:t xml:space="preserve">Еще совсем недавно ценность книги и чтения была неопровержима. </w:t>
      </w:r>
      <w:r w:rsidRPr="00397260">
        <w:rPr>
          <w:sz w:val="28"/>
          <w:szCs w:val="28"/>
        </w:rPr>
        <w:t xml:space="preserve">Наша страна долгие годы считалась самой читающей в мире. Привычны были картины «массового» чтения: в транспорте, в скверах на скамейках. Очереди с записью на редкие книги в библиотеках и книжных магазинах, погоня за подписными изданиями – тоже приметы советского времени. Читать было модно (как бы глупо это ни звучало)! </w:t>
      </w:r>
      <w:r w:rsidRPr="00397260">
        <w:rPr>
          <w:sz w:val="28"/>
          <w:szCs w:val="28"/>
        </w:rPr>
        <w:t xml:space="preserve">И не только читать, но и обсуждать, анализировать, спорить о </w:t>
      </w:r>
      <w:proofErr w:type="gramStart"/>
      <w:r w:rsidRPr="00397260">
        <w:rPr>
          <w:sz w:val="28"/>
          <w:szCs w:val="28"/>
        </w:rPr>
        <w:t>прочитанном</w:t>
      </w:r>
      <w:proofErr w:type="gramEnd"/>
      <w:r w:rsidRPr="00397260">
        <w:rPr>
          <w:sz w:val="28"/>
          <w:szCs w:val="28"/>
        </w:rPr>
        <w:t xml:space="preserve"> и обмениваться мнениями. Совершенно искренне и с неподдельным интересом! Не прочитать книги школьной программы считалось постыдным.</w:t>
      </w:r>
      <w:r w:rsidR="004224DC" w:rsidRPr="00397260">
        <w:rPr>
          <w:sz w:val="28"/>
          <w:szCs w:val="28"/>
        </w:rPr>
        <w:t xml:space="preserve"> На поэтические вечера и встречи с писателями стремились так же, как и в кинотеатр на премьеру.</w:t>
      </w:r>
      <w:r w:rsidRPr="00397260">
        <w:rPr>
          <w:sz w:val="28"/>
          <w:szCs w:val="28"/>
        </w:rPr>
        <w:t xml:space="preserve"> </w:t>
      </w:r>
      <w:r w:rsidR="004224DC" w:rsidRPr="00397260">
        <w:rPr>
          <w:sz w:val="28"/>
          <w:szCs w:val="28"/>
        </w:rPr>
        <w:t xml:space="preserve">То есть общество стремилось к культуре и прогрессу. </w:t>
      </w:r>
    </w:p>
    <w:p w:rsidR="0034752F" w:rsidRPr="00397260" w:rsidRDefault="00397260" w:rsidP="002856EE">
      <w:pPr>
        <w:spacing w:line="360" w:lineRule="auto"/>
        <w:ind w:firstLine="708"/>
        <w:jc w:val="both"/>
        <w:rPr>
          <w:sz w:val="28"/>
          <w:szCs w:val="28"/>
        </w:rPr>
      </w:pPr>
      <w:r>
        <w:rPr>
          <w:sz w:val="28"/>
          <w:szCs w:val="28"/>
          <w:shd w:val="clear" w:color="auto" w:fill="FFFFFF"/>
        </w:rPr>
        <w:t>Н</w:t>
      </w:r>
      <w:r w:rsidR="0034752F" w:rsidRPr="00397260">
        <w:rPr>
          <w:sz w:val="28"/>
          <w:szCs w:val="28"/>
          <w:shd w:val="clear" w:color="auto" w:fill="FFFFFF"/>
        </w:rPr>
        <w:t>а сегодняшний день ситуация выглядит по-другому. Картина массового чтения, его престиж, читательские пристрастия и привычки существенно изменились.</w:t>
      </w:r>
      <w:r w:rsidR="0034752F" w:rsidRPr="00397260">
        <w:rPr>
          <w:sz w:val="28"/>
          <w:szCs w:val="28"/>
        </w:rPr>
        <w:t xml:space="preserve"> Падение интереса к чтению – это ступень к кризису человека. И на данный момент наше общество находится в кризисе читательской грамотности и культуры. Как это ни парадоксально, но в условиях стремительного развития мира</w:t>
      </w:r>
      <w:r w:rsidR="004224DC" w:rsidRPr="00397260">
        <w:rPr>
          <w:sz w:val="28"/>
          <w:szCs w:val="28"/>
        </w:rPr>
        <w:t xml:space="preserve">, </w:t>
      </w:r>
      <w:r w:rsidR="0034752F" w:rsidRPr="00397260">
        <w:rPr>
          <w:sz w:val="28"/>
          <w:szCs w:val="28"/>
        </w:rPr>
        <w:t>информационно-</w:t>
      </w:r>
      <w:r w:rsidR="0034752F" w:rsidRPr="00397260">
        <w:rPr>
          <w:sz w:val="28"/>
          <w:szCs w:val="28"/>
        </w:rPr>
        <w:lastRenderedPageBreak/>
        <w:t xml:space="preserve">коммуникационных </w:t>
      </w:r>
      <w:r w:rsidR="004224DC" w:rsidRPr="00397260">
        <w:rPr>
          <w:sz w:val="28"/>
          <w:szCs w:val="28"/>
        </w:rPr>
        <w:t>технологий</w:t>
      </w:r>
      <w:r w:rsidR="0034752F" w:rsidRPr="00397260">
        <w:rPr>
          <w:sz w:val="28"/>
          <w:szCs w:val="28"/>
        </w:rPr>
        <w:t xml:space="preserve"> в обществе сокращается доля читающего населения. Это проблема целого общества.</w:t>
      </w:r>
    </w:p>
    <w:p w:rsidR="0034752F" w:rsidRPr="00397260" w:rsidRDefault="0034752F" w:rsidP="002856EE">
      <w:pPr>
        <w:spacing w:line="360" w:lineRule="auto"/>
        <w:ind w:firstLine="708"/>
        <w:jc w:val="both"/>
        <w:rPr>
          <w:sz w:val="28"/>
          <w:szCs w:val="28"/>
        </w:rPr>
      </w:pPr>
      <w:r w:rsidRPr="00397260">
        <w:rPr>
          <w:sz w:val="28"/>
          <w:szCs w:val="28"/>
        </w:rPr>
        <w:t xml:space="preserve">Отсутствие интереса к чтению приводит к тому, что процессы интеллектуальной деятельности замедляются. Многие школьники читают </w:t>
      </w:r>
      <w:proofErr w:type="gramStart"/>
      <w:r w:rsidRPr="00397260">
        <w:rPr>
          <w:sz w:val="28"/>
          <w:szCs w:val="28"/>
        </w:rPr>
        <w:t>написанное</w:t>
      </w:r>
      <w:proofErr w:type="gramEnd"/>
      <w:r w:rsidRPr="00397260">
        <w:rPr>
          <w:sz w:val="28"/>
          <w:szCs w:val="28"/>
        </w:rPr>
        <w:t xml:space="preserve">, произносят буквы, слоги, слова. Но читать вдумчиво, осознанно, получая из текста информацию, </w:t>
      </w:r>
      <w:r w:rsidR="004224DC" w:rsidRPr="00397260">
        <w:rPr>
          <w:sz w:val="28"/>
          <w:szCs w:val="28"/>
        </w:rPr>
        <w:t>умеют</w:t>
      </w:r>
      <w:r w:rsidRPr="00397260">
        <w:rPr>
          <w:sz w:val="28"/>
          <w:szCs w:val="28"/>
        </w:rPr>
        <w:t xml:space="preserve"> далеко не все, ведь «уметь читать» и «уметь читать грамотно» - это не одно и то</w:t>
      </w:r>
      <w:r w:rsidR="00397260">
        <w:rPr>
          <w:sz w:val="28"/>
          <w:szCs w:val="28"/>
        </w:rPr>
        <w:t xml:space="preserve"> </w:t>
      </w:r>
      <w:r w:rsidRPr="00397260">
        <w:rPr>
          <w:sz w:val="28"/>
          <w:szCs w:val="28"/>
        </w:rPr>
        <w:t>же. Если посмотреть на результаты итогового собеседования в 9 классе, станет понятно, затруднения вызывает и пересказ текста, и построение монологического высказывания, и учет речевой ситуации. Проблема формирования читательской грамотности сегодня становится как никогда актуальной.</w:t>
      </w:r>
    </w:p>
    <w:p w:rsidR="005C4863" w:rsidRPr="00397260" w:rsidRDefault="00975E21" w:rsidP="002856EE">
      <w:pPr>
        <w:spacing w:line="360" w:lineRule="auto"/>
        <w:jc w:val="both"/>
        <w:rPr>
          <w:sz w:val="28"/>
          <w:szCs w:val="28"/>
        </w:rPr>
      </w:pPr>
      <w:r w:rsidRPr="00397260">
        <w:rPr>
          <w:sz w:val="28"/>
          <w:szCs w:val="28"/>
          <w:shd w:val="clear" w:color="auto" w:fill="FFFFFF"/>
        </w:rPr>
        <w:t xml:space="preserve"> </w:t>
      </w:r>
      <w:r w:rsidR="00084364" w:rsidRPr="00397260">
        <w:rPr>
          <w:sz w:val="28"/>
          <w:szCs w:val="28"/>
          <w:shd w:val="clear" w:color="auto" w:fill="FFFFFF"/>
        </w:rPr>
        <w:tab/>
      </w:r>
      <w:r w:rsidR="005C4863" w:rsidRPr="00397260">
        <w:rPr>
          <w:sz w:val="28"/>
          <w:szCs w:val="28"/>
        </w:rPr>
        <w:t xml:space="preserve">Нужно помнить, что любовь к книгам не возникает на пустом месте, а идет именно из семьи. </w:t>
      </w:r>
      <w:r w:rsidR="005C4863" w:rsidRPr="00397260">
        <w:rPr>
          <w:sz w:val="28"/>
          <w:szCs w:val="28"/>
        </w:rPr>
        <w:t>Младенцу читают сказки на ночь, дают в руки «книжки-игрушки», разворачивают «книжки-театры»</w:t>
      </w:r>
      <w:r w:rsidR="00084364" w:rsidRPr="00397260">
        <w:rPr>
          <w:sz w:val="28"/>
          <w:szCs w:val="28"/>
        </w:rPr>
        <w:t>. На праздники обязательным подарком является книга. В свободные минуты отдыха подросток видит родителей с книгой или газетой в руках.</w:t>
      </w:r>
      <w:r w:rsidR="005C4863" w:rsidRPr="00397260">
        <w:rPr>
          <w:sz w:val="28"/>
          <w:szCs w:val="28"/>
        </w:rPr>
        <w:t xml:space="preserve">  </w:t>
      </w:r>
      <w:r w:rsidR="005C4863" w:rsidRPr="00397260">
        <w:rPr>
          <w:sz w:val="28"/>
          <w:szCs w:val="28"/>
        </w:rPr>
        <w:t xml:space="preserve">Т.е. </w:t>
      </w:r>
      <w:r w:rsidR="00084364" w:rsidRPr="00397260">
        <w:rPr>
          <w:rStyle w:val="c4"/>
          <w:sz w:val="28"/>
          <w:szCs w:val="28"/>
        </w:rPr>
        <w:t>отношение человека к книге определяется в младшем возрасте. Как раз тогда решается вопрос, будет ли отношение читателя к книге активным или  пассивным.</w:t>
      </w:r>
      <w:r w:rsidR="00084364" w:rsidRPr="00397260">
        <w:rPr>
          <w:sz w:val="28"/>
          <w:szCs w:val="28"/>
        </w:rPr>
        <w:t xml:space="preserve"> </w:t>
      </w:r>
      <w:r w:rsidR="00084364" w:rsidRPr="00397260">
        <w:rPr>
          <w:sz w:val="28"/>
          <w:szCs w:val="28"/>
        </w:rPr>
        <w:t>П</w:t>
      </w:r>
      <w:r w:rsidR="005C4863" w:rsidRPr="00397260">
        <w:rPr>
          <w:rStyle w:val="c4"/>
          <w:sz w:val="28"/>
          <w:szCs w:val="28"/>
        </w:rPr>
        <w:t>ервым шагом на пути к развитию читательской компетентности, безусловно, должна стать семья</w:t>
      </w:r>
      <w:r w:rsidR="00084364" w:rsidRPr="00397260">
        <w:rPr>
          <w:rStyle w:val="c4"/>
          <w:sz w:val="28"/>
          <w:szCs w:val="28"/>
        </w:rPr>
        <w:t xml:space="preserve">! </w:t>
      </w:r>
      <w:r w:rsidR="00084364" w:rsidRPr="00397260">
        <w:rPr>
          <w:sz w:val="28"/>
          <w:szCs w:val="28"/>
        </w:rPr>
        <w:t xml:space="preserve">Поэтому   работу по формированию читательской грамотности нужно вести и с родителями школьников. Обсуждать вопросы чтения на родительских собраниях,  привлекать к посещению библиотек,  поощрять покупку книг для детей. </w:t>
      </w:r>
      <w:r w:rsidR="00084364" w:rsidRPr="00397260">
        <w:rPr>
          <w:rStyle w:val="c4"/>
          <w:sz w:val="28"/>
          <w:szCs w:val="28"/>
        </w:rPr>
        <w:t>Но это в идеале</w:t>
      </w:r>
      <w:proofErr w:type="gramStart"/>
      <w:r w:rsidR="00084364" w:rsidRPr="00397260">
        <w:rPr>
          <w:rStyle w:val="c4"/>
          <w:sz w:val="28"/>
          <w:szCs w:val="28"/>
        </w:rPr>
        <w:t xml:space="preserve">… </w:t>
      </w:r>
      <w:r w:rsidR="004224DC" w:rsidRPr="00397260">
        <w:rPr>
          <w:rStyle w:val="c4"/>
          <w:sz w:val="28"/>
          <w:szCs w:val="28"/>
        </w:rPr>
        <w:t>Т</w:t>
      </w:r>
      <w:proofErr w:type="gramEnd"/>
      <w:r w:rsidR="004224DC" w:rsidRPr="00397260">
        <w:rPr>
          <w:rStyle w:val="c4"/>
          <w:sz w:val="28"/>
          <w:szCs w:val="28"/>
        </w:rPr>
        <w:t xml:space="preserve">аких семей не так уж и много. </w:t>
      </w:r>
      <w:r w:rsidR="00073426" w:rsidRPr="00397260">
        <w:rPr>
          <w:rStyle w:val="c4"/>
          <w:sz w:val="28"/>
          <w:szCs w:val="28"/>
        </w:rPr>
        <w:t>И учитель просто обязан спасать ситуацию!</w:t>
      </w:r>
    </w:p>
    <w:p w:rsidR="00397260" w:rsidRDefault="004224DC" w:rsidP="002856EE">
      <w:pPr>
        <w:spacing w:line="360" w:lineRule="auto"/>
        <w:jc w:val="both"/>
        <w:rPr>
          <w:sz w:val="28"/>
          <w:szCs w:val="28"/>
        </w:rPr>
      </w:pPr>
      <w:r w:rsidRPr="00397260">
        <w:rPr>
          <w:sz w:val="28"/>
          <w:szCs w:val="28"/>
        </w:rPr>
        <w:t xml:space="preserve">Сделать всё, чтобы из его учеников выросли грамотные личности. </w:t>
      </w:r>
    </w:p>
    <w:p w:rsidR="00975E21" w:rsidRPr="00397260" w:rsidRDefault="004224DC" w:rsidP="002856EE">
      <w:pPr>
        <w:spacing w:line="360" w:lineRule="auto"/>
        <w:ind w:firstLine="708"/>
        <w:jc w:val="both"/>
        <w:rPr>
          <w:sz w:val="28"/>
          <w:szCs w:val="28"/>
          <w:shd w:val="clear" w:color="auto" w:fill="FFFFFF"/>
        </w:rPr>
      </w:pPr>
      <w:r w:rsidRPr="00397260">
        <w:rPr>
          <w:sz w:val="28"/>
          <w:szCs w:val="28"/>
          <w:shd w:val="clear" w:color="auto" w:fill="FFFFFF"/>
        </w:rPr>
        <w:t xml:space="preserve">Эффективное обучение в начальной и основной школе невозможно без </w:t>
      </w:r>
      <w:proofErr w:type="spellStart"/>
      <w:r w:rsidRPr="00397260">
        <w:rPr>
          <w:sz w:val="28"/>
          <w:szCs w:val="28"/>
          <w:shd w:val="clear" w:color="auto" w:fill="FFFFFF"/>
        </w:rPr>
        <w:t>сформированности</w:t>
      </w:r>
      <w:proofErr w:type="spellEnd"/>
      <w:r w:rsidRPr="00397260">
        <w:rPr>
          <w:sz w:val="28"/>
          <w:szCs w:val="28"/>
          <w:shd w:val="clear" w:color="auto" w:fill="FFFFFF"/>
        </w:rPr>
        <w:t xml:space="preserve"> у </w:t>
      </w:r>
      <w:proofErr w:type="gramStart"/>
      <w:r w:rsidRPr="00397260">
        <w:rPr>
          <w:sz w:val="28"/>
          <w:szCs w:val="28"/>
          <w:shd w:val="clear" w:color="auto" w:fill="FFFFFF"/>
        </w:rPr>
        <w:t>обучающихся</w:t>
      </w:r>
      <w:proofErr w:type="gramEnd"/>
      <w:r w:rsidRPr="00397260">
        <w:rPr>
          <w:sz w:val="28"/>
          <w:szCs w:val="28"/>
          <w:shd w:val="clear" w:color="auto" w:fill="FFFFFF"/>
        </w:rPr>
        <w:t xml:space="preserve"> читательской грамотности.</w:t>
      </w:r>
      <w:r w:rsidR="00397260" w:rsidRPr="00397260">
        <w:rPr>
          <w:sz w:val="28"/>
          <w:szCs w:val="28"/>
          <w:shd w:val="clear" w:color="auto" w:fill="FFFFFF"/>
        </w:rPr>
        <w:t xml:space="preserve"> </w:t>
      </w:r>
      <w:r w:rsidR="00975E21" w:rsidRPr="00397260">
        <w:rPr>
          <w:sz w:val="28"/>
          <w:szCs w:val="28"/>
          <w:shd w:val="clear" w:color="auto" w:fill="FFFFFF"/>
        </w:rPr>
        <w:t xml:space="preserve">Несмотря на то, что проблемам обучения чтению в образовании всегда придавалось немалое значение, задача развития читательской грамотности является новой сферой для современной школы. Читательская грамотность сегодня -  один </w:t>
      </w:r>
      <w:r w:rsidR="00975E21" w:rsidRPr="00397260">
        <w:rPr>
          <w:sz w:val="28"/>
          <w:szCs w:val="28"/>
          <w:shd w:val="clear" w:color="auto" w:fill="FFFFFF"/>
        </w:rPr>
        <w:lastRenderedPageBreak/>
        <w:t>из самых значительных параметров готовности к жизни в современном обществе.</w:t>
      </w:r>
    </w:p>
    <w:p w:rsidR="00975E21" w:rsidRPr="00397260" w:rsidRDefault="00975E21" w:rsidP="002856EE">
      <w:pPr>
        <w:pStyle w:val="c1"/>
        <w:shd w:val="clear" w:color="auto" w:fill="FFFFFF"/>
        <w:spacing w:before="0" w:beforeAutospacing="0" w:after="0" w:afterAutospacing="0" w:line="360" w:lineRule="auto"/>
        <w:ind w:firstLine="710"/>
        <w:jc w:val="both"/>
        <w:rPr>
          <w:sz w:val="28"/>
          <w:szCs w:val="28"/>
        </w:rPr>
      </w:pPr>
      <w:r w:rsidRPr="00397260">
        <w:rPr>
          <w:rStyle w:val="c4"/>
          <w:sz w:val="28"/>
          <w:szCs w:val="28"/>
        </w:rPr>
        <w:t>На разнообразных ступенях обучения дублируются умения и навыки, без которых на сегодняшний день невозможно справляться с решением жизненно важных задач:</w:t>
      </w:r>
    </w:p>
    <w:p w:rsidR="00975E21" w:rsidRPr="00397260" w:rsidRDefault="00975E21" w:rsidP="002856EE">
      <w:pPr>
        <w:numPr>
          <w:ilvl w:val="0"/>
          <w:numId w:val="1"/>
        </w:numPr>
        <w:shd w:val="clear" w:color="auto" w:fill="FFFFFF"/>
        <w:spacing w:before="30" w:after="30" w:line="360" w:lineRule="auto"/>
        <w:ind w:left="0" w:firstLine="710"/>
        <w:jc w:val="both"/>
        <w:rPr>
          <w:sz w:val="28"/>
          <w:szCs w:val="28"/>
        </w:rPr>
      </w:pPr>
      <w:r w:rsidRPr="00397260">
        <w:rPr>
          <w:rStyle w:val="c4"/>
          <w:sz w:val="28"/>
          <w:szCs w:val="28"/>
        </w:rPr>
        <w:t>осознанно читать и воспринимать на слух, а также продуцировать тексты разнообразных типов (информационного и прикладного характера, литературные тексты), уметь извлекать информацию из разнообразных источников;</w:t>
      </w:r>
    </w:p>
    <w:p w:rsidR="00975E21" w:rsidRPr="00397260" w:rsidRDefault="00975E21" w:rsidP="002856EE">
      <w:pPr>
        <w:numPr>
          <w:ilvl w:val="0"/>
          <w:numId w:val="1"/>
        </w:numPr>
        <w:shd w:val="clear" w:color="auto" w:fill="FFFFFF"/>
        <w:spacing w:before="30" w:after="30" w:line="360" w:lineRule="auto"/>
        <w:ind w:left="0" w:firstLine="710"/>
        <w:jc w:val="both"/>
        <w:rPr>
          <w:sz w:val="28"/>
          <w:szCs w:val="28"/>
        </w:rPr>
      </w:pPr>
      <w:r w:rsidRPr="00397260">
        <w:rPr>
          <w:rStyle w:val="c4"/>
          <w:sz w:val="28"/>
          <w:szCs w:val="28"/>
        </w:rPr>
        <w:t>учиться находить и критически оценивать информацию из СМИ и Интернета, уметь пользоваться источниками и ссылаться на них;</w:t>
      </w:r>
    </w:p>
    <w:p w:rsidR="00975E21" w:rsidRPr="00397260" w:rsidRDefault="00975E21" w:rsidP="002856EE">
      <w:pPr>
        <w:numPr>
          <w:ilvl w:val="0"/>
          <w:numId w:val="1"/>
        </w:numPr>
        <w:shd w:val="clear" w:color="auto" w:fill="FFFFFF"/>
        <w:spacing w:before="30" w:after="30" w:line="360" w:lineRule="auto"/>
        <w:ind w:left="0" w:firstLine="710"/>
        <w:jc w:val="both"/>
        <w:rPr>
          <w:sz w:val="28"/>
          <w:szCs w:val="28"/>
        </w:rPr>
      </w:pPr>
      <w:r w:rsidRPr="00397260">
        <w:rPr>
          <w:rStyle w:val="c4"/>
          <w:sz w:val="28"/>
          <w:szCs w:val="28"/>
        </w:rPr>
        <w:t>осуществлять разнообразные стратегии чтения при деятельности с текстом.</w:t>
      </w:r>
    </w:p>
    <w:p w:rsidR="00975E21" w:rsidRPr="00397260" w:rsidRDefault="00975E21" w:rsidP="002856EE">
      <w:pPr>
        <w:shd w:val="clear" w:color="auto" w:fill="FFFFFF"/>
        <w:spacing w:line="360" w:lineRule="auto"/>
        <w:jc w:val="both"/>
        <w:rPr>
          <w:rStyle w:val="c4"/>
          <w:sz w:val="28"/>
          <w:szCs w:val="28"/>
        </w:rPr>
      </w:pPr>
      <w:r w:rsidRPr="00397260">
        <w:rPr>
          <w:sz w:val="28"/>
          <w:szCs w:val="28"/>
          <w:shd w:val="clear" w:color="auto" w:fill="FFFFFF"/>
        </w:rPr>
        <w:t xml:space="preserve">       Если систематически и целенаправленно применять методические приемы в работе над развитием чтения, то это будет содействовать развитию читательской самостоятельности школьников. Поэтому на сегодняшний день ставится очень важная задача ‒ развитие читательской грамотности </w:t>
      </w:r>
      <w:proofErr w:type="gramStart"/>
      <w:r w:rsidRPr="00397260">
        <w:rPr>
          <w:sz w:val="28"/>
          <w:szCs w:val="28"/>
          <w:shd w:val="clear" w:color="auto" w:fill="FFFFFF"/>
        </w:rPr>
        <w:t>обучающихся</w:t>
      </w:r>
      <w:proofErr w:type="gramEnd"/>
      <w:r w:rsidRPr="00397260">
        <w:rPr>
          <w:sz w:val="28"/>
          <w:szCs w:val="28"/>
          <w:shd w:val="clear" w:color="auto" w:fill="FFFFFF"/>
        </w:rPr>
        <w:t>. </w:t>
      </w:r>
      <w:r w:rsidR="00084364" w:rsidRPr="00397260">
        <w:rPr>
          <w:sz w:val="28"/>
          <w:szCs w:val="28"/>
        </w:rPr>
        <w:t>В компьютерный век, в век высоких технологий человек не может обойтись без чтения.</w:t>
      </w:r>
    </w:p>
    <w:p w:rsidR="00975E21" w:rsidRPr="00397260" w:rsidRDefault="00975E21" w:rsidP="002856EE">
      <w:pPr>
        <w:shd w:val="clear" w:color="auto" w:fill="FFFFFF"/>
        <w:spacing w:after="135" w:line="360" w:lineRule="auto"/>
        <w:jc w:val="both"/>
        <w:rPr>
          <w:sz w:val="28"/>
          <w:szCs w:val="28"/>
        </w:rPr>
      </w:pPr>
      <w:r w:rsidRPr="00397260">
        <w:rPr>
          <w:sz w:val="28"/>
          <w:szCs w:val="28"/>
        </w:rPr>
        <w:t xml:space="preserve">          Сегодня потребность общества в «человеке читающем» - высока. Вот здесь на помощь </w:t>
      </w:r>
      <w:r w:rsidR="00EB4EEE" w:rsidRPr="00397260">
        <w:rPr>
          <w:sz w:val="28"/>
          <w:szCs w:val="28"/>
        </w:rPr>
        <w:t>нужно приходить</w:t>
      </w:r>
      <w:r w:rsidRPr="00397260">
        <w:rPr>
          <w:sz w:val="28"/>
          <w:szCs w:val="28"/>
        </w:rPr>
        <w:t xml:space="preserve"> учителя</w:t>
      </w:r>
      <w:r w:rsidR="00EB4EEE" w:rsidRPr="00397260">
        <w:rPr>
          <w:sz w:val="28"/>
          <w:szCs w:val="28"/>
        </w:rPr>
        <w:t>м, готовым</w:t>
      </w:r>
      <w:r w:rsidRPr="00397260">
        <w:rPr>
          <w:sz w:val="28"/>
          <w:szCs w:val="28"/>
        </w:rPr>
        <w:t xml:space="preserve"> помочь ребёнку не утонуть в огромном мире информации и сложном процессе чтения, а стать пловцом в море информации и быть готовым к постижению новых потоков информации и научиться направлять их в нужное русло для решения поставленных задач и проблем. В Федеральном государственном образовательном стандарте начального общего образования второго поколения в качестве приоритетной цели называется «…формирование читательской компетентности младшего школьника, осознание себя как </w:t>
      </w:r>
      <w:r w:rsidRPr="00397260">
        <w:rPr>
          <w:b/>
          <w:bCs/>
          <w:sz w:val="28"/>
          <w:szCs w:val="28"/>
        </w:rPr>
        <w:t>грамотного читателя</w:t>
      </w:r>
      <w:r w:rsidRPr="00397260">
        <w:rPr>
          <w:sz w:val="28"/>
          <w:szCs w:val="28"/>
        </w:rPr>
        <w:t>, способного к использованию читательской деятельности как средства самообразования».</w:t>
      </w:r>
    </w:p>
    <w:p w:rsidR="00975E21" w:rsidRPr="00397260" w:rsidRDefault="00975E21" w:rsidP="002856EE">
      <w:pPr>
        <w:pStyle w:val="c1"/>
        <w:shd w:val="clear" w:color="auto" w:fill="FFFFFF"/>
        <w:spacing w:before="0" w:beforeAutospacing="0" w:after="0" w:afterAutospacing="0" w:line="360" w:lineRule="auto"/>
        <w:ind w:firstLine="710"/>
        <w:jc w:val="both"/>
        <w:rPr>
          <w:sz w:val="28"/>
          <w:szCs w:val="28"/>
        </w:rPr>
      </w:pPr>
      <w:r w:rsidRPr="00397260">
        <w:rPr>
          <w:rStyle w:val="c4"/>
          <w:sz w:val="28"/>
          <w:szCs w:val="28"/>
        </w:rPr>
        <w:lastRenderedPageBreak/>
        <w:t xml:space="preserve"> </w:t>
      </w:r>
      <w:proofErr w:type="gramStart"/>
      <w:r w:rsidRPr="00397260">
        <w:rPr>
          <w:rStyle w:val="c4"/>
          <w:sz w:val="28"/>
          <w:szCs w:val="28"/>
        </w:rPr>
        <w:t xml:space="preserve">А для этого педагогу нужно использовать на практике активные, </w:t>
      </w:r>
      <w:proofErr w:type="spellStart"/>
      <w:r w:rsidRPr="00397260">
        <w:rPr>
          <w:rStyle w:val="c4"/>
          <w:sz w:val="28"/>
          <w:szCs w:val="28"/>
        </w:rPr>
        <w:t>деятельностные</w:t>
      </w:r>
      <w:proofErr w:type="spellEnd"/>
      <w:r w:rsidRPr="00397260">
        <w:rPr>
          <w:rStyle w:val="c4"/>
          <w:sz w:val="28"/>
          <w:szCs w:val="28"/>
        </w:rPr>
        <w:t>, личностно-ориентированные, формирующие образовательные технологии, такие как: проблемно-диалогическая технология (на уроках на стадии вызова можно предложить ученикам проблему, на основе которой они определяют тему урока, а затем учатся формулировать цели и задачи на конкретный урок); технология формирования правильной читательской деятельности (использовать в своей практике учебно-методические пособия);</w:t>
      </w:r>
      <w:proofErr w:type="gramEnd"/>
      <w:r w:rsidRPr="00397260">
        <w:rPr>
          <w:rStyle w:val="c4"/>
          <w:sz w:val="28"/>
          <w:szCs w:val="28"/>
        </w:rPr>
        <w:t xml:space="preserve"> технология проектной деятельности; обучение на основе «учебных ситуаций»; уровневый дифференцированный  подход (разного вида задания на уроке, а также домашнее задание); применение ИКТ, а также технология оценивани</w:t>
      </w:r>
      <w:r w:rsidR="00397260" w:rsidRPr="00397260">
        <w:rPr>
          <w:rStyle w:val="c4"/>
          <w:sz w:val="28"/>
          <w:szCs w:val="28"/>
        </w:rPr>
        <w:t xml:space="preserve">я </w:t>
      </w:r>
      <w:proofErr w:type="gramStart"/>
      <w:r w:rsidR="00397260" w:rsidRPr="00397260">
        <w:rPr>
          <w:rStyle w:val="c4"/>
          <w:sz w:val="28"/>
          <w:szCs w:val="28"/>
        </w:rPr>
        <w:t>обучающимися</w:t>
      </w:r>
      <w:proofErr w:type="gramEnd"/>
      <w:r w:rsidR="00397260" w:rsidRPr="00397260">
        <w:rPr>
          <w:rStyle w:val="c4"/>
          <w:sz w:val="28"/>
          <w:szCs w:val="28"/>
        </w:rPr>
        <w:t xml:space="preserve"> своих достижений</w:t>
      </w:r>
      <w:r w:rsidRPr="00397260">
        <w:rPr>
          <w:rStyle w:val="c4"/>
          <w:sz w:val="28"/>
          <w:szCs w:val="28"/>
        </w:rPr>
        <w:t>.</w:t>
      </w:r>
    </w:p>
    <w:p w:rsidR="00975E21" w:rsidRPr="00397260" w:rsidRDefault="00975E21" w:rsidP="002856EE">
      <w:pPr>
        <w:pStyle w:val="c1"/>
        <w:shd w:val="clear" w:color="auto" w:fill="FFFFFF"/>
        <w:spacing w:before="0" w:beforeAutospacing="0" w:after="0" w:afterAutospacing="0" w:line="360" w:lineRule="auto"/>
        <w:ind w:firstLine="710"/>
        <w:jc w:val="both"/>
        <w:rPr>
          <w:sz w:val="28"/>
          <w:szCs w:val="28"/>
        </w:rPr>
      </w:pPr>
      <w:r w:rsidRPr="00397260">
        <w:rPr>
          <w:rStyle w:val="c4"/>
          <w:sz w:val="28"/>
          <w:szCs w:val="28"/>
        </w:rPr>
        <w:t xml:space="preserve"> Нужно отметить, что развитие читательской грамотности происходит на  всех уроках и во внеурочной деятельности, когда реб</w:t>
      </w:r>
      <w:r w:rsidR="00397260">
        <w:rPr>
          <w:rStyle w:val="c4"/>
          <w:sz w:val="28"/>
          <w:szCs w:val="28"/>
        </w:rPr>
        <w:t>енок встречается с книгой</w:t>
      </w:r>
      <w:r w:rsidRPr="00397260">
        <w:rPr>
          <w:rStyle w:val="c4"/>
          <w:sz w:val="28"/>
          <w:szCs w:val="28"/>
        </w:rPr>
        <w:t xml:space="preserve">. </w:t>
      </w:r>
      <w:r w:rsidR="00DD0A75" w:rsidRPr="00397260">
        <w:rPr>
          <w:rStyle w:val="c4"/>
          <w:sz w:val="28"/>
          <w:szCs w:val="28"/>
        </w:rPr>
        <w:t>Но ч</w:t>
      </w:r>
      <w:r w:rsidRPr="00397260">
        <w:rPr>
          <w:sz w:val="28"/>
          <w:szCs w:val="28"/>
        </w:rPr>
        <w:t xml:space="preserve">итательская грамотность формируется не только на уроках. В развитии интереса к чтению, повышении мотивации и воспитании грамотного читателя большую роль играет  внеклассная работа. Она включает в себя работу кружков, внеурочную работу, проведение традиционных общешкольных мероприятий, направленных на пропаганду книги, развитие читательского интереса у школьников. Проходят классные часы, беседы, игры, викторины, посвященные творчеству детских писателей. Дети любят такие праздники, т. к. они проявляют свои способности, раскрывают творческий потенциал. Это мотивирует обучающихся на внимательное, вдумчивое чтение не только программных произведений, но и  расширяет их читательский кругозор. </w:t>
      </w:r>
    </w:p>
    <w:p w:rsidR="00F959EE" w:rsidRPr="00397260" w:rsidRDefault="00397260" w:rsidP="002856EE">
      <w:pPr>
        <w:spacing w:line="360" w:lineRule="auto"/>
        <w:jc w:val="both"/>
        <w:rPr>
          <w:sz w:val="28"/>
          <w:szCs w:val="28"/>
        </w:rPr>
      </w:pPr>
      <w:r w:rsidRPr="00397260">
        <w:rPr>
          <w:b/>
          <w:sz w:val="28"/>
          <w:szCs w:val="28"/>
        </w:rPr>
        <w:tab/>
        <w:t>О</w:t>
      </w:r>
      <w:r w:rsidR="00F959EE" w:rsidRPr="00397260">
        <w:rPr>
          <w:b/>
          <w:sz w:val="28"/>
          <w:szCs w:val="28"/>
        </w:rPr>
        <w:t xml:space="preserve">сновная </w:t>
      </w:r>
      <w:r w:rsidR="00975E21" w:rsidRPr="00397260">
        <w:rPr>
          <w:b/>
          <w:sz w:val="28"/>
          <w:szCs w:val="28"/>
        </w:rPr>
        <w:t>работа</w:t>
      </w:r>
      <w:r w:rsidR="00975E21" w:rsidRPr="00397260">
        <w:rPr>
          <w:sz w:val="28"/>
          <w:szCs w:val="28"/>
        </w:rPr>
        <w:t xml:space="preserve"> </w:t>
      </w:r>
      <w:r w:rsidR="00F959EE" w:rsidRPr="00397260">
        <w:rPr>
          <w:sz w:val="28"/>
          <w:szCs w:val="28"/>
        </w:rPr>
        <w:t xml:space="preserve">учителя </w:t>
      </w:r>
      <w:r w:rsidR="00975E21" w:rsidRPr="00397260">
        <w:rPr>
          <w:sz w:val="28"/>
          <w:szCs w:val="28"/>
        </w:rPr>
        <w:t xml:space="preserve">по формированию читательской </w:t>
      </w:r>
      <w:r w:rsidR="00DD0A75" w:rsidRPr="00397260">
        <w:rPr>
          <w:sz w:val="28"/>
          <w:szCs w:val="28"/>
        </w:rPr>
        <w:t>грамотности</w:t>
      </w:r>
      <w:r w:rsidR="00975E21" w:rsidRPr="00397260">
        <w:rPr>
          <w:sz w:val="28"/>
          <w:szCs w:val="28"/>
        </w:rPr>
        <w:t xml:space="preserve"> реализуется по следующим направлениям:    </w:t>
      </w:r>
    </w:p>
    <w:p w:rsidR="002856EE" w:rsidRPr="002856EE" w:rsidRDefault="00975E21" w:rsidP="002856EE">
      <w:pPr>
        <w:pStyle w:val="ab"/>
        <w:numPr>
          <w:ilvl w:val="0"/>
          <w:numId w:val="5"/>
        </w:numPr>
        <w:spacing w:line="360" w:lineRule="auto"/>
        <w:jc w:val="both"/>
        <w:rPr>
          <w:sz w:val="28"/>
          <w:szCs w:val="28"/>
        </w:rPr>
      </w:pPr>
      <w:r w:rsidRPr="002856EE">
        <w:rPr>
          <w:b/>
          <w:sz w:val="28"/>
          <w:szCs w:val="28"/>
        </w:rPr>
        <w:t>Формирование навыка (техники) чтения</w:t>
      </w:r>
      <w:r w:rsidRPr="002856EE">
        <w:rPr>
          <w:sz w:val="28"/>
          <w:szCs w:val="28"/>
        </w:rPr>
        <w:t xml:space="preserve">: </w:t>
      </w:r>
    </w:p>
    <w:p w:rsidR="002856EE" w:rsidRDefault="00975E21" w:rsidP="002856EE">
      <w:pPr>
        <w:pStyle w:val="ab"/>
        <w:numPr>
          <w:ilvl w:val="0"/>
          <w:numId w:val="6"/>
        </w:numPr>
        <w:spacing w:line="360" w:lineRule="auto"/>
        <w:ind w:left="709"/>
        <w:jc w:val="both"/>
        <w:rPr>
          <w:sz w:val="28"/>
          <w:szCs w:val="28"/>
        </w:rPr>
      </w:pPr>
      <w:r w:rsidRPr="002856EE">
        <w:rPr>
          <w:sz w:val="28"/>
          <w:szCs w:val="28"/>
        </w:rPr>
        <w:t>умение читать вслух и про себя</w:t>
      </w:r>
      <w:r w:rsidR="002856EE">
        <w:rPr>
          <w:sz w:val="28"/>
          <w:szCs w:val="28"/>
        </w:rPr>
        <w:t>;</w:t>
      </w:r>
      <w:r w:rsidRPr="002856EE">
        <w:rPr>
          <w:sz w:val="28"/>
          <w:szCs w:val="28"/>
        </w:rPr>
        <w:t xml:space="preserve"> </w:t>
      </w:r>
    </w:p>
    <w:p w:rsidR="002856EE" w:rsidRDefault="00975E21" w:rsidP="002856EE">
      <w:pPr>
        <w:pStyle w:val="ab"/>
        <w:numPr>
          <w:ilvl w:val="0"/>
          <w:numId w:val="6"/>
        </w:numPr>
        <w:spacing w:line="360" w:lineRule="auto"/>
        <w:ind w:left="709"/>
        <w:jc w:val="both"/>
        <w:rPr>
          <w:sz w:val="28"/>
          <w:szCs w:val="28"/>
        </w:rPr>
      </w:pPr>
      <w:r w:rsidRPr="002856EE">
        <w:rPr>
          <w:sz w:val="28"/>
          <w:szCs w:val="28"/>
        </w:rPr>
        <w:lastRenderedPageBreak/>
        <w:t>владение основными видами чтения (ознакомительное, углубленное, поисковое, просмотровое)</w:t>
      </w:r>
      <w:r w:rsidR="002856EE">
        <w:rPr>
          <w:sz w:val="28"/>
          <w:szCs w:val="28"/>
        </w:rPr>
        <w:t>;</w:t>
      </w:r>
    </w:p>
    <w:p w:rsidR="00EB4EEE" w:rsidRPr="002856EE" w:rsidRDefault="002856EE" w:rsidP="002856EE">
      <w:pPr>
        <w:pStyle w:val="ab"/>
        <w:numPr>
          <w:ilvl w:val="0"/>
          <w:numId w:val="6"/>
        </w:numPr>
        <w:spacing w:line="360" w:lineRule="auto"/>
        <w:ind w:left="709"/>
        <w:jc w:val="both"/>
        <w:rPr>
          <w:sz w:val="28"/>
          <w:szCs w:val="28"/>
        </w:rPr>
      </w:pPr>
      <w:r>
        <w:rPr>
          <w:sz w:val="28"/>
          <w:szCs w:val="28"/>
        </w:rPr>
        <w:t>ф</w:t>
      </w:r>
      <w:r w:rsidR="00975E21" w:rsidRPr="002856EE">
        <w:rPr>
          <w:sz w:val="28"/>
          <w:szCs w:val="28"/>
        </w:rPr>
        <w:t>ормировани</w:t>
      </w:r>
      <w:r>
        <w:rPr>
          <w:sz w:val="28"/>
          <w:szCs w:val="28"/>
        </w:rPr>
        <w:t>е</w:t>
      </w:r>
      <w:r w:rsidR="00975E21" w:rsidRPr="002856EE">
        <w:rPr>
          <w:sz w:val="28"/>
          <w:szCs w:val="28"/>
        </w:rPr>
        <w:t xml:space="preserve"> оптимальной скорости чтения</w:t>
      </w:r>
      <w:r>
        <w:rPr>
          <w:sz w:val="28"/>
          <w:szCs w:val="28"/>
        </w:rPr>
        <w:t xml:space="preserve"> (</w:t>
      </w:r>
      <w:r w:rsidR="00975E21" w:rsidRPr="002856EE">
        <w:rPr>
          <w:sz w:val="28"/>
          <w:szCs w:val="28"/>
        </w:rPr>
        <w:t xml:space="preserve">применения приёма </w:t>
      </w:r>
      <w:r w:rsidR="00EB4EEE" w:rsidRPr="002856EE">
        <w:rPr>
          <w:sz w:val="28"/>
          <w:szCs w:val="28"/>
        </w:rPr>
        <w:t>«</w:t>
      </w:r>
      <w:r w:rsidR="00975E21" w:rsidRPr="002856EE">
        <w:rPr>
          <w:sz w:val="28"/>
          <w:szCs w:val="28"/>
        </w:rPr>
        <w:t>жужжащего</w:t>
      </w:r>
      <w:r w:rsidR="00EB4EEE" w:rsidRPr="002856EE">
        <w:rPr>
          <w:sz w:val="28"/>
          <w:szCs w:val="28"/>
        </w:rPr>
        <w:t>»</w:t>
      </w:r>
      <w:r w:rsidR="00975E21" w:rsidRPr="002856EE">
        <w:rPr>
          <w:sz w:val="28"/>
          <w:szCs w:val="28"/>
        </w:rPr>
        <w:t xml:space="preserve"> чтения</w:t>
      </w:r>
      <w:r w:rsidR="00EB4EEE" w:rsidRPr="002856EE">
        <w:rPr>
          <w:sz w:val="28"/>
          <w:szCs w:val="28"/>
        </w:rPr>
        <w:t>, «по цепочке»</w:t>
      </w:r>
      <w:r>
        <w:rPr>
          <w:sz w:val="28"/>
          <w:szCs w:val="28"/>
        </w:rPr>
        <w:t>)</w:t>
      </w:r>
    </w:p>
    <w:p w:rsidR="002856EE" w:rsidRDefault="00975E21" w:rsidP="002856EE">
      <w:pPr>
        <w:spacing w:line="360" w:lineRule="auto"/>
        <w:jc w:val="both"/>
        <w:rPr>
          <w:sz w:val="28"/>
          <w:szCs w:val="28"/>
        </w:rPr>
      </w:pPr>
      <w:r w:rsidRPr="00397260">
        <w:rPr>
          <w:b/>
          <w:sz w:val="28"/>
          <w:szCs w:val="28"/>
        </w:rPr>
        <w:t>2. Начитанность</w:t>
      </w:r>
      <w:r w:rsidR="00DD0A75" w:rsidRPr="00397260">
        <w:rPr>
          <w:b/>
          <w:sz w:val="28"/>
          <w:szCs w:val="28"/>
        </w:rPr>
        <w:t>/Расширение кругозора</w:t>
      </w:r>
      <w:r w:rsidRPr="00397260">
        <w:rPr>
          <w:b/>
          <w:sz w:val="28"/>
          <w:szCs w:val="28"/>
        </w:rPr>
        <w:t>.</w:t>
      </w:r>
      <w:r w:rsidRPr="00397260">
        <w:rPr>
          <w:sz w:val="28"/>
          <w:szCs w:val="28"/>
        </w:rPr>
        <w:t xml:space="preserve"> </w:t>
      </w:r>
    </w:p>
    <w:p w:rsidR="002856EE" w:rsidRPr="002856EE" w:rsidRDefault="00975E21" w:rsidP="002856EE">
      <w:pPr>
        <w:pStyle w:val="ab"/>
        <w:numPr>
          <w:ilvl w:val="0"/>
          <w:numId w:val="4"/>
        </w:numPr>
        <w:spacing w:line="360" w:lineRule="auto"/>
        <w:jc w:val="both"/>
        <w:rPr>
          <w:sz w:val="28"/>
          <w:szCs w:val="28"/>
        </w:rPr>
      </w:pPr>
      <w:r w:rsidRPr="002856EE">
        <w:rPr>
          <w:sz w:val="28"/>
          <w:szCs w:val="28"/>
        </w:rPr>
        <w:t xml:space="preserve">знание изученных произведений, представление о литературоведческих понятиях их использование и понимание; </w:t>
      </w:r>
    </w:p>
    <w:p w:rsidR="002856EE" w:rsidRDefault="00975E21" w:rsidP="002856EE">
      <w:pPr>
        <w:pStyle w:val="ab"/>
        <w:numPr>
          <w:ilvl w:val="0"/>
          <w:numId w:val="4"/>
        </w:numPr>
        <w:spacing w:line="360" w:lineRule="auto"/>
        <w:jc w:val="both"/>
        <w:rPr>
          <w:sz w:val="28"/>
          <w:szCs w:val="28"/>
        </w:rPr>
      </w:pPr>
      <w:r w:rsidRPr="002856EE">
        <w:rPr>
          <w:sz w:val="28"/>
          <w:szCs w:val="28"/>
        </w:rPr>
        <w:t>знание книг и произведений из круга детского чтения, предлагаемых в учебных хрестоматиях для каждого класса</w:t>
      </w:r>
      <w:r w:rsidR="00EB4EEE" w:rsidRPr="002856EE">
        <w:rPr>
          <w:sz w:val="28"/>
          <w:szCs w:val="28"/>
        </w:rPr>
        <w:t xml:space="preserve"> (внеклассное чтение)</w:t>
      </w:r>
      <w:r w:rsidR="002856EE" w:rsidRPr="002856EE">
        <w:rPr>
          <w:sz w:val="28"/>
          <w:szCs w:val="28"/>
        </w:rPr>
        <w:t>;</w:t>
      </w:r>
    </w:p>
    <w:p w:rsidR="00975E21" w:rsidRPr="002856EE" w:rsidRDefault="00EB4EEE" w:rsidP="002856EE">
      <w:pPr>
        <w:pStyle w:val="ab"/>
        <w:numPr>
          <w:ilvl w:val="0"/>
          <w:numId w:val="4"/>
        </w:numPr>
        <w:spacing w:line="360" w:lineRule="auto"/>
        <w:jc w:val="both"/>
        <w:rPr>
          <w:sz w:val="28"/>
          <w:szCs w:val="28"/>
        </w:rPr>
      </w:pPr>
      <w:r w:rsidRPr="002856EE">
        <w:rPr>
          <w:sz w:val="28"/>
          <w:szCs w:val="28"/>
        </w:rPr>
        <w:t>сопоставление книг разных школьных предметов (литература – история, литература – география и т.д.)</w:t>
      </w:r>
      <w:proofErr w:type="gramStart"/>
      <w:r w:rsidRPr="002856EE">
        <w:rPr>
          <w:sz w:val="28"/>
          <w:szCs w:val="28"/>
        </w:rPr>
        <w:t xml:space="preserve"> </w:t>
      </w:r>
      <w:r w:rsidR="00975E21" w:rsidRPr="002856EE">
        <w:rPr>
          <w:sz w:val="28"/>
          <w:szCs w:val="28"/>
        </w:rPr>
        <w:t>.</w:t>
      </w:r>
      <w:proofErr w:type="gramEnd"/>
    </w:p>
    <w:p w:rsidR="00EB4EEE" w:rsidRPr="00397260" w:rsidRDefault="00975E21" w:rsidP="002856EE">
      <w:pPr>
        <w:spacing w:line="360" w:lineRule="auto"/>
        <w:jc w:val="both"/>
        <w:rPr>
          <w:b/>
          <w:sz w:val="28"/>
          <w:szCs w:val="28"/>
        </w:rPr>
      </w:pPr>
      <w:r w:rsidRPr="00397260">
        <w:rPr>
          <w:b/>
          <w:sz w:val="28"/>
          <w:szCs w:val="28"/>
        </w:rPr>
        <w:t>3. Умени</w:t>
      </w:r>
      <w:r w:rsidR="00EB4EEE" w:rsidRPr="00397260">
        <w:rPr>
          <w:b/>
          <w:sz w:val="28"/>
          <w:szCs w:val="28"/>
        </w:rPr>
        <w:t>е</w:t>
      </w:r>
      <w:r w:rsidRPr="00397260">
        <w:rPr>
          <w:b/>
          <w:sz w:val="28"/>
          <w:szCs w:val="28"/>
        </w:rPr>
        <w:t xml:space="preserve"> </w:t>
      </w:r>
      <w:r w:rsidR="00DD0A75" w:rsidRPr="00397260">
        <w:rPr>
          <w:b/>
          <w:sz w:val="28"/>
          <w:szCs w:val="28"/>
        </w:rPr>
        <w:t xml:space="preserve">технически </w:t>
      </w:r>
      <w:r w:rsidRPr="00397260">
        <w:rPr>
          <w:b/>
          <w:sz w:val="28"/>
          <w:szCs w:val="28"/>
        </w:rPr>
        <w:t>работать с книгой</w:t>
      </w:r>
      <w:r w:rsidR="00EB4EEE" w:rsidRPr="00397260">
        <w:rPr>
          <w:b/>
          <w:sz w:val="28"/>
          <w:szCs w:val="28"/>
        </w:rPr>
        <w:t>:</w:t>
      </w:r>
    </w:p>
    <w:p w:rsidR="00EB4EEE" w:rsidRPr="00397260" w:rsidRDefault="00975E21" w:rsidP="002856EE">
      <w:pPr>
        <w:pStyle w:val="ab"/>
        <w:numPr>
          <w:ilvl w:val="0"/>
          <w:numId w:val="3"/>
        </w:numPr>
        <w:spacing w:line="360" w:lineRule="auto"/>
        <w:jc w:val="both"/>
        <w:rPr>
          <w:sz w:val="28"/>
          <w:szCs w:val="28"/>
        </w:rPr>
      </w:pPr>
      <w:r w:rsidRPr="00397260">
        <w:rPr>
          <w:sz w:val="28"/>
          <w:szCs w:val="28"/>
        </w:rPr>
        <w:t>определение и выбор книг по жанрам, авторам, темам и т.</w:t>
      </w:r>
      <w:r w:rsidR="00F959EE" w:rsidRPr="00397260">
        <w:rPr>
          <w:sz w:val="28"/>
          <w:szCs w:val="28"/>
        </w:rPr>
        <w:t>д.</w:t>
      </w:r>
      <w:r w:rsidR="00EB4EEE" w:rsidRPr="00397260">
        <w:rPr>
          <w:sz w:val="28"/>
          <w:szCs w:val="28"/>
        </w:rPr>
        <w:t xml:space="preserve">; </w:t>
      </w:r>
    </w:p>
    <w:p w:rsidR="00EB4EEE" w:rsidRPr="00397260" w:rsidRDefault="00EB4EEE" w:rsidP="002856EE">
      <w:pPr>
        <w:pStyle w:val="ab"/>
        <w:numPr>
          <w:ilvl w:val="0"/>
          <w:numId w:val="3"/>
        </w:numPr>
        <w:spacing w:line="360" w:lineRule="auto"/>
        <w:jc w:val="both"/>
        <w:rPr>
          <w:sz w:val="28"/>
          <w:szCs w:val="28"/>
        </w:rPr>
      </w:pPr>
      <w:r w:rsidRPr="00397260">
        <w:rPr>
          <w:sz w:val="28"/>
          <w:szCs w:val="28"/>
        </w:rPr>
        <w:t xml:space="preserve">умение искать необходимую информацию в содержании, предисловии, сносках и т.д.; </w:t>
      </w:r>
    </w:p>
    <w:p w:rsidR="00975E21" w:rsidRPr="00397260" w:rsidRDefault="00EB4EEE" w:rsidP="002856EE">
      <w:pPr>
        <w:pStyle w:val="ab"/>
        <w:numPr>
          <w:ilvl w:val="0"/>
          <w:numId w:val="3"/>
        </w:numPr>
        <w:spacing w:line="360" w:lineRule="auto"/>
        <w:jc w:val="both"/>
        <w:rPr>
          <w:sz w:val="28"/>
          <w:szCs w:val="28"/>
        </w:rPr>
      </w:pPr>
      <w:r w:rsidRPr="00397260">
        <w:rPr>
          <w:sz w:val="28"/>
          <w:szCs w:val="28"/>
        </w:rPr>
        <w:t>о</w:t>
      </w:r>
      <w:r w:rsidR="00DD0A75" w:rsidRPr="00397260">
        <w:rPr>
          <w:sz w:val="28"/>
          <w:szCs w:val="28"/>
        </w:rPr>
        <w:t>тличие работы</w:t>
      </w:r>
      <w:r w:rsidR="00F959EE" w:rsidRPr="00397260">
        <w:rPr>
          <w:sz w:val="28"/>
          <w:szCs w:val="28"/>
        </w:rPr>
        <w:t xml:space="preserve"> со  словарями, с научно-познавательными текстами</w:t>
      </w:r>
      <w:r w:rsidR="00DD0A75" w:rsidRPr="00397260">
        <w:rPr>
          <w:sz w:val="28"/>
          <w:szCs w:val="28"/>
        </w:rPr>
        <w:t>, с художественной литературой</w:t>
      </w:r>
      <w:r w:rsidR="00F959EE" w:rsidRPr="00397260">
        <w:rPr>
          <w:sz w:val="28"/>
          <w:szCs w:val="28"/>
        </w:rPr>
        <w:t xml:space="preserve"> …..</w:t>
      </w:r>
      <w:r w:rsidR="00975E21" w:rsidRPr="00397260">
        <w:rPr>
          <w:sz w:val="28"/>
          <w:szCs w:val="28"/>
        </w:rPr>
        <w:t>.</w:t>
      </w:r>
    </w:p>
    <w:p w:rsidR="00975E21" w:rsidRPr="00397260" w:rsidRDefault="00975E21" w:rsidP="002856EE">
      <w:pPr>
        <w:spacing w:line="360" w:lineRule="auto"/>
        <w:jc w:val="both"/>
        <w:rPr>
          <w:sz w:val="28"/>
          <w:szCs w:val="28"/>
        </w:rPr>
      </w:pPr>
      <w:r w:rsidRPr="00397260">
        <w:rPr>
          <w:sz w:val="28"/>
          <w:szCs w:val="28"/>
        </w:rPr>
        <w:t xml:space="preserve">        Это способствует обучению  школьников  извлекать нужную  информацию и обрабатывать её. В ходе работы развивается внимание к языку текста,  помогает подготовить детей к комплексным работам.</w:t>
      </w:r>
    </w:p>
    <w:p w:rsidR="00975E21" w:rsidRPr="00397260" w:rsidRDefault="00975E21" w:rsidP="002856EE">
      <w:pPr>
        <w:spacing w:line="360" w:lineRule="auto"/>
        <w:jc w:val="both"/>
        <w:rPr>
          <w:sz w:val="28"/>
          <w:szCs w:val="28"/>
        </w:rPr>
      </w:pPr>
      <w:r w:rsidRPr="00397260">
        <w:rPr>
          <w:sz w:val="28"/>
          <w:szCs w:val="28"/>
        </w:rPr>
        <w:t xml:space="preserve">        Надо учить детей внимательному восприятию каждой фразы статьи, воспитывать бережное отношение к каждому слову автора, без понимания которого может быть неправильно понят весь материал. </w:t>
      </w:r>
    </w:p>
    <w:p w:rsidR="00F959EE" w:rsidRPr="00397260" w:rsidRDefault="00975E21" w:rsidP="002856EE">
      <w:pPr>
        <w:spacing w:line="360" w:lineRule="auto"/>
        <w:jc w:val="both"/>
        <w:rPr>
          <w:sz w:val="28"/>
          <w:szCs w:val="28"/>
        </w:rPr>
      </w:pPr>
      <w:r w:rsidRPr="00397260">
        <w:rPr>
          <w:sz w:val="28"/>
          <w:szCs w:val="28"/>
        </w:rPr>
        <w:t xml:space="preserve">         </w:t>
      </w:r>
      <w:proofErr w:type="gramStart"/>
      <w:r w:rsidRPr="00397260">
        <w:rPr>
          <w:sz w:val="28"/>
          <w:szCs w:val="28"/>
        </w:rPr>
        <w:t>В результате применения описываемых приёмов и методов у обучающихся формируются навыки мышления и рефлексии, которые являются важными составляющими понятия «читательская грамотность», закладываются основы формирования грамотного читателя, человека, у которого есть стойкая привычка к чтению, сформирована душевная и духовная потребность в нём как средстве познания мира и самопознания.</w:t>
      </w:r>
      <w:proofErr w:type="gramEnd"/>
      <w:r w:rsidRPr="00397260">
        <w:rPr>
          <w:sz w:val="28"/>
          <w:szCs w:val="28"/>
        </w:rPr>
        <w:t xml:space="preserve"> Это человек, владеющий техникой чтения, приёмами понимания прочитанного, </w:t>
      </w:r>
      <w:r w:rsidRPr="00397260">
        <w:rPr>
          <w:sz w:val="28"/>
          <w:szCs w:val="28"/>
        </w:rPr>
        <w:lastRenderedPageBreak/>
        <w:t xml:space="preserve">знающий книги и умеющий их самостоятельно выбирать. </w:t>
      </w:r>
      <w:r w:rsidR="00F959EE" w:rsidRPr="00397260">
        <w:rPr>
          <w:sz w:val="28"/>
          <w:szCs w:val="28"/>
        </w:rPr>
        <w:t>Т</w:t>
      </w:r>
      <w:r w:rsidRPr="00397260">
        <w:rPr>
          <w:sz w:val="28"/>
          <w:szCs w:val="28"/>
        </w:rPr>
        <w:t xml:space="preserve">олько творческий подход и разнообразные приёмы работы способствуют формированию активной читательской позиции современного школьника. Ребенок, которому легко читать, обязательно будет читать, читать без принуждения. </w:t>
      </w:r>
    </w:p>
    <w:sectPr w:rsidR="00F959EE" w:rsidRPr="00397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0483"/>
    <w:multiLevelType w:val="hybridMultilevel"/>
    <w:tmpl w:val="71AAE1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E2E8E"/>
    <w:multiLevelType w:val="hybridMultilevel"/>
    <w:tmpl w:val="66D22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9396A"/>
    <w:multiLevelType w:val="hybridMultilevel"/>
    <w:tmpl w:val="134A4032"/>
    <w:lvl w:ilvl="0" w:tplc="0F0CAA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42951"/>
    <w:multiLevelType w:val="hybridMultilevel"/>
    <w:tmpl w:val="719A8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136DFE"/>
    <w:multiLevelType w:val="hybridMultilevel"/>
    <w:tmpl w:val="0A42DB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4721C90"/>
    <w:multiLevelType w:val="multilevel"/>
    <w:tmpl w:val="0530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BD"/>
    <w:rsid w:val="000262DB"/>
    <w:rsid w:val="00073426"/>
    <w:rsid w:val="00084364"/>
    <w:rsid w:val="001367DE"/>
    <w:rsid w:val="002555BE"/>
    <w:rsid w:val="002856EE"/>
    <w:rsid w:val="0034752F"/>
    <w:rsid w:val="00397260"/>
    <w:rsid w:val="00403709"/>
    <w:rsid w:val="004224DC"/>
    <w:rsid w:val="005C4863"/>
    <w:rsid w:val="006F6489"/>
    <w:rsid w:val="008C1988"/>
    <w:rsid w:val="009509C2"/>
    <w:rsid w:val="00975E21"/>
    <w:rsid w:val="009A2C98"/>
    <w:rsid w:val="00B335CC"/>
    <w:rsid w:val="00BD09B0"/>
    <w:rsid w:val="00C32ABD"/>
    <w:rsid w:val="00CE7534"/>
    <w:rsid w:val="00D35E41"/>
    <w:rsid w:val="00DD0A75"/>
    <w:rsid w:val="00E94347"/>
    <w:rsid w:val="00EB4EEE"/>
    <w:rsid w:val="00F95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75E21"/>
    <w:pPr>
      <w:spacing w:before="100" w:beforeAutospacing="1" w:after="100" w:afterAutospacing="1"/>
    </w:pPr>
  </w:style>
  <w:style w:type="character" w:customStyle="1" w:styleId="c4">
    <w:name w:val="c4"/>
    <w:basedOn w:val="a0"/>
    <w:rsid w:val="00975E21"/>
  </w:style>
  <w:style w:type="paragraph" w:styleId="a3">
    <w:name w:val="Normal (Web)"/>
    <w:basedOn w:val="a"/>
    <w:rsid w:val="00975E21"/>
    <w:pPr>
      <w:spacing w:before="100" w:beforeAutospacing="1" w:after="100" w:afterAutospacing="1"/>
    </w:pPr>
  </w:style>
  <w:style w:type="character" w:styleId="a4">
    <w:name w:val="Strong"/>
    <w:qFormat/>
    <w:rsid w:val="00975E21"/>
    <w:rPr>
      <w:b/>
      <w:bCs/>
    </w:rPr>
  </w:style>
  <w:style w:type="character" w:styleId="a5">
    <w:name w:val="Emphasis"/>
    <w:qFormat/>
    <w:rsid w:val="00975E21"/>
    <w:rPr>
      <w:i/>
      <w:iCs/>
    </w:rPr>
  </w:style>
  <w:style w:type="character" w:styleId="a6">
    <w:name w:val="Hyperlink"/>
    <w:uiPriority w:val="99"/>
    <w:unhideWhenUsed/>
    <w:rsid w:val="00975E21"/>
    <w:rPr>
      <w:color w:val="0000FF"/>
      <w:u w:val="single"/>
    </w:rPr>
  </w:style>
  <w:style w:type="paragraph" w:styleId="a7">
    <w:name w:val="No Spacing"/>
    <w:uiPriority w:val="1"/>
    <w:qFormat/>
    <w:rsid w:val="00975E21"/>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555BE"/>
    <w:rPr>
      <w:rFonts w:ascii="Tahoma" w:hAnsi="Tahoma" w:cs="Tahoma"/>
      <w:sz w:val="16"/>
      <w:szCs w:val="16"/>
    </w:rPr>
  </w:style>
  <w:style w:type="character" w:customStyle="1" w:styleId="a9">
    <w:name w:val="Текст выноски Знак"/>
    <w:basedOn w:val="a0"/>
    <w:link w:val="a8"/>
    <w:uiPriority w:val="99"/>
    <w:semiHidden/>
    <w:rsid w:val="002555BE"/>
    <w:rPr>
      <w:rFonts w:ascii="Tahoma" w:eastAsia="Times New Roman" w:hAnsi="Tahoma" w:cs="Tahoma"/>
      <w:sz w:val="16"/>
      <w:szCs w:val="16"/>
      <w:lang w:eastAsia="ru-RU"/>
    </w:rPr>
  </w:style>
  <w:style w:type="table" w:styleId="aa">
    <w:name w:val="Table Grid"/>
    <w:basedOn w:val="a1"/>
    <w:rsid w:val="000262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B4E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75E21"/>
    <w:pPr>
      <w:spacing w:before="100" w:beforeAutospacing="1" w:after="100" w:afterAutospacing="1"/>
    </w:pPr>
  </w:style>
  <w:style w:type="character" w:customStyle="1" w:styleId="c4">
    <w:name w:val="c4"/>
    <w:basedOn w:val="a0"/>
    <w:rsid w:val="00975E21"/>
  </w:style>
  <w:style w:type="paragraph" w:styleId="a3">
    <w:name w:val="Normal (Web)"/>
    <w:basedOn w:val="a"/>
    <w:rsid w:val="00975E21"/>
    <w:pPr>
      <w:spacing w:before="100" w:beforeAutospacing="1" w:after="100" w:afterAutospacing="1"/>
    </w:pPr>
  </w:style>
  <w:style w:type="character" w:styleId="a4">
    <w:name w:val="Strong"/>
    <w:qFormat/>
    <w:rsid w:val="00975E21"/>
    <w:rPr>
      <w:b/>
      <w:bCs/>
    </w:rPr>
  </w:style>
  <w:style w:type="character" w:styleId="a5">
    <w:name w:val="Emphasis"/>
    <w:qFormat/>
    <w:rsid w:val="00975E21"/>
    <w:rPr>
      <w:i/>
      <w:iCs/>
    </w:rPr>
  </w:style>
  <w:style w:type="character" w:styleId="a6">
    <w:name w:val="Hyperlink"/>
    <w:uiPriority w:val="99"/>
    <w:unhideWhenUsed/>
    <w:rsid w:val="00975E21"/>
    <w:rPr>
      <w:color w:val="0000FF"/>
      <w:u w:val="single"/>
    </w:rPr>
  </w:style>
  <w:style w:type="paragraph" w:styleId="a7">
    <w:name w:val="No Spacing"/>
    <w:uiPriority w:val="1"/>
    <w:qFormat/>
    <w:rsid w:val="00975E21"/>
    <w:pPr>
      <w:spacing w:after="0"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555BE"/>
    <w:rPr>
      <w:rFonts w:ascii="Tahoma" w:hAnsi="Tahoma" w:cs="Tahoma"/>
      <w:sz w:val="16"/>
      <w:szCs w:val="16"/>
    </w:rPr>
  </w:style>
  <w:style w:type="character" w:customStyle="1" w:styleId="a9">
    <w:name w:val="Текст выноски Знак"/>
    <w:basedOn w:val="a0"/>
    <w:link w:val="a8"/>
    <w:uiPriority w:val="99"/>
    <w:semiHidden/>
    <w:rsid w:val="002555BE"/>
    <w:rPr>
      <w:rFonts w:ascii="Tahoma" w:eastAsia="Times New Roman" w:hAnsi="Tahoma" w:cs="Tahoma"/>
      <w:sz w:val="16"/>
      <w:szCs w:val="16"/>
      <w:lang w:eastAsia="ru-RU"/>
    </w:rPr>
  </w:style>
  <w:style w:type="table" w:styleId="aa">
    <w:name w:val="Table Grid"/>
    <w:basedOn w:val="a1"/>
    <w:rsid w:val="000262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B4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6</cp:revision>
  <dcterms:created xsi:type="dcterms:W3CDTF">2023-03-29T21:15:00Z</dcterms:created>
  <dcterms:modified xsi:type="dcterms:W3CDTF">2023-03-31T19:35:00Z</dcterms:modified>
</cp:coreProperties>
</file>