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E68" w:rsidRPr="00B95E68" w:rsidRDefault="00B95E68" w:rsidP="00B95E68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5E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B95E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овы</w:t>
      </w:r>
      <w:r w:rsidRPr="00B95E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Pr="00B95E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подход к организации учебно-воспитательного процесса через функционирование Центра «Точка роста»</w:t>
      </w:r>
    </w:p>
    <w:p w:rsidR="0085022E" w:rsidRDefault="0085022E" w:rsidP="0085022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22E" w:rsidRPr="006B7AAB" w:rsidRDefault="0085022E" w:rsidP="0085022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AAB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 уважаемые участники и гости конференции!  Разрешите рассказать вам о новых подходах к организации учебно-воспитательного процесса через функционирование Центра «Точка роста»</w:t>
      </w:r>
    </w:p>
    <w:p w:rsidR="0085022E" w:rsidRPr="006B7AAB" w:rsidRDefault="0085022E" w:rsidP="0085022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AAB">
        <w:rPr>
          <w:rFonts w:ascii="Times New Roman" w:hAnsi="Times New Roman" w:cs="Times New Roman"/>
          <w:sz w:val="28"/>
          <w:szCs w:val="28"/>
          <w:shd w:val="clear" w:color="auto" w:fill="FFFFFF"/>
        </w:rPr>
        <w:t>Каждый год приносит что-то хорошее. Для обучающихся нашей школы большим подарком в сентябре 2020 года было   открытие</w:t>
      </w:r>
      <w:r w:rsidRPr="006B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Центра образования гуманитарного и цифрового профилей "Точка роста".</w:t>
      </w:r>
    </w:p>
    <w:p w:rsidR="0085022E" w:rsidRPr="006B7AAB" w:rsidRDefault="00B95E68" w:rsidP="0085022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022E" w:rsidRPr="006B7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«Точка роста» – это специальные образовательные центры, создаваемые на базе школ в селах и малых городах. Их работа направлена на подготовку детей по цифровому, естественно-научному, техническому и гуманитарному профилям. Их открытие предусмотрено федеральным проектом «Современная школа», входящим в национальный проект «Образование». </w:t>
      </w:r>
    </w:p>
    <w:p w:rsidR="0085022E" w:rsidRPr="006B7AAB" w:rsidRDefault="0085022E" w:rsidP="00850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AA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Целью</w:t>
      </w:r>
      <w:r w:rsidRPr="006B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открытия центра является обновление содержания и совершенствование методов обучения предметных областей «Технология», «Информатика» и «ОБЖ»</w:t>
      </w:r>
    </w:p>
    <w:p w:rsidR="0085022E" w:rsidRPr="006B7AAB" w:rsidRDefault="0085022E" w:rsidP="0085022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A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Центра:</w:t>
      </w:r>
    </w:p>
    <w:p w:rsidR="0085022E" w:rsidRPr="006B7AAB" w:rsidRDefault="0085022E" w:rsidP="0085022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охват своей деятельностью на обновленной материально-технической базе не менее 100% обучающихся образовательной организации,</w:t>
      </w:r>
    </w:p>
    <w:p w:rsidR="0085022E" w:rsidRPr="006B7AAB" w:rsidRDefault="0085022E" w:rsidP="0085022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 </w:t>
      </w:r>
      <w:proofErr w:type="gramStart"/>
      <w:r w:rsidRPr="006B7AA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</w:t>
      </w:r>
      <w:proofErr w:type="gramEnd"/>
      <w:r w:rsidRPr="006B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не менее 70% охвата от общего контингента обучающихся в образовательной организации дополнительными общеобразовательными программами цифрового, естественнонаучного, технического и гуманитарного профилей во внеурочное время, в том числе с использованием дистанционных форм обучения и сетевого партнерства.</w:t>
      </w:r>
    </w:p>
    <w:p w:rsidR="0085022E" w:rsidRPr="006B7AAB" w:rsidRDefault="0085022E" w:rsidP="0085022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AA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функций Центра является реализация программы в части предметной области «Технология». В программу вводятся такие модули как робототехника, прототипирование, 3</w:t>
      </w:r>
      <w:r w:rsidR="00B95E68" w:rsidRPr="006B7AAB">
        <w:rPr>
          <w:rFonts w:ascii="Times New Roman" w:eastAsia="Times New Roman" w:hAnsi="Times New Roman" w:cs="Times New Roman"/>
          <w:sz w:val="28"/>
          <w:szCs w:val="28"/>
          <w:lang w:eastAsia="ru-RU"/>
        </w:rPr>
        <w:t>д моделирование</w:t>
      </w:r>
      <w:r w:rsidRPr="006B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B95E68" w:rsidRPr="006B7A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программирование</w:t>
      </w:r>
      <w:r w:rsidRPr="006B7AA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промышленный дизайн, проектирование материальной сред</w:t>
      </w:r>
      <w:r w:rsidR="00B95E68">
        <w:rPr>
          <w:rFonts w:ascii="Times New Roman" w:eastAsia="Times New Roman" w:hAnsi="Times New Roman" w:cs="Times New Roman"/>
          <w:sz w:val="28"/>
          <w:szCs w:val="28"/>
          <w:lang w:eastAsia="ru-RU"/>
        </w:rPr>
        <w:t>ы, геоинформационные технологии</w:t>
      </w:r>
      <w:r w:rsidRPr="006B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VR/AR-технологии.  Теперь благодаря ноутбукам и интернету на уроках обучающиеся используя </w:t>
      </w:r>
      <w:r w:rsidR="00B95E68" w:rsidRPr="006B7A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 программы</w:t>
      </w:r>
      <w:r w:rsidRPr="006B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создавать дизайн-проекты новых изделий и их модели.</w:t>
      </w:r>
    </w:p>
    <w:p w:rsidR="0085022E" w:rsidRPr="006B7AAB" w:rsidRDefault="0085022E" w:rsidP="0085022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новым цифровым оборудованием в центре появились новые инструменты для столярных и плотницких работ. </w:t>
      </w:r>
      <w:r w:rsidR="00B95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Теперь формировать основы </w:t>
      </w:r>
      <w:r w:rsidRPr="006B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конструктивно-технических способностей у мальчишек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стало</w:t>
      </w:r>
      <w:r w:rsidRPr="006B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проще.</w:t>
      </w:r>
    </w:p>
    <w:p w:rsidR="0085022E" w:rsidRPr="006B7AAB" w:rsidRDefault="0085022E" w:rsidP="0085022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же одной из функций центра является вовлечение обучающихся и педагогов в проектную деятельность. </w:t>
      </w:r>
    </w:p>
    <w:p w:rsidR="0085022E" w:rsidRPr="006B7AAB" w:rsidRDefault="0085022E" w:rsidP="0085022E">
      <w:pPr>
        <w:spacing w:before="225" w:after="225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7A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Благодаря новому оборудованию ребята</w:t>
      </w:r>
      <w:r w:rsidR="00B95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учатся рисовать в приложении «</w:t>
      </w:r>
      <w:r w:rsidRPr="006B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Paint 3D».  </w:t>
      </w:r>
      <w:r w:rsidRPr="006B7A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 помощью Paint 3D </w:t>
      </w:r>
      <w:r w:rsidR="00B95E68" w:rsidRPr="006B7A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можно</w:t>
      </w:r>
      <w:r w:rsidR="00B95E68" w:rsidRPr="006B7AAB">
        <w:rPr>
          <w:rFonts w:ascii="Times New Roman" w:hAnsi="Times New Roman" w:cs="Times New Roman"/>
          <w:sz w:val="28"/>
          <w:szCs w:val="28"/>
          <w:shd w:val="clear" w:color="auto" w:fill="FFFFFF"/>
        </w:rPr>
        <w:t> создать</w:t>
      </w:r>
      <w:r w:rsidRPr="006B7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собственный трёхмерный объект, поместить его в декорации и разыграть тем самым сценку.</w:t>
      </w:r>
    </w:p>
    <w:p w:rsidR="0085022E" w:rsidRPr="006B7AAB" w:rsidRDefault="0085022E" w:rsidP="0085022E">
      <w:pPr>
        <w:spacing w:before="225" w:after="225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B7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внедрением современного </w:t>
      </w:r>
      <w:r w:rsidR="00B95E68" w:rsidRPr="006B7AAB">
        <w:rPr>
          <w:rFonts w:ascii="Times New Roman" w:hAnsi="Times New Roman" w:cs="Times New Roman"/>
          <w:sz w:val="28"/>
          <w:szCs w:val="28"/>
          <w:shd w:val="clear" w:color="auto" w:fill="FFFFFF"/>
        </w:rPr>
        <w:t>оборудования у</w:t>
      </w:r>
      <w:r w:rsidRPr="006B7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школьников появилась возможность окунуться в удивительный мир 3D.</w:t>
      </w:r>
      <w:r w:rsidRPr="006B7A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</w:t>
      </w:r>
      <w:r w:rsidRPr="006B7AAB">
        <w:rPr>
          <w:rFonts w:ascii="Times New Roman" w:hAnsi="Times New Roman" w:cs="Times New Roman"/>
          <w:sz w:val="28"/>
          <w:szCs w:val="28"/>
          <w:shd w:val="clear" w:color="auto" w:fill="FFFFFF"/>
        </w:rPr>
        <w:t>На самом деле </w:t>
      </w:r>
      <w:r w:rsidRPr="006B7AA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3D моделирование играет важную роль в жизни современного общества.  </w:t>
      </w:r>
      <w:r w:rsidRPr="006B7A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Ребята учатся работать в программах по 3</w:t>
      </w:r>
      <w:r w:rsidRPr="006B7AA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D</w:t>
      </w:r>
      <w:r w:rsidRPr="006B7A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моделированию </w:t>
      </w:r>
      <w:r w:rsidRPr="006B7AA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Autodesk </w:t>
      </w:r>
      <w:r w:rsidRPr="006B7A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123</w:t>
      </w:r>
      <w:r w:rsidRPr="006B7AA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D</w:t>
      </w:r>
      <w:r w:rsidR="00B95E6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r w:rsidR="00B95E68" w:rsidRPr="006B7AA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Tinker</w:t>
      </w:r>
      <w:r w:rsidR="00B95E68" w:rsidRPr="00B95E6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B95E68" w:rsidRPr="006B7AA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CAD</w:t>
      </w:r>
      <w:r w:rsidR="00B95E6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r w:rsidRPr="006B7AA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Blender</w:t>
      </w:r>
      <w:r w:rsidRPr="006B7A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</w:p>
    <w:p w:rsidR="0085022E" w:rsidRPr="006B7AAB" w:rsidRDefault="0085022E" w:rsidP="0085022E">
      <w:pPr>
        <w:jc w:val="both"/>
        <w:rPr>
          <w:rFonts w:ascii="Times New Roman" w:hAnsi="Times New Roman" w:cs="Times New Roman"/>
          <w:sz w:val="28"/>
          <w:szCs w:val="28"/>
        </w:rPr>
      </w:pPr>
      <w:r w:rsidRPr="006B7AAB">
        <w:rPr>
          <w:rFonts w:ascii="Times New Roman" w:hAnsi="Times New Roman" w:cs="Times New Roman"/>
          <w:sz w:val="28"/>
          <w:szCs w:val="28"/>
        </w:rPr>
        <w:t xml:space="preserve">Одним из самых трудных в освоении оказался для нас 3д принтер. Но мы его победили и к концу учебного года начали создавать 3 д модели. Это был большой прорыв!  </w:t>
      </w:r>
    </w:p>
    <w:p w:rsidR="0085022E" w:rsidRPr="006B7AAB" w:rsidRDefault="0085022E" w:rsidP="0085022E">
      <w:pPr>
        <w:jc w:val="both"/>
        <w:rPr>
          <w:rFonts w:ascii="Times New Roman" w:hAnsi="Times New Roman" w:cs="Times New Roman"/>
          <w:sz w:val="28"/>
          <w:szCs w:val="28"/>
        </w:rPr>
      </w:pPr>
      <w:r w:rsidRPr="006B7AAB">
        <w:rPr>
          <w:rFonts w:ascii="Times New Roman" w:hAnsi="Times New Roman" w:cs="Times New Roman"/>
          <w:sz w:val="28"/>
          <w:szCs w:val="28"/>
          <w:shd w:val="clear" w:color="auto" w:fill="FFFFFF"/>
        </w:rPr>
        <w:t>Трехмерные модели – это обязательный элемент проектирования современных транспортных средств, интерьеров, архитектурных моделей, медицинских аппаратов, протезов и т.д. Ребятам это все очень нравится и есть желание узнавать и учиться. Здоро</w:t>
      </w:r>
      <w:r w:rsidR="00B95E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во, когда ты сам спроектировал </w:t>
      </w:r>
      <w:r w:rsidRPr="006B7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3д модель, а потом ее распечатал на 3д принтере-это как волшебство!!! </w:t>
      </w:r>
    </w:p>
    <w:p w:rsidR="0085022E" w:rsidRPr="006B7AAB" w:rsidRDefault="00B95E68" w:rsidP="0085022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AA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Виртуальная</w:t>
      </w:r>
      <w:r w:rsidR="0085022E" w:rsidRPr="006B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реальность-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VR</w:t>
      </w:r>
      <w:r w:rsidR="0085022E" w:rsidRPr="006B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 – эти слова мы теперь слышим и произносим на многих наших уроках. В центре есть шлем виртуальной реальности, благодаря ему мы выходим в открытый космос, передвигаемся по космическому кораблю, возможно изучение раздела анатомии,</w:t>
      </w:r>
      <w:r w:rsidR="00850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022E" w:rsidRPr="006B7AAB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можно разобрать человека по косточкам и потрогать каждую мышцу.</w:t>
      </w:r>
    </w:p>
    <w:p w:rsidR="0085022E" w:rsidRPr="006B7AAB" w:rsidRDefault="0085022E" w:rsidP="0085022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A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обновленной программе технология предусматривается Пилотирование</w:t>
      </w:r>
      <w:r w:rsidRPr="006B7A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95E68" w:rsidRPr="006B7AAB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квадрокоптеры</w:t>
      </w:r>
      <w:r w:rsidRPr="006B7AA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она обучает азам профессии оператора беспилотных летательных аппаратов, обучает сборке, пилотированию и программированию дронов, изучению местности, составлению карт местности.</w:t>
      </w:r>
    </w:p>
    <w:p w:rsidR="0085022E" w:rsidRPr="006B7AAB" w:rsidRDefault="0085022E" w:rsidP="0085022E">
      <w:pPr>
        <w:spacing w:before="225" w:after="225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B95E68" w:rsidRPr="006B7AA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Pr="006B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возможность подготовиться к областным соревнованиям по пилотированию малых </w:t>
      </w:r>
      <w:r w:rsidR="00B95E68" w:rsidRPr="006B7AAB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квадрокоптер</w:t>
      </w:r>
      <w:r w:rsidR="00B95E68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6B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Наши ребята </w:t>
      </w:r>
      <w:r w:rsidR="00B95E68" w:rsidRPr="006B7AAB">
        <w:rPr>
          <w:rFonts w:ascii="Times New Roman" w:hAnsi="Times New Roman" w:cs="Times New Roman"/>
          <w:sz w:val="28"/>
          <w:szCs w:val="28"/>
          <w:shd w:val="clear" w:color="auto" w:fill="FFFFFF"/>
        </w:rPr>
        <w:t>успешно выступили,</w:t>
      </w:r>
      <w:r w:rsidRPr="006B7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соревнуясь в искусстве управления дронами на специально оборудованной трассе. Из 13 участников наши заняли 2 и 3 место. </w:t>
      </w:r>
    </w:p>
    <w:p w:rsidR="0085022E" w:rsidRPr="006B7AAB" w:rsidRDefault="0085022E" w:rsidP="0085022E">
      <w:pPr>
        <w:spacing w:before="225" w:after="225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7AAB">
        <w:rPr>
          <w:rFonts w:ascii="Times New Roman" w:hAnsi="Times New Roman" w:cs="Times New Roman"/>
          <w:sz w:val="28"/>
          <w:szCs w:val="28"/>
          <w:shd w:val="clear" w:color="auto" w:fill="FFFFFF"/>
        </w:rPr>
        <w:t>Конечно же, без помощи знающих специалистов мы (учителя, работающие в центре «Точка роста») не смогли бы освоить все новое оборудование в полной мере. Нам очень помогли преподаватели мобильного кванториума.</w:t>
      </w:r>
    </w:p>
    <w:p w:rsidR="0085022E" w:rsidRPr="006B7AAB" w:rsidRDefault="0085022E" w:rsidP="0085022E">
      <w:pPr>
        <w:spacing w:before="225" w:after="225" w:line="240" w:lineRule="auto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6B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так же </w:t>
      </w:r>
      <w:r w:rsidR="00B95E68" w:rsidRPr="006B7A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реализуется в</w:t>
      </w:r>
      <w:r w:rsidRPr="006B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предметной области ОБЖ. </w:t>
      </w:r>
      <w:r w:rsidRPr="006B7AAB">
        <w:rPr>
          <w:rFonts w:ascii="Times New Roman" w:hAnsi="Times New Roman" w:cs="Times New Roman"/>
          <w:sz w:val="28"/>
          <w:szCs w:val="28"/>
          <w:shd w:val="clear" w:color="auto" w:fill="FFFFFF"/>
        </w:rPr>
        <w:t>Благодаря современным тренажерам и наглядно-демонстрационным материалам по оказанию первой доврачебной помощи, обучающиеся в рамках изучения предмета ОБЖ имеют возможность отрабатывать практические навыки сердечно-легочной реанимации, удаления инородных предметов из верхних дыхательных путей, оказания первой помощ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6B7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различных ранениях и травмах.</w:t>
      </w:r>
      <w:r w:rsidRPr="006B7AAB">
        <w:rPr>
          <w:rFonts w:ascii="Times New Roman" w:hAnsi="Times New Roman" w:cs="Times New Roman"/>
          <w:sz w:val="28"/>
          <w:szCs w:val="28"/>
        </w:rPr>
        <w:br/>
      </w:r>
    </w:p>
    <w:p w:rsidR="0085022E" w:rsidRPr="006B7AAB" w:rsidRDefault="0085022E" w:rsidP="00850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A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Следующая функция Центра «Точка роста» реализация программ в рамках внеурочной деятельности обучающихся. Одно из самых современных направлений –робототехника. </w:t>
      </w:r>
    </w:p>
    <w:p w:rsidR="0085022E" w:rsidRPr="006B7AAB" w:rsidRDefault="0085022E" w:rsidP="0085022E">
      <w:pPr>
        <w:spacing w:before="225" w:after="225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7AAB">
        <w:rPr>
          <w:rFonts w:ascii="Times New Roman" w:hAnsi="Times New Roman" w:cs="Times New Roman"/>
          <w:sz w:val="28"/>
          <w:szCs w:val="28"/>
          <w:shd w:val="clear" w:color="auto" w:fill="FFFFFF"/>
        </w:rPr>
        <w:t>И, даже, если дети выбирают профессию, не связанную с программированием и </w:t>
      </w:r>
      <w:r w:rsidRPr="006B7A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робототехникой</w:t>
      </w:r>
      <w:r w:rsidRPr="006B7AAB">
        <w:rPr>
          <w:rFonts w:ascii="Times New Roman" w:hAnsi="Times New Roman" w:cs="Times New Roman"/>
          <w:sz w:val="28"/>
          <w:szCs w:val="28"/>
          <w:shd w:val="clear" w:color="auto" w:fill="FFFFFF"/>
        </w:rPr>
        <w:t>, изучение этих дисциплин в </w:t>
      </w:r>
      <w:r w:rsidRPr="006B7A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школе</w:t>
      </w:r>
      <w:r w:rsidRPr="006B7AAB">
        <w:rPr>
          <w:rFonts w:ascii="Times New Roman" w:hAnsi="Times New Roman" w:cs="Times New Roman"/>
          <w:sz w:val="28"/>
          <w:szCs w:val="28"/>
          <w:shd w:val="clear" w:color="auto" w:fill="FFFFFF"/>
        </w:rPr>
        <w:t> обеспечивает их такими важными навыками, как аналитическое мышление, работа в команде, коллективное мышление, восприятие инноваций и многое другое.</w:t>
      </w:r>
    </w:p>
    <w:p w:rsidR="0085022E" w:rsidRPr="006B7AAB" w:rsidRDefault="0085022E" w:rsidP="0085022E">
      <w:pPr>
        <w:spacing w:before="225" w:after="225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7AA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Следующая функция центра – это содействие развитию шахматного образования</w:t>
      </w:r>
      <w:r w:rsidRPr="006B7AAB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Pr="006B7A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Шахматы</w:t>
      </w:r>
      <w:r w:rsidRPr="006B7AAB">
        <w:rPr>
          <w:rFonts w:ascii="Times New Roman" w:hAnsi="Times New Roman" w:cs="Times New Roman"/>
          <w:sz w:val="28"/>
          <w:szCs w:val="28"/>
          <w:shd w:val="clear" w:color="auto" w:fill="FFFFFF"/>
        </w:rPr>
        <w:t> развивают логическое мышление, память, пространственное мышление, способность прогнозировать действия. Также </w:t>
      </w:r>
      <w:r w:rsidRPr="006B7A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шахматы</w:t>
      </w:r>
      <w:r w:rsidRPr="006B7AAB">
        <w:rPr>
          <w:rFonts w:ascii="Times New Roman" w:hAnsi="Times New Roman" w:cs="Times New Roman"/>
          <w:sz w:val="28"/>
          <w:szCs w:val="28"/>
          <w:shd w:val="clear" w:color="auto" w:fill="FFFFFF"/>
        </w:rPr>
        <w:t> могут помочь социализации учащихся.</w:t>
      </w:r>
    </w:p>
    <w:p w:rsidR="0085022E" w:rsidRPr="006B7AAB" w:rsidRDefault="0085022E" w:rsidP="0085022E">
      <w:pPr>
        <w:spacing w:before="225" w:after="225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7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внеклассной работы в Центре точка роста в нашей школе прошла </w:t>
      </w:r>
      <w:r w:rsidR="00B95E68" w:rsidRPr="006B7AAB">
        <w:rPr>
          <w:rFonts w:ascii="Times New Roman" w:hAnsi="Times New Roman" w:cs="Times New Roman"/>
          <w:sz w:val="28"/>
          <w:szCs w:val="28"/>
          <w:shd w:val="clear" w:color="auto" w:fill="FFFFFF"/>
        </w:rPr>
        <w:t>Конфе</w:t>
      </w:r>
      <w:r w:rsidR="00B95E68">
        <w:rPr>
          <w:rFonts w:ascii="Times New Roman" w:hAnsi="Times New Roman" w:cs="Times New Roman"/>
          <w:sz w:val="28"/>
          <w:szCs w:val="28"/>
          <w:shd w:val="clear" w:color="auto" w:fill="FFFFFF"/>
        </w:rPr>
        <w:t>ренция «</w:t>
      </w:r>
      <w:r w:rsidRPr="006B7AAB">
        <w:rPr>
          <w:rFonts w:ascii="Times New Roman" w:hAnsi="Times New Roman" w:cs="Times New Roman"/>
          <w:sz w:val="28"/>
          <w:szCs w:val="28"/>
          <w:shd w:val="clear" w:color="auto" w:fill="FFFFFF"/>
        </w:rPr>
        <w:t>Фестивали стран мира» на английском языке.</w:t>
      </w:r>
    </w:p>
    <w:p w:rsidR="0085022E" w:rsidRPr="006B7AAB" w:rsidRDefault="0085022E" w:rsidP="0085022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AAB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проведен Конкурс живая классика</w:t>
      </w:r>
    </w:p>
    <w:p w:rsidR="0085022E" w:rsidRPr="00B95E68" w:rsidRDefault="0085022E" w:rsidP="0085022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AA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медиа оборудованию в центре есть возможность делать видеоролики и отправлять выступления ребят на всероссийские конкурсы</w:t>
      </w:r>
    </w:p>
    <w:p w:rsidR="0085022E" w:rsidRPr="006B7AAB" w:rsidRDefault="0085022E" w:rsidP="0085022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базе центра проводятся уроки финансовой грамотности и урок цифры, которые </w:t>
      </w:r>
      <w:r w:rsidRPr="006B7AAB">
        <w:rPr>
          <w:rFonts w:ascii="Times New Roman" w:hAnsi="Times New Roman" w:cs="Times New Roman"/>
          <w:sz w:val="28"/>
          <w:szCs w:val="28"/>
          <w:shd w:val="clear" w:color="auto" w:fill="FFFFFF"/>
        </w:rPr>
        <w:t>позволяют каждому ученику узнать о важности развития цифровых навыков, проявить себя и познакомиться с основами программирования в доступной и увлекательной форме. </w:t>
      </w:r>
    </w:p>
    <w:p w:rsidR="0085022E" w:rsidRPr="006B7AAB" w:rsidRDefault="0085022E" w:rsidP="0085022E">
      <w:pPr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 w:rsidRPr="006B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базе центра «Точка роста» в течении года реализовывался </w:t>
      </w:r>
      <w:proofErr w:type="gramStart"/>
      <w:r w:rsidRPr="006B7A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 Добрый</w:t>
      </w:r>
      <w:proofErr w:type="gramEnd"/>
      <w:r w:rsidRPr="006B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заяц». Это проект </w:t>
      </w:r>
      <w:r w:rsidRPr="006B7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форме инклюзивной сказки, </w:t>
      </w:r>
      <w:r w:rsidRPr="006B7AAB">
        <w:rPr>
          <w:rFonts w:ascii="Times New Roman" w:hAnsi="Times New Roman" w:cs="Times New Roman"/>
          <w:sz w:val="28"/>
          <w:szCs w:val="28"/>
        </w:rPr>
        <w:t>благодаря которой особенный ребёнок обучается навыкам общения и знаниям.</w:t>
      </w:r>
    </w:p>
    <w:p w:rsidR="0085022E" w:rsidRPr="006B7AAB" w:rsidRDefault="0085022E" w:rsidP="0085022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Благодаря новому оборудованию и интернету наши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 классники</w:t>
      </w:r>
      <w:r w:rsidRPr="006B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воспользовались</w:t>
      </w:r>
      <w:r w:rsidRPr="006B7AAB">
        <w:rPr>
          <w:rFonts w:ascii="Times New Roman" w:hAnsi="Times New Roman" w:cs="Times New Roman"/>
          <w:sz w:val="28"/>
          <w:szCs w:val="28"/>
          <w:shd w:val="clear" w:color="auto" w:fill="FAFBFC"/>
        </w:rPr>
        <w:t xml:space="preserve"> </w:t>
      </w:r>
      <w:r w:rsidRPr="00F37381">
        <w:rPr>
          <w:rFonts w:ascii="Times New Roman" w:hAnsi="Times New Roman" w:cs="Times New Roman"/>
          <w:sz w:val="28"/>
          <w:szCs w:val="28"/>
        </w:rPr>
        <w:t xml:space="preserve">уникальной возможностью – получили свою первую профессию в стенах школы. Участники программы смогли попробовать свои силы в освоении профессиональных знаний и умений, получить практический опыт в профессии «Рекрутер». Ребята дистанционно занимались в центре «Точка роста», а </w:t>
      </w:r>
      <w:r w:rsidR="00B95E68" w:rsidRPr="00F37381">
        <w:rPr>
          <w:rFonts w:ascii="Times New Roman" w:hAnsi="Times New Roman" w:cs="Times New Roman"/>
          <w:sz w:val="28"/>
          <w:szCs w:val="28"/>
        </w:rPr>
        <w:t>также</w:t>
      </w:r>
      <w:r w:rsidRPr="00F37381">
        <w:rPr>
          <w:rFonts w:ascii="Times New Roman" w:hAnsi="Times New Roman" w:cs="Times New Roman"/>
          <w:sz w:val="28"/>
          <w:szCs w:val="28"/>
        </w:rPr>
        <w:t xml:space="preserve"> выезжали на занятия в строительный колледж Великого Новгорода. В конце учебного года, успешно сдав экзамен, они получили первую профессию.</w:t>
      </w:r>
    </w:p>
    <w:p w:rsidR="0085022E" w:rsidRPr="006B7AAB" w:rsidRDefault="0085022E" w:rsidP="0085022E">
      <w:pPr>
        <w:spacing w:before="225" w:after="225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различных форм дополнительного образования так же предусмотрена центром. Наша школа в 2020 году стала участником </w:t>
      </w:r>
      <w:r w:rsidRPr="006B7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пилотного проекта "Россия- страна мореходов 21-го века" по дополнительной </w:t>
      </w:r>
      <w:r w:rsidR="00B95E68" w:rsidRPr="006B7AAB">
        <w:rPr>
          <w:rFonts w:ascii="Times New Roman" w:hAnsi="Times New Roman" w:cs="Times New Roman"/>
          <w:sz w:val="28"/>
          <w:szCs w:val="28"/>
          <w:shd w:val="clear" w:color="auto" w:fill="FFFFFF"/>
        </w:rPr>
        <w:t>общеразвивающей программе</w:t>
      </w:r>
      <w:r w:rsidRPr="006B7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"Оператор судна. Первая ступень " на базе "Морского центра капитана Варухина Н.Г." в г. Великий Новгород... Весь учебный год на базе центра «Точка роста» ребята дистанционно получали теоретические знания, подтверждая их результатами тестов.</w:t>
      </w:r>
    </w:p>
    <w:p w:rsidR="0085022E" w:rsidRPr="006B7AAB" w:rsidRDefault="0085022E" w:rsidP="0085022E">
      <w:pPr>
        <w:spacing w:before="225" w:after="225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7AAB">
        <w:rPr>
          <w:rFonts w:ascii="Times New Roman" w:hAnsi="Times New Roman" w:cs="Times New Roman"/>
          <w:sz w:val="28"/>
          <w:szCs w:val="28"/>
          <w:shd w:val="clear" w:color="auto" w:fill="FFFFFF"/>
        </w:rPr>
        <w:t>В конце учебного года вся команда отпра</w:t>
      </w:r>
      <w:r w:rsidR="00B95E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вилась в г. Великий Новгород в </w:t>
      </w:r>
      <w:r w:rsidRPr="006B7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Морской центр на практический этап обучения – это было большим подарком для ребят. По </w:t>
      </w:r>
      <w:r w:rsidRPr="006B7AA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итогам практических занятий и экзамена, ребята получили сертификаты о прохождении первой ступени в профессии оператор судна.</w:t>
      </w:r>
    </w:p>
    <w:p w:rsidR="0085022E" w:rsidRPr="006B7AAB" w:rsidRDefault="0085022E" w:rsidP="0085022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летних каникул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6B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ентре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«Т</w:t>
      </w:r>
      <w:r w:rsidRPr="006B7AA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очка роста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B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ребят из пришкольного лагеря «Вдохновение» были организованны обучающие программы по игре в шахматы и шашки и организ</w:t>
      </w:r>
      <w:r w:rsidR="00B95E68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ованны шашечные турниры.  А так</w:t>
      </w:r>
      <w:r w:rsidRPr="006B7AAB">
        <w:rPr>
          <w:rFonts w:ascii="Times New Roman" w:eastAsia="Times New Roman" w:hAnsi="Times New Roman" w:cs="Times New Roman"/>
          <w:sz w:val="28"/>
          <w:szCs w:val="28"/>
          <w:lang w:eastAsia="ru-RU"/>
        </w:rPr>
        <w:t>же проведены занятия по робототехнике.</w:t>
      </w:r>
    </w:p>
    <w:p w:rsidR="0085022E" w:rsidRPr="006B7AAB" w:rsidRDefault="0085022E" w:rsidP="0085022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AAB">
        <w:rPr>
          <w:rFonts w:ascii="Times New Roman" w:hAnsi="Times New Roman" w:cs="Times New Roman"/>
          <w:sz w:val="28"/>
          <w:szCs w:val="28"/>
          <w:shd w:val="clear" w:color="auto" w:fill="FFFFFF"/>
        </w:rPr>
        <w:t>Центр «Точка роста» - это огромная наход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 и удача для учителей и детей, как в учебном, так и воспитательном процессе нашей школы.</w:t>
      </w:r>
    </w:p>
    <w:p w:rsidR="0085022E" w:rsidRPr="006B7AAB" w:rsidRDefault="0085022E" w:rsidP="0085022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AA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Благодарю за внимание</w:t>
      </w:r>
      <w:r w:rsidR="00B95E68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bookmarkStart w:id="0" w:name="_GoBack"/>
      <w:bookmarkEnd w:id="0"/>
    </w:p>
    <w:p w:rsidR="0085022E" w:rsidRPr="006B7AAB" w:rsidRDefault="0085022E" w:rsidP="0085022E">
      <w:pPr>
        <w:rPr>
          <w:rFonts w:ascii="Times New Roman" w:hAnsi="Times New Roman" w:cs="Times New Roman"/>
          <w:sz w:val="28"/>
          <w:szCs w:val="28"/>
        </w:rPr>
      </w:pPr>
    </w:p>
    <w:p w:rsidR="0085022E" w:rsidRPr="006B7AAB" w:rsidRDefault="0085022E" w:rsidP="0085022E">
      <w:pPr>
        <w:rPr>
          <w:rFonts w:ascii="Times New Roman" w:hAnsi="Times New Roman" w:cs="Times New Roman"/>
          <w:sz w:val="28"/>
          <w:szCs w:val="28"/>
        </w:rPr>
      </w:pPr>
    </w:p>
    <w:p w:rsidR="0085022E" w:rsidRPr="006B7AAB" w:rsidRDefault="0085022E" w:rsidP="0085022E">
      <w:pPr>
        <w:rPr>
          <w:rFonts w:ascii="Times New Roman" w:hAnsi="Times New Roman" w:cs="Times New Roman"/>
          <w:sz w:val="28"/>
          <w:szCs w:val="28"/>
        </w:rPr>
      </w:pPr>
    </w:p>
    <w:p w:rsidR="0085022E" w:rsidRPr="006B7AAB" w:rsidRDefault="0085022E" w:rsidP="0085022E">
      <w:pPr>
        <w:rPr>
          <w:rFonts w:ascii="Times New Roman" w:hAnsi="Times New Roman" w:cs="Times New Roman"/>
          <w:sz w:val="28"/>
          <w:szCs w:val="28"/>
        </w:rPr>
      </w:pPr>
    </w:p>
    <w:p w:rsidR="0085022E" w:rsidRPr="006B7AAB" w:rsidRDefault="0085022E" w:rsidP="0085022E">
      <w:pPr>
        <w:rPr>
          <w:rFonts w:ascii="Times New Roman" w:hAnsi="Times New Roman" w:cs="Times New Roman"/>
          <w:sz w:val="28"/>
          <w:szCs w:val="28"/>
        </w:rPr>
      </w:pPr>
    </w:p>
    <w:p w:rsidR="0085022E" w:rsidRPr="006B7AAB" w:rsidRDefault="0085022E" w:rsidP="0085022E">
      <w:pPr>
        <w:rPr>
          <w:rFonts w:ascii="Times New Roman" w:hAnsi="Times New Roman" w:cs="Times New Roman"/>
          <w:sz w:val="28"/>
          <w:szCs w:val="28"/>
        </w:rPr>
      </w:pPr>
    </w:p>
    <w:p w:rsidR="0085022E" w:rsidRPr="006B7AAB" w:rsidRDefault="0085022E" w:rsidP="0085022E">
      <w:pPr>
        <w:rPr>
          <w:rFonts w:ascii="Times New Roman" w:hAnsi="Times New Roman" w:cs="Times New Roman"/>
          <w:sz w:val="28"/>
          <w:szCs w:val="28"/>
        </w:rPr>
      </w:pPr>
    </w:p>
    <w:p w:rsidR="0085022E" w:rsidRPr="006B7AAB" w:rsidRDefault="0085022E" w:rsidP="0085022E">
      <w:pPr>
        <w:rPr>
          <w:rFonts w:ascii="Times New Roman" w:hAnsi="Times New Roman" w:cs="Times New Roman"/>
          <w:sz w:val="28"/>
          <w:szCs w:val="28"/>
        </w:rPr>
      </w:pPr>
    </w:p>
    <w:p w:rsidR="0085022E" w:rsidRPr="006B7AAB" w:rsidRDefault="0085022E" w:rsidP="0085022E">
      <w:pPr>
        <w:rPr>
          <w:rFonts w:ascii="Times New Roman" w:hAnsi="Times New Roman" w:cs="Times New Roman"/>
          <w:sz w:val="28"/>
          <w:szCs w:val="28"/>
        </w:rPr>
      </w:pPr>
    </w:p>
    <w:p w:rsidR="0085022E" w:rsidRPr="006B7AAB" w:rsidRDefault="0085022E" w:rsidP="0085022E">
      <w:pPr>
        <w:rPr>
          <w:rFonts w:ascii="Times New Roman" w:hAnsi="Times New Roman" w:cs="Times New Roman"/>
          <w:sz w:val="28"/>
          <w:szCs w:val="28"/>
        </w:rPr>
      </w:pPr>
    </w:p>
    <w:p w:rsidR="0085022E" w:rsidRPr="006B7AAB" w:rsidRDefault="0085022E" w:rsidP="0085022E">
      <w:pPr>
        <w:rPr>
          <w:rFonts w:ascii="Times New Roman" w:hAnsi="Times New Roman" w:cs="Times New Roman"/>
          <w:sz w:val="28"/>
          <w:szCs w:val="28"/>
        </w:rPr>
      </w:pPr>
    </w:p>
    <w:p w:rsidR="0085022E" w:rsidRPr="006B7AAB" w:rsidRDefault="0085022E" w:rsidP="0085022E">
      <w:pPr>
        <w:rPr>
          <w:rFonts w:ascii="Times New Roman" w:hAnsi="Times New Roman" w:cs="Times New Roman"/>
          <w:sz w:val="28"/>
          <w:szCs w:val="28"/>
        </w:rPr>
      </w:pPr>
    </w:p>
    <w:p w:rsidR="0085022E" w:rsidRPr="006B7AAB" w:rsidRDefault="0085022E" w:rsidP="0085022E">
      <w:pPr>
        <w:rPr>
          <w:rFonts w:ascii="Times New Roman" w:hAnsi="Times New Roman" w:cs="Times New Roman"/>
          <w:sz w:val="28"/>
          <w:szCs w:val="28"/>
        </w:rPr>
      </w:pPr>
    </w:p>
    <w:p w:rsidR="0085022E" w:rsidRPr="006B7AAB" w:rsidRDefault="0085022E" w:rsidP="0085022E">
      <w:pPr>
        <w:rPr>
          <w:rFonts w:ascii="Times New Roman" w:hAnsi="Times New Roman" w:cs="Times New Roman"/>
          <w:sz w:val="28"/>
          <w:szCs w:val="28"/>
        </w:rPr>
      </w:pPr>
    </w:p>
    <w:p w:rsidR="0085022E" w:rsidRPr="006B7AAB" w:rsidRDefault="0085022E" w:rsidP="0085022E">
      <w:pPr>
        <w:rPr>
          <w:rFonts w:ascii="Times New Roman" w:hAnsi="Times New Roman" w:cs="Times New Roman"/>
          <w:sz w:val="28"/>
          <w:szCs w:val="28"/>
        </w:rPr>
      </w:pPr>
    </w:p>
    <w:p w:rsidR="0085022E" w:rsidRPr="006B7AAB" w:rsidRDefault="0085022E" w:rsidP="0085022E">
      <w:pPr>
        <w:rPr>
          <w:rFonts w:ascii="Times New Roman" w:hAnsi="Times New Roman" w:cs="Times New Roman"/>
          <w:sz w:val="28"/>
          <w:szCs w:val="28"/>
        </w:rPr>
      </w:pPr>
    </w:p>
    <w:p w:rsidR="006668CE" w:rsidRDefault="006668CE"/>
    <w:sectPr w:rsidR="006668CE" w:rsidSect="006B7AAB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3DA" w:rsidRDefault="000C63DA" w:rsidP="0085022E">
      <w:pPr>
        <w:spacing w:after="0" w:line="240" w:lineRule="auto"/>
      </w:pPr>
      <w:r>
        <w:separator/>
      </w:r>
    </w:p>
  </w:endnote>
  <w:endnote w:type="continuationSeparator" w:id="0">
    <w:p w:rsidR="000C63DA" w:rsidRDefault="000C63DA" w:rsidP="00850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3DA" w:rsidRDefault="000C63DA" w:rsidP="0085022E">
      <w:pPr>
        <w:spacing w:after="0" w:line="240" w:lineRule="auto"/>
      </w:pPr>
      <w:r>
        <w:separator/>
      </w:r>
    </w:p>
  </w:footnote>
  <w:footnote w:type="continuationSeparator" w:id="0">
    <w:p w:rsidR="000C63DA" w:rsidRDefault="000C63DA" w:rsidP="008502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22E"/>
    <w:rsid w:val="000C63DA"/>
    <w:rsid w:val="006668CE"/>
    <w:rsid w:val="0085022E"/>
    <w:rsid w:val="00B9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4B82C"/>
  <w15:chartTrackingRefBased/>
  <w15:docId w15:val="{4A49211E-8CD2-4547-ADC6-46FB175D6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5022E"/>
    <w:rPr>
      <w:b/>
      <w:bCs/>
    </w:rPr>
  </w:style>
  <w:style w:type="paragraph" w:styleId="a4">
    <w:name w:val="header"/>
    <w:basedOn w:val="a"/>
    <w:link w:val="a5"/>
    <w:uiPriority w:val="99"/>
    <w:unhideWhenUsed/>
    <w:rsid w:val="00850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022E"/>
  </w:style>
  <w:style w:type="paragraph" w:styleId="a6">
    <w:name w:val="footer"/>
    <w:basedOn w:val="a"/>
    <w:link w:val="a7"/>
    <w:uiPriority w:val="99"/>
    <w:unhideWhenUsed/>
    <w:rsid w:val="00850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0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1146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2023-11-19T16:42:00Z</dcterms:created>
  <dcterms:modified xsi:type="dcterms:W3CDTF">2023-11-19T17:10:00Z</dcterms:modified>
</cp:coreProperties>
</file>