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59" w:rsidRPr="00FE7D59" w:rsidRDefault="00FE7D59" w:rsidP="00FE7D5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FE7D5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Консультация для педагогов </w:t>
      </w:r>
      <w:bookmarkStart w:id="0" w:name="_GoBack"/>
      <w:r w:rsidRPr="00FE7D5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«Современные подходы к речевому развитию дошкольников»</w:t>
      </w:r>
    </w:p>
    <w:bookmarkEnd w:id="0"/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Проблема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речевого </w:t>
      </w:r>
      <w:hyperlink r:id="rId6" w:tooltip="Развитие ребенка. Консультации для родителей" w:history="1">
        <w:r w:rsidRPr="00FE7D59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развития детей дошкольного</w:t>
        </w:r>
      </w:hyperlink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возраста на сегодняшний день очень актуальна, т. к. процент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дошкольников с различными речевыми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нарушениями остается стабильно высоким. Большинство детей, поступающих в школу, не владеют навыками связной речи в полном объеме. Ребенок –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обладающий хорошей речью – явление очень редкое. В речи существует множество проблем.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Целью работы воспитателя по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речевому </w:t>
      </w:r>
      <w:hyperlink r:id="rId7" w:tooltip="Развитие ребенка. Материалы для педагогов" w:history="1">
        <w:r w:rsidRPr="00FE7D59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развитию детей дошкольного</w:t>
        </w:r>
      </w:hyperlink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возраста является формирование устной речи и навыков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речевого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общения с окружающими на основе овладения литературным языком своего народа. Согласно Федеральному государственному образовательному стандарту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дошкольного образования </w:t>
      </w:r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(ФГОС </w:t>
      </w:r>
      <w:proofErr w:type="gramStart"/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пункт 2.6)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Речевое развитие включает</w:t>
      </w:r>
      <w:proofErr w:type="gramStart"/>
      <w:r w:rsidRPr="00FE7D59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-владение речью как средством общения и культуры,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-обогащение активного словаря,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-развитие связной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грамматически правильной диалогической и монологической речи,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-развитие речевого творчества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-развитие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звуковой и интонационной культуры речи,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-фонематического слуха,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-знакомство с детской литературой,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-формирование звуковой аналитико-синтетической активности как предпосылки обучения грамоте».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Условия для полноценного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речевого развития</w:t>
      </w:r>
      <w:proofErr w:type="gramStart"/>
      <w:r w:rsidRPr="00FE7D59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Обучение на основе комплексно-тематического принципа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Обучение на основе принципа интеграции ОО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Создание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развивающей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предметно-пространственной среды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Целенаправленная работа воспитателей и специалистов над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речевым развитием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во всех видах деятельности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Повышение профессионального роста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 в вопросах речевого развития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Создание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предметно-развивающей среды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Предметно-развивающая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среда в соответствии с ФГОС должна обеспечивать условия для совместной деятельности и общения. При этом она создается с учетом возрастных особенностей детей и направлена на реализацию программы. Давайте конкретизируем общие требования к среде для образовательной области </w:t>
      </w:r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 xml:space="preserve">. Главное – ребенок должен слышать чистую русскую речь, обращенную к нему лично, а не только 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пассивно выслушивать указания воспитателя, обращенные ко всей группе. Он должен иметь возможность поговорить с воспитателем, спросить о важных для него вещах и на это всегда должно быть время у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. Мы должны обеспечить каждому ребенку достаточную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речевую практику и в быту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и в процессе обучения. Важно создать условия, выделить время и место для игр детей.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Требования к речи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Речь взрослых – пример и образец для подражания. Культура речи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играет очень важную роль в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речевом развитии дошкольников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. К качеству речи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E7D5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предъявляются следующие требования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правильность – соответствие речи языковым нормам;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точность – соответствие смыслового содержания речи и информации, которая лежит в её основе;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логичность – выражение в смысловых связях компонентов речи и отношений между частями речи и компонентами мысли;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чистота – отсутствие в речи элементов, чуждых литературному языку;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выразительность – особенность речи, захватывающая внимание и создающая атмосферу эмоционального переживания;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богатство – умение использовать все языковые единицы с целью оптимального выражения информации;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 уместность – употребление в речи единиц, соответствующих ситуации и условиям общения.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Оснащение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речевого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уголка должно учитывать закономерности онтогенеза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речевой деятельности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отражать все направления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речевого развития</w:t>
      </w:r>
      <w:proofErr w:type="gramStart"/>
      <w:r w:rsidRPr="00FE7D59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FE7D5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словаря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работу над грамматическим строем речи,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связной речи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воспитание звуковой культуры речи, подготовку к обучению грамоте,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знакомство с художественной литературой.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Традиционные методы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речевого развития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 w:rsidRPr="00FE7D5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Наглядные методы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Непосредственное наблюдение и его разновидности </w:t>
      </w:r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(наблюдения в природе, экскурсии)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и опосредованное наблюдение </w:t>
      </w:r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(изобразительная наглядность)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 w:rsidRPr="00FE7D5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Словесные методы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Чтение и рассказывание художественных произведений, заучивание наизусть, пересказ, рассказывание с опорой и без опоры на наглядные материалы.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 w:rsidRPr="00FE7D5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Практические методы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Дидактические игры, игры-драматизации, </w:t>
      </w:r>
      <w:proofErr w:type="spellStart"/>
      <w:r w:rsidRPr="00FE7D59">
        <w:rPr>
          <w:rFonts w:ascii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дидактические упражнения, пластические этюды, хоровые игры.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Современные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образовательные технологии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tooltip="Методические материалы для педагогов и воспитателей" w:history="1">
        <w:r w:rsidRPr="00FE7D59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Метод наглядного моделирования</w:t>
        </w:r>
      </w:hyperlink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 xml:space="preserve">Моделирование – это наглядно-практический метод обучения, позволяющий обеспечить успешное освоение детьми знаний об особенностях и скрытых характеристиках предметов, объектов окружающего мира, о связях и отношениях, имеющихся между ними. Данный метод основан на принципе 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замещения настоящего объекта другим предметом, его схематическим изображением или условным знаком. У детей старшего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дошкольного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возраста с ОНР отмечается нарушение всех компонентов речи, поэтому метод наглядного моделирования, как эффективное коррекционное средство, широко используется на индивидуальных, подгрупповых и фронтальных занятиях по формированию звуковой стороны речи, по отработке лексико-грамматических категорий и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развитию связной речи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E7D59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FE7D59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 xml:space="preserve">Данный вид технологий предполагает использование </w:t>
      </w:r>
      <w:proofErr w:type="spellStart"/>
      <w:r w:rsidRPr="00FE7D59">
        <w:rPr>
          <w:rFonts w:ascii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подвижных игр, минуток настроения, пальчиковой гимнастики, некоторых приёмов самомассажа </w:t>
      </w:r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(точечный массаж)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и др.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Игровые технологии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E7D59">
        <w:rPr>
          <w:rFonts w:ascii="Times New Roman" w:hAnsi="Times New Roman" w:cs="Times New Roman"/>
          <w:sz w:val="28"/>
          <w:szCs w:val="28"/>
          <w:lang w:eastAsia="ru-RU"/>
        </w:rPr>
        <w:t>Игровые технологии включают в себя настольно-печатные игры, сюжетно-дидактические игры-инсценировки, игры с дидактическими игрушками моторного характера (игры с вкладышами, разборными шарами, башенками, дидактические игры с предметами, словесные игры, театрально-игровая деятельность, пальчиковый театр.</w:t>
      </w:r>
      <w:proofErr w:type="gramEnd"/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Основные формы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взаимодействия в соответствии с ФГОС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Образовательная ситуация в отличие от занятия позволяет осуществлять дифференцированный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подход к детям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в большей степени индивидуализировать процесс обучения. Образовательные ситуации планируют и организуют в любое время в режиме дня, чаще всего утром, вечером или во время прогулки. Это способствует органическому включению обучения в повседневную жизнь, его интеграции с игровой, бытовой деятельностью и процессом общения в группе. Можно организовать несколько образовательных ситуаций с одним дидактическим средством </w:t>
      </w:r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(сюжетная картина, игрушка, книга, природный материал</w:t>
      </w:r>
      <w:proofErr w:type="gramStart"/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E7D59">
        <w:rPr>
          <w:rFonts w:ascii="Times New Roman" w:hAnsi="Times New Roman" w:cs="Times New Roman"/>
          <w:sz w:val="28"/>
          <w:szCs w:val="28"/>
          <w:lang w:eastAsia="ru-RU"/>
        </w:rPr>
        <w:t xml:space="preserve"> целью решения постепенно усложняющихся задач познавательного характера. Образовательные ситуации могут быть реально – практическими и игровыми.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FE7D59">
        <w:rPr>
          <w:rFonts w:ascii="Times New Roman" w:hAnsi="Times New Roman" w:cs="Times New Roman"/>
          <w:sz w:val="28"/>
          <w:szCs w:val="28"/>
          <w:lang w:eastAsia="ru-RU"/>
        </w:rPr>
        <w:t>реально-практическим</w:t>
      </w:r>
      <w:proofErr w:type="gramEnd"/>
      <w:r w:rsidRPr="00FE7D59">
        <w:rPr>
          <w:rFonts w:ascii="Times New Roman" w:hAnsi="Times New Roman" w:cs="Times New Roman"/>
          <w:sz w:val="28"/>
          <w:szCs w:val="28"/>
          <w:lang w:eastAsia="ru-RU"/>
        </w:rPr>
        <w:t xml:space="preserve"> можно отнести рассматривание картины, предмета, чтение литературного текста, разучивание стихотворения.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К игровым ситуациям относят ситуации с дидактической куклой, рассматривание игрушек, картинок, чтение литературных произведений, которые лучше организовывать с использованием игрового персонажа.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с родителями</w:t>
      </w:r>
    </w:p>
    <w:p w:rsidR="00FE7D59" w:rsidRPr="00FE7D59" w:rsidRDefault="00FE7D59" w:rsidP="00FE7D5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D59">
        <w:rPr>
          <w:rFonts w:ascii="Times New Roman" w:hAnsi="Times New Roman" w:cs="Times New Roman"/>
          <w:sz w:val="28"/>
          <w:szCs w:val="28"/>
          <w:lang w:eastAsia="ru-RU"/>
        </w:rPr>
        <w:t>Добиться положительных результатов в освоении программы по направлению </w:t>
      </w:r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позволит эффективная работа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 с родителями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. Организация </w:t>
      </w:r>
      <w:r w:rsidRPr="00FE7D5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«круглых столов»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проведение собраний, индивидуальных бесед,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консультаций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, тренингов помогают сформировать у родителей знание о необходимости </w:t>
      </w:r>
      <w:r w:rsidRPr="00FE7D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</w:t>
      </w:r>
      <w:r w:rsidRPr="00FE7D59">
        <w:rPr>
          <w:rFonts w:ascii="Times New Roman" w:hAnsi="Times New Roman" w:cs="Times New Roman"/>
          <w:sz w:val="28"/>
          <w:szCs w:val="28"/>
          <w:lang w:eastAsia="ru-RU"/>
        </w:rPr>
        <w:t> и формирования правильной речи детей.</w:t>
      </w:r>
    </w:p>
    <w:p w:rsidR="00743ED1" w:rsidRPr="00FE7D59" w:rsidRDefault="00743ED1" w:rsidP="00FE7D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743ED1" w:rsidRPr="00FE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0C8A"/>
    <w:multiLevelType w:val="multilevel"/>
    <w:tmpl w:val="9004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39"/>
    <w:rsid w:val="00303639"/>
    <w:rsid w:val="00743ED1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D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D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etodicheskie-razrabot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razvitie-rebe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-konsultaci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2024-02-15T13:13:00Z</dcterms:created>
  <dcterms:modified xsi:type="dcterms:W3CDTF">2024-02-15T13:13:00Z</dcterms:modified>
</cp:coreProperties>
</file>