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B817B5" w14:textId="77777777" w:rsidR="00DE0E35" w:rsidRDefault="00DE0E35" w:rsidP="00DE0E35">
      <w:pPr>
        <w:tabs>
          <w:tab w:val="left" w:pos="1915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7774F">
        <w:rPr>
          <w:rFonts w:ascii="Times New Roman" w:hAnsi="Times New Roman" w:cs="Times New Roman"/>
          <w:b/>
          <w:i/>
          <w:sz w:val="28"/>
          <w:szCs w:val="28"/>
        </w:rPr>
        <w:t>С. В. Фролова,</w:t>
      </w:r>
    </w:p>
    <w:p w14:paraId="094FCAEC" w14:textId="47BC0B03" w:rsidR="00DE0E35" w:rsidRPr="0097774F" w:rsidRDefault="00DE0E35" w:rsidP="00DE0E35">
      <w:pPr>
        <w:tabs>
          <w:tab w:val="left" w:pos="1915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Инструктор по физической культуре</w:t>
      </w:r>
    </w:p>
    <w:p w14:paraId="4772216B" w14:textId="789F6B57" w:rsidR="00DE0E35" w:rsidRPr="0097774F" w:rsidRDefault="00DE0E35" w:rsidP="00DE0E35">
      <w:pPr>
        <w:tabs>
          <w:tab w:val="left" w:pos="1915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7774F">
        <w:rPr>
          <w:rFonts w:ascii="Times New Roman" w:hAnsi="Times New Roman" w:cs="Times New Roman"/>
          <w:b/>
          <w:i/>
          <w:sz w:val="28"/>
          <w:szCs w:val="28"/>
        </w:rPr>
        <w:t>М</w:t>
      </w:r>
      <w:r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97774F">
        <w:rPr>
          <w:rFonts w:ascii="Times New Roman" w:hAnsi="Times New Roman" w:cs="Times New Roman"/>
          <w:b/>
          <w:i/>
          <w:sz w:val="28"/>
          <w:szCs w:val="28"/>
        </w:rPr>
        <w:t>ДОУ № 1</w:t>
      </w:r>
      <w:r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97774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0078D539" w14:textId="24EA7AF0" w:rsidR="00DE0E35" w:rsidRPr="0097774F" w:rsidRDefault="00DE0E35" w:rsidP="00DE0E35">
      <w:pPr>
        <w:tabs>
          <w:tab w:val="left" w:pos="1915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</w:t>
      </w:r>
      <w:r w:rsidRPr="0097774F">
        <w:rPr>
          <w:rFonts w:ascii="Times New Roman" w:hAnsi="Times New Roman" w:cs="Times New Roman"/>
          <w:b/>
          <w:i/>
          <w:sz w:val="28"/>
          <w:szCs w:val="28"/>
        </w:rPr>
        <w:t>. Мурманск, Россия</w:t>
      </w:r>
    </w:p>
    <w:p w14:paraId="6CBF874E" w14:textId="77777777" w:rsidR="00FE5187" w:rsidRDefault="00FE5187"/>
    <w:p w14:paraId="468A7EE7" w14:textId="77777777" w:rsidR="00DE0E35" w:rsidRDefault="00DE0E35" w:rsidP="00DE0E3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9F4D73D" w14:textId="006E7A93" w:rsidR="00DE0E35" w:rsidRPr="00DE0E35" w:rsidRDefault="00DE0E35" w:rsidP="00DE0E35">
      <w:pPr>
        <w:spacing w:after="0" w:line="360" w:lineRule="auto"/>
        <w:ind w:firstLine="708"/>
        <w:jc w:val="center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DE0E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ТЕРРЕНКУР В ОБРАЗОВАТЕЛЬНОМ ПРОЦЕССЕ ДОО</w:t>
      </w:r>
    </w:p>
    <w:p w14:paraId="5CDA36E7" w14:textId="77777777" w:rsidR="00DE0E35" w:rsidRDefault="00DE0E35" w:rsidP="00DE0E35">
      <w:pPr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E26CF31" w14:textId="1641294D" w:rsidR="00DE0E35" w:rsidRPr="00FA6061" w:rsidRDefault="00DE0E35" w:rsidP="00DE0E35">
      <w:pPr>
        <w:spacing w:after="0" w:line="360" w:lineRule="auto"/>
        <w:ind w:firstLine="708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9559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последнее время возрастает активная роль педагогики в поиске путей совершенствования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предметно-пространственной </w:t>
      </w:r>
      <w:r w:rsidRPr="0059559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среды как условия формирования личности.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Дошкольники очень большое количество времени проводят на прогулке. Поэтому, мы считаем, что </w:t>
      </w:r>
      <w:r w:rsidRPr="00595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предметно-пространственная среда на участках ДОУ должна быть направлена не только на обеспечение двигательной активности детей на свежем воздухе, но и на игровую, познавательную, исследовательскую и творческую активность всех обучающихся, а значит, способствовать их познавательному, интеллектуально-творческому и социально-личностному развитию.</w:t>
      </w:r>
    </w:p>
    <w:p w14:paraId="21E74818" w14:textId="23F2E1EE" w:rsidR="00DE0E35" w:rsidRPr="00595595" w:rsidRDefault="00DE0E35" w:rsidP="00DE0E35">
      <w:pPr>
        <w:shd w:val="clear" w:color="auto" w:fill="FFFFFF"/>
        <w:spacing w:after="0" w:line="36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59559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</w:t>
      </w:r>
      <w:r w:rsidRPr="00595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Одним из способов создания такого единого образовательного пространства развития ребенка, включая территорию ДОУ, могут стать образовательные терренкуры   разной сложности, в зависимости от возраста и интересов детей.</w:t>
      </w:r>
    </w:p>
    <w:p w14:paraId="40C58A86" w14:textId="75D9EEA5" w:rsidR="00DE0E35" w:rsidRPr="00595595" w:rsidRDefault="00DE0E35" w:rsidP="00DE0E3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44A51B50" wp14:editId="23BFDC2B">
            <wp:extent cx="4069080" cy="3051701"/>
            <wp:effectExtent l="0" t="0" r="7620" b="0"/>
            <wp:docPr id="867660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66036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745" cy="30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F58E" w14:textId="77777777" w:rsidR="00DE0E35" w:rsidRPr="00F03209" w:rsidRDefault="00DE0E35" w:rsidP="00DE0E35">
      <w:pPr>
        <w:spacing w:after="0" w:line="360" w:lineRule="auto"/>
        <w:ind w:left="57" w:firstLine="5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Терренкур в переводе с французского означает (фр. </w:t>
      </w:r>
      <w:proofErr w:type="spellStart"/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terrain</w:t>
      </w:r>
      <w:proofErr w:type="spellEnd"/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местность, </w:t>
      </w:r>
      <w:proofErr w:type="spellStart"/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cours</w:t>
      </w:r>
      <w:proofErr w:type="spellEnd"/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курс лечения) – это метод, предусматривающий дозированные физические нагрузки в виде пешеходных прогулок. В настоящее время термин терренкур чаще употребляют для обозначения специально проложенных оздоровительных маршрутов.</w:t>
      </w:r>
    </w:p>
    <w:p w14:paraId="50DAED13" w14:textId="77777777" w:rsidR="00DE0E35" w:rsidRPr="00F03209" w:rsidRDefault="00DE0E35" w:rsidP="00DE0E35">
      <w:pPr>
        <w:spacing w:after="0" w:line="360" w:lineRule="auto"/>
        <w:ind w:left="57" w:firstLine="5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ктике ДОО терренкур, кроме оздоровительной, имеет еще и образовательную направленность.</w:t>
      </w:r>
    </w:p>
    <w:p w14:paraId="79C5DD59" w14:textId="77777777" w:rsidR="00DE0E35" w:rsidRPr="00F03209" w:rsidRDefault="00DE0E35" w:rsidP="00DE0E3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Существуют несколько вариантов терренкуров:</w:t>
      </w:r>
    </w:p>
    <w:p w14:paraId="36C996C5" w14:textId="77777777" w:rsidR="00DE0E35" w:rsidRPr="00F03209" w:rsidRDefault="00DE0E35" w:rsidP="00DE0E3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-спортивная площадка;</w:t>
      </w:r>
    </w:p>
    <w:p w14:paraId="6EA9CBB8" w14:textId="77777777" w:rsidR="00DE0E35" w:rsidRPr="00F03209" w:rsidRDefault="00DE0E35" w:rsidP="00DE0E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-игры на асфальты;</w:t>
      </w:r>
    </w:p>
    <w:p w14:paraId="02F94EFA" w14:textId="77777777" w:rsidR="00DE0E35" w:rsidRPr="00F03209" w:rsidRDefault="00DE0E35" w:rsidP="00DE0E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-специально созданные центры;</w:t>
      </w:r>
    </w:p>
    <w:p w14:paraId="31578D7C" w14:textId="77777777" w:rsidR="00DE0E35" w:rsidRPr="00F03209" w:rsidRDefault="00DE0E35" w:rsidP="00DE0E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-тропа здоровья, экологическая тропа;</w:t>
      </w:r>
    </w:p>
    <w:p w14:paraId="06DB9E87" w14:textId="77777777" w:rsidR="00DE0E35" w:rsidRPr="00801DC5" w:rsidRDefault="00DE0E35" w:rsidP="00DE0E3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3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-объекты за пределами детского сада.</w:t>
      </w:r>
    </w:p>
    <w:p w14:paraId="325D484E" w14:textId="454356E5" w:rsidR="00DE0E35" w:rsidRPr="00801DC5" w:rsidRDefault="00DE0E35" w:rsidP="00DE0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59563FA9" wp14:editId="1A827DDD">
            <wp:extent cx="4238595" cy="3178833"/>
            <wp:effectExtent l="0" t="0" r="0" b="2540"/>
            <wp:docPr id="16846278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627866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331" cy="317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BB912" w14:textId="38B21AED" w:rsidR="00DE0E35" w:rsidRPr="00C34E31" w:rsidRDefault="00DE0E35" w:rsidP="00DE0E35">
      <w:pPr>
        <w:shd w:val="clear" w:color="auto" w:fill="FFFFFF"/>
        <w:spacing w:after="0" w:line="36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Педагогическая значимость терренкура заключается в том, что при грамотно организованном образовательном пространстве и методически обоснованном поборе материала, дети в игровой форме получают:</w:t>
      </w:r>
    </w:p>
    <w:p w14:paraId="39E7AE1F" w14:textId="77777777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   реалистические знания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080FB927" w14:textId="77777777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закрепляют определ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нные навыки и умения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5E3EB122" w14:textId="77777777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проявляют творчество и фантазию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261E4663" w14:textId="77777777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удовлетворяют двигательную активность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727F000E" w14:textId="77777777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взаимодействуют с окружающим миром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0D320CDB" w14:textId="23BFC945" w:rsidR="00DE0E35" w:rsidRPr="00C34E31" w:rsidRDefault="00DE0E35" w:rsidP="00DE0E35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развивается крупная и мелкая моторика, речь, интонации, глазомер, движения.</w:t>
      </w:r>
    </w:p>
    <w:p w14:paraId="5423D319" w14:textId="215CD272" w:rsidR="00DE0E35" w:rsidRPr="00C34E31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01021FC8" wp14:editId="31752E83">
            <wp:extent cx="4467202" cy="3350282"/>
            <wp:effectExtent l="0" t="0" r="0" b="2540"/>
            <wp:docPr id="1989209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09336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816" cy="33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F247" w14:textId="0F99275F" w:rsidR="00DE0E35" w:rsidRPr="00C34E31" w:rsidRDefault="00DE0E35" w:rsidP="00DE0E35">
      <w:pPr>
        <w:shd w:val="clear" w:color="auto" w:fill="FFFFFF"/>
        <w:spacing w:after="0" w:line="36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такой терренкур может быть: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итогом недели, реализации какого-то либо проекта, либо закрепление определ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нной темы в процессе интеграции НОД;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знакомство с предметами, явлениями, событиями и фактами;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C34E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закрепление полученных знаний в процессе реализации темы или проекта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3A86324" w14:textId="77777777" w:rsidR="00DE0E35" w:rsidRPr="00C34E31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CEDB3A1" w14:textId="77777777" w:rsidR="00DE0E35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Организация терренкуров предполагает поэтапную работу.</w:t>
      </w:r>
    </w:p>
    <w:p w14:paraId="361105AD" w14:textId="77777777" w:rsidR="00DE0E35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 подготовительном этапе определяются тематика терренкура, его цель и задачи, разрабатывается маршрут, выбираются виды образовательной деятельности, подбирается демонстрационный, практический,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атрибутативный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материал, разрабатывается собственно сценарий.</w:t>
      </w:r>
    </w:p>
    <w:p w14:paraId="46137DB0" w14:textId="77777777" w:rsidR="00DE0E35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Практический этап предполагает проведение терренкура.</w:t>
      </w:r>
    </w:p>
    <w:p w14:paraId="74C9997C" w14:textId="77777777" w:rsidR="00DE0E35" w:rsidRPr="00E8287A" w:rsidRDefault="00DE0E35" w:rsidP="00DE0E3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Итоговый этап предполагает рефлексию. Дети выражают свои впечатления в рисунках, поделках, рассказах. Оформляются фот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видео-отчеты.</w:t>
      </w:r>
    </w:p>
    <w:p w14:paraId="0A5CC82A" w14:textId="77777777" w:rsidR="00DE0E35" w:rsidRDefault="00DE0E35" w:rsidP="00DE0E35">
      <w:pPr>
        <w:spacing w:after="0" w:line="360" w:lineRule="auto"/>
        <w:ind w:left="57" w:firstLine="5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0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Для того, чтобы реализовывать технологию образовательных терренкуров, необходимо создать трансформируемую среду в соответствии с меняющимися интересами и возможностями дошкольников, а именно – разработать тематические «станции», макеты, зоны игр, подобрать необходимое оборудование и атрибуты.</w:t>
      </w:r>
    </w:p>
    <w:p w14:paraId="2477A610" w14:textId="77777777" w:rsidR="00DE0E35" w:rsidRPr="005720FB" w:rsidRDefault="00DE0E35" w:rsidP="00DE0E35">
      <w:pPr>
        <w:spacing w:after="0" w:line="360" w:lineRule="auto"/>
        <w:ind w:left="57" w:firstLine="5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Станции могут быть как постоянными, так и вновь созданными, в зависимости от тематики и целей маршрутов.</w:t>
      </w:r>
    </w:p>
    <w:p w14:paraId="1D2A6D23" w14:textId="77777777" w:rsidR="00DE0E35" w:rsidRPr="00801DC5" w:rsidRDefault="00DE0E35" w:rsidP="00DE0E35">
      <w:pPr>
        <w:spacing w:after="0" w:line="360" w:lineRule="auto"/>
        <w:ind w:left="57" w:firstLine="5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720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Возможны различные варианты образовательных терренкуров. Маршрут должен включать в себя не только специально созданные центры, но и спортивную площадку, зону игр на асфальте, тропу здоровья, экологическую тропу, цветники, огород и другие возможные объекты на территории ДОУ и за его пределами. Это могут быть познавательные беседы, наблюдения за насекомыми, птицами, растениями, сбор природного материала, комплекс оздоровительных физических упражнений, театрализация, экспериментирование, различные виды игр. Сложность маршрутов и содержание зависит прежде всего от возраста детей, погодных условий, времени года, количества детей, образовательных задач. Если в младшей группе – это 2-3 станции с минимальным насыщением, то в подготовительной группе мы можем простроить терренкур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Pr="005720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пределы детского сада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например, на стадион «Льдинка».</w:t>
      </w:r>
    </w:p>
    <w:p w14:paraId="7FA98977" w14:textId="292E6814" w:rsidR="00DE0E35" w:rsidRDefault="00DE0E35" w:rsidP="00DE0E3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noProof/>
          <w:lang w:eastAsia="ru-RU"/>
          <w14:ligatures w14:val="standardContextual"/>
        </w:rPr>
        <w:drawing>
          <wp:inline distT="0" distB="0" distL="0" distR="0" wp14:anchorId="5C95C72A" wp14:editId="47BDDEFB">
            <wp:extent cx="3971925" cy="2978838"/>
            <wp:effectExtent l="0" t="0" r="0" b="0"/>
            <wp:docPr id="15188270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82706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185" cy="298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60B8B73" w14:textId="31797749" w:rsidR="00DE0E35" w:rsidRPr="00D932F9" w:rsidRDefault="00DE0E35" w:rsidP="00DE0E35">
      <w:pPr>
        <w:spacing w:after="0" w:line="360" w:lineRule="auto"/>
        <w:ind w:left="57" w:firstLine="5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Образовательные терренкуры должны проводиться регулярно, в первую половину дня за счет времени, отведенного на утреннюю прогулку и физкультурное занятие на воздухе.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Рекомендуется их организация 1</w:t>
      </w:r>
      <w:r w:rsidRPr="00D9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 в месяц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каждой дошкольной группы.</w:t>
      </w:r>
      <w:r w:rsidRPr="00D9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Главное - это</w:t>
      </w:r>
      <w:r w:rsidRPr="00D932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желание и творческий подход педагог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ов.</w:t>
      </w:r>
    </w:p>
    <w:p w14:paraId="26308338" w14:textId="77777777" w:rsidR="00DE0E35" w:rsidRDefault="00DE0E35"/>
    <w:sectPr w:rsidR="00DE0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BF5"/>
    <w:rsid w:val="00637268"/>
    <w:rsid w:val="00B40257"/>
    <w:rsid w:val="00B61BF5"/>
    <w:rsid w:val="00D430D5"/>
    <w:rsid w:val="00DE0E35"/>
    <w:rsid w:val="00FE5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5F93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E35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2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257"/>
    <w:rPr>
      <w:rFonts w:ascii="Tahoma" w:hAnsi="Tahoma" w:cs="Tahoma"/>
      <w:kern w:val="0"/>
      <w:sz w:val="16"/>
      <w:szCs w:val="16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0E35"/>
    <w:pPr>
      <w:spacing w:after="200" w:line="276" w:lineRule="auto"/>
    </w:pPr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2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257"/>
    <w:rPr>
      <w:rFonts w:ascii="Tahoma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sv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12.sv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648</Words>
  <Characters>3696</Characters>
  <Application>Microsoft Office Word</Application>
  <DocSecurity>0</DocSecurity>
  <Lines>30</Lines>
  <Paragraphs>8</Paragraphs>
  <ScaleCrop>false</ScaleCrop>
  <Company/>
  <LinksUpToDate>false</LinksUpToDate>
  <CharactersWithSpaces>4336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Качурина</dc:creator>
  <cp:keywords/>
  <dc:description/>
  <cp:lastModifiedBy>ASUS</cp:lastModifiedBy>
  <cp:revision>7</cp:revision>
  <dcterms:created xsi:type="dcterms:W3CDTF">2024-02-20T05:20:00Z</dcterms:created>
  <dcterms:modified xsi:type="dcterms:W3CDTF">2024-03-01T08:29:00Z</dcterms:modified>
</cp:coreProperties>
</file>