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75" w:rsidRPr="00FA520C" w:rsidRDefault="00645375" w:rsidP="00645375">
      <w:pPr>
        <w:contextualSpacing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A52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Вовремя прочтённая книга - огромная удача. </w:t>
      </w:r>
    </w:p>
    <w:p w:rsidR="00645375" w:rsidRPr="00FA520C" w:rsidRDefault="00645375" w:rsidP="00645375">
      <w:pPr>
        <w:contextualSpacing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A52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Она способна изменить жизнь, </w:t>
      </w:r>
    </w:p>
    <w:p w:rsidR="00645375" w:rsidRPr="00FA520C" w:rsidRDefault="00645375" w:rsidP="00645375">
      <w:pPr>
        <w:contextualSpacing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FA52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</w:t>
      </w:r>
      <w:proofErr w:type="gramEnd"/>
      <w:r w:rsidRPr="00FA52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не изменит её лучший друг и наставник. </w:t>
      </w:r>
    </w:p>
    <w:p w:rsidR="00645375" w:rsidRPr="00FA520C" w:rsidRDefault="00645375" w:rsidP="00645375">
      <w:pPr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52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(П. Павленко)</w:t>
      </w:r>
      <w:r w:rsidRPr="00FA520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04134" w:rsidRDefault="00645375" w:rsidP="00804134">
      <w:pPr>
        <w:pStyle w:val="c4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A070B">
        <w:rPr>
          <w:i/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</w:t>
      </w:r>
      <w:r w:rsidR="00804134">
        <w:rPr>
          <w:rStyle w:val="c16"/>
          <w:b/>
          <w:bCs/>
          <w:color w:val="000000"/>
          <w:sz w:val="40"/>
          <w:szCs w:val="40"/>
        </w:rPr>
        <w:t>Развитие речи детей</w:t>
      </w:r>
    </w:p>
    <w:p w:rsidR="00804134" w:rsidRPr="00B528F6" w:rsidRDefault="00804134" w:rsidP="00804134">
      <w:pPr>
        <w:pStyle w:val="c4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Style w:val="c16"/>
          <w:b/>
          <w:bCs/>
          <w:color w:val="000000"/>
          <w:sz w:val="40"/>
          <w:szCs w:val="40"/>
        </w:rPr>
        <w:t>старшего дошкольного возраста с помощью любви к художественной литературе</w:t>
      </w:r>
      <w:r w:rsidR="00B528F6">
        <w:rPr>
          <w:rStyle w:val="c16"/>
          <w:b/>
          <w:bCs/>
          <w:color w:val="000000"/>
          <w:sz w:val="40"/>
          <w:szCs w:val="40"/>
        </w:rPr>
        <w:t xml:space="preserve"> </w:t>
      </w:r>
      <w:bookmarkStart w:id="0" w:name="_GoBack"/>
      <w:bookmarkEnd w:id="0"/>
    </w:p>
    <w:p w:rsidR="00645375" w:rsidRPr="004B59EE" w:rsidRDefault="00645375" w:rsidP="006453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9EE">
        <w:rPr>
          <w:rFonts w:ascii="Times New Roman" w:hAnsi="Times New Roman" w:cs="Times New Roman"/>
          <w:sz w:val="28"/>
          <w:szCs w:val="28"/>
        </w:rPr>
        <w:t xml:space="preserve">Модернизация дошкольного образования и введение ФГОС ДО требует от дошкольных организаций создать условия 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4B59EE">
        <w:rPr>
          <w:rFonts w:ascii="Times New Roman" w:hAnsi="Times New Roman" w:cs="Times New Roman"/>
          <w:sz w:val="28"/>
          <w:szCs w:val="28"/>
        </w:rPr>
        <w:t xml:space="preserve"> личности и способностей детей. ФГОС ДО выделяет речевое развитие, цель которой – формирование устной речи и навыков речевого общения с окружающими на основе овладения литературным языком своего народа. Одно из направлений работы по развитию речи является воспитание любви и интереса к художественному слову.</w:t>
      </w:r>
    </w:p>
    <w:p w:rsidR="00645375" w:rsidRPr="004B59EE" w:rsidRDefault="00645375" w:rsidP="00645375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 xml:space="preserve">  Из опыта работы в системе дошкольного образования, можно отметить следующие особенности речи детей дошкольного возраста. Первое, что бросается в глаза – закомплексованность в речи детей в общении, преимущественно со взрослыми. Это выражено в том, что ребёнок на задаваемый вопрос отвечает односложно «да» или «нет», либо долго думает. Причиной, на мой взгляд, является, что родители очень мало общаются с собственными детьми, на темы которые интересуют детей. И именно в дошкольном возрасте эта проблема должна быть устранена, дети должны больше общаться и не бояться общаться. А также мои наблюдения, проведённые в группе, </w:t>
      </w:r>
      <w:proofErr w:type="gramStart"/>
      <w:r w:rsidRPr="004B59EE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4B59EE">
        <w:rPr>
          <w:rFonts w:ascii="Times New Roman" w:hAnsi="Times New Roman" w:cs="Times New Roman"/>
          <w:sz w:val="28"/>
          <w:szCs w:val="28"/>
        </w:rPr>
        <w:t xml:space="preserve"> что мои воспитанники не умеют сосредоточенно, не отвлекаясь слушать рассказы, сказки, при чтении стихов, лишь немногие чувствуют рифменную основу. </w:t>
      </w:r>
    </w:p>
    <w:p w:rsidR="00645375" w:rsidRPr="004B59EE" w:rsidRDefault="00645375" w:rsidP="00645375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>Основной целью моей работы стало формирование устной речи и навыков речевого общения с окружающими на основе овладения л</w:t>
      </w:r>
      <w:r>
        <w:rPr>
          <w:rFonts w:ascii="Times New Roman" w:hAnsi="Times New Roman" w:cs="Times New Roman"/>
          <w:sz w:val="28"/>
          <w:szCs w:val="28"/>
        </w:rPr>
        <w:t xml:space="preserve">итературным </w:t>
      </w:r>
      <w:proofErr w:type="gramStart"/>
      <w:r w:rsidRPr="004B59EE">
        <w:rPr>
          <w:rFonts w:ascii="Times New Roman" w:hAnsi="Times New Roman" w:cs="Times New Roman"/>
          <w:sz w:val="28"/>
          <w:szCs w:val="28"/>
        </w:rPr>
        <w:t>языком ,</w:t>
      </w:r>
      <w:proofErr w:type="gramEnd"/>
      <w:r w:rsidRPr="004B59EE">
        <w:rPr>
          <w:rFonts w:ascii="Times New Roman" w:hAnsi="Times New Roman" w:cs="Times New Roman"/>
          <w:sz w:val="28"/>
          <w:szCs w:val="28"/>
        </w:rPr>
        <w:t xml:space="preserve">  формировать у детей умение свободного общения с взрослыми и сверстниками, вызвать у них интерес и потребность в чтении.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EE">
        <w:rPr>
          <w:rFonts w:ascii="Times New Roman" w:hAnsi="Times New Roman" w:cs="Times New Roman"/>
          <w:sz w:val="28"/>
          <w:szCs w:val="28"/>
        </w:rPr>
        <w:t>В своей работе с детьми я стремилась, чтобы они достаточно хорошо владели устной речью, могли выражать свои мысли и желания, а также использовали речь для выражения своих мыслей, чувств и желаний, умели построить речевое высказывание о общении.</w:t>
      </w:r>
    </w:p>
    <w:p w:rsidR="00645375" w:rsidRPr="004B59EE" w:rsidRDefault="00645375" w:rsidP="00645375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 xml:space="preserve">Средством развития речи для детей я использовала художественную литературу. Использовала словесные методы: чтение и рассказывание художественных произведений, заучивание наизусть, </w:t>
      </w:r>
      <w:proofErr w:type="gramStart"/>
      <w:r w:rsidRPr="004B59EE">
        <w:rPr>
          <w:rFonts w:ascii="Times New Roman" w:hAnsi="Times New Roman" w:cs="Times New Roman"/>
          <w:sz w:val="28"/>
          <w:szCs w:val="28"/>
        </w:rPr>
        <w:t>пересказ ,</w:t>
      </w:r>
      <w:proofErr w:type="gramEnd"/>
      <w:r w:rsidRPr="004B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E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B59EE">
        <w:rPr>
          <w:rFonts w:ascii="Times New Roman" w:hAnsi="Times New Roman" w:cs="Times New Roman"/>
          <w:sz w:val="28"/>
          <w:szCs w:val="28"/>
        </w:rPr>
        <w:t xml:space="preserve">, скороговорки. А также практический метод: театрализованные </w:t>
      </w:r>
      <w:r w:rsidRPr="004B59EE">
        <w:rPr>
          <w:rFonts w:ascii="Times New Roman" w:hAnsi="Times New Roman" w:cs="Times New Roman"/>
          <w:sz w:val="28"/>
          <w:szCs w:val="28"/>
        </w:rPr>
        <w:lastRenderedPageBreak/>
        <w:t>игры, игры на основе сюжета литературного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Из наглядных методов были использованы: показ иллюстраций и рассказывание по схемам.</w:t>
      </w:r>
    </w:p>
    <w:p w:rsidR="00645375" w:rsidRPr="004B59EE" w:rsidRDefault="00645375" w:rsidP="00645375">
      <w:pPr>
        <w:contextualSpacing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этих педагогических </w:t>
      </w:r>
      <w:r w:rsidRPr="004B59EE">
        <w:rPr>
          <w:rFonts w:ascii="Times New Roman" w:hAnsi="Times New Roman" w:cs="Times New Roman"/>
          <w:sz w:val="28"/>
          <w:szCs w:val="28"/>
        </w:rPr>
        <w:t>приёмов и методов и умелое их сочетание способны развивать речь ребёнка.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ДО речевое развитие включает знакомство с книжной культурой,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детской  литературой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понимание на слух текстов различных жанров детской литературы. </w:t>
      </w:r>
      <w:r w:rsidRPr="004B59EE">
        <w:rPr>
          <w:rFonts w:ascii="Times New Roman" w:hAnsi="Times New Roman" w:cs="Times New Roman"/>
          <w:sz w:val="28"/>
          <w:szCs w:val="28"/>
        </w:rPr>
        <w:t xml:space="preserve">Таким образом в своей работе я стремилась к целевым ориентирам.  А целевыми ориентирами является то, что ребёнок проявляет интерес к стихам и сказкам, а в старшем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хорошо владеет </w:t>
      </w:r>
      <w:r w:rsidRPr="004B59EE">
        <w:rPr>
          <w:rFonts w:ascii="Times New Roman" w:hAnsi="Times New Roman" w:cs="Times New Roman"/>
          <w:sz w:val="28"/>
          <w:szCs w:val="28"/>
        </w:rPr>
        <w:t xml:space="preserve">устной речью, </w:t>
      </w:r>
      <w:proofErr w:type="gramStart"/>
      <w:r w:rsidRPr="004B59E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4B59EE">
        <w:rPr>
          <w:rFonts w:ascii="Times New Roman" w:hAnsi="Times New Roman" w:cs="Times New Roman"/>
          <w:sz w:val="28"/>
          <w:szCs w:val="28"/>
        </w:rPr>
        <w:t xml:space="preserve"> выражать</w:t>
      </w:r>
      <w:proofErr w:type="gramEnd"/>
      <w:r w:rsidRPr="004B59EE">
        <w:rPr>
          <w:rFonts w:ascii="Times New Roman" w:hAnsi="Times New Roman" w:cs="Times New Roman"/>
          <w:sz w:val="28"/>
          <w:szCs w:val="28"/>
        </w:rPr>
        <w:t xml:space="preserve"> свои мысли и желания, мо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Pr="004B59EE">
        <w:rPr>
          <w:rFonts w:ascii="Times New Roman" w:hAnsi="Times New Roman" w:cs="Times New Roman"/>
          <w:sz w:val="28"/>
          <w:szCs w:val="28"/>
        </w:rPr>
        <w:t xml:space="preserve"> речь для выражения св</w:t>
      </w:r>
      <w:r>
        <w:rPr>
          <w:rFonts w:ascii="Times New Roman" w:hAnsi="Times New Roman" w:cs="Times New Roman"/>
          <w:sz w:val="28"/>
          <w:szCs w:val="28"/>
        </w:rPr>
        <w:t xml:space="preserve">оих мыслей, чувств и желаний,  выделяет </w:t>
      </w:r>
      <w:r w:rsidRPr="004B59EE">
        <w:rPr>
          <w:rFonts w:ascii="Times New Roman" w:hAnsi="Times New Roman" w:cs="Times New Roman"/>
          <w:sz w:val="28"/>
          <w:szCs w:val="28"/>
        </w:rPr>
        <w:t>звуки в словах, а также ребёнок</w:t>
      </w:r>
      <w:r>
        <w:rPr>
          <w:rFonts w:ascii="Times New Roman" w:hAnsi="Times New Roman" w:cs="Times New Roman"/>
          <w:sz w:val="28"/>
          <w:szCs w:val="28"/>
        </w:rPr>
        <w:t xml:space="preserve"> знает произведения </w:t>
      </w:r>
      <w:r w:rsidRPr="004B59EE">
        <w:rPr>
          <w:rFonts w:ascii="Times New Roman" w:hAnsi="Times New Roman" w:cs="Times New Roman"/>
          <w:sz w:val="28"/>
          <w:szCs w:val="28"/>
        </w:rPr>
        <w:t xml:space="preserve"> детской литературы.</w:t>
      </w:r>
    </w:p>
    <w:p w:rsidR="00645375" w:rsidRDefault="00645375" w:rsidP="00645375">
      <w:pPr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</w:p>
    <w:p w:rsidR="00645375" w:rsidRPr="004B59EE" w:rsidRDefault="00645375" w:rsidP="006453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Свою работу я проводила </w:t>
      </w:r>
      <w:r w:rsidRPr="004B59EE">
        <w:rPr>
          <w:rFonts w:ascii="Times New Roman" w:hAnsi="Times New Roman" w:cs="Times New Roman"/>
          <w:sz w:val="28"/>
          <w:szCs w:val="28"/>
        </w:rPr>
        <w:t>этапами</w:t>
      </w:r>
      <w:r>
        <w:rPr>
          <w:rFonts w:ascii="Times New Roman" w:hAnsi="Times New Roman" w:cs="Times New Roman"/>
          <w:sz w:val="28"/>
          <w:szCs w:val="28"/>
        </w:rPr>
        <w:t>, которые вы видите на слайдах</w:t>
      </w:r>
      <w:r w:rsidRPr="004B59EE">
        <w:rPr>
          <w:rFonts w:ascii="Times New Roman" w:hAnsi="Times New Roman" w:cs="Times New Roman"/>
          <w:sz w:val="28"/>
          <w:szCs w:val="28"/>
        </w:rPr>
        <w:t>:</w:t>
      </w:r>
    </w:p>
    <w:p w:rsidR="00645375" w:rsidRPr="004B59EE" w:rsidRDefault="00645375" w:rsidP="006453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r w:rsidRPr="004B59EE">
        <w:rPr>
          <w:rFonts w:ascii="Times New Roman" w:hAnsi="Times New Roman" w:cs="Times New Roman"/>
          <w:sz w:val="28"/>
          <w:szCs w:val="28"/>
        </w:rPr>
        <w:t>– бережное отношение воспитателя с книгой в м</w:t>
      </w:r>
      <w:r>
        <w:rPr>
          <w:rFonts w:ascii="Times New Roman" w:hAnsi="Times New Roman" w:cs="Times New Roman"/>
          <w:sz w:val="28"/>
          <w:szCs w:val="28"/>
        </w:rPr>
        <w:t xml:space="preserve">омент чтения является примером </w:t>
      </w:r>
      <w:r w:rsidRPr="004B59E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B59EE">
        <w:rPr>
          <w:rFonts w:ascii="Times New Roman" w:hAnsi="Times New Roman" w:cs="Times New Roman"/>
          <w:sz w:val="28"/>
          <w:szCs w:val="28"/>
        </w:rPr>
        <w:t>детей .</w:t>
      </w:r>
      <w:proofErr w:type="gramEnd"/>
    </w:p>
    <w:p w:rsidR="00645375" w:rsidRDefault="00645375" w:rsidP="006453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>Чтение стало у нас каждодневной традицией. В отборе художественных произведений учитываются предпочтения и особенности детей. Знакомство с литературным текстом происходит на слух, поэтому особое внимание уделяется умению педагога выразительно читать текст.</w:t>
      </w:r>
    </w:p>
    <w:p w:rsidR="00645375" w:rsidRPr="000717B4" w:rsidRDefault="00645375" w:rsidP="0064537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0717B4">
        <w:rPr>
          <w:rFonts w:ascii="Times New Roman" w:hAnsi="Times New Roman" w:cs="Times New Roman"/>
          <w:sz w:val="28"/>
          <w:szCs w:val="28"/>
          <w:u w:val="single"/>
        </w:rPr>
        <w:t>Беседа.</w:t>
      </w:r>
      <w:r w:rsidRPr="000717B4">
        <w:rPr>
          <w:rFonts w:ascii="Times New Roman" w:hAnsi="Times New Roman" w:cs="Times New Roman"/>
          <w:sz w:val="28"/>
          <w:szCs w:val="28"/>
        </w:rPr>
        <w:t xml:space="preserve"> После прочтения художественного текста провожу беседу, обсуждение, в результате которой задаю вопросы. Например: «Почему </w:t>
      </w:r>
      <w:proofErr w:type="gramStart"/>
      <w:r w:rsidRPr="000717B4">
        <w:rPr>
          <w:rFonts w:ascii="Times New Roman" w:hAnsi="Times New Roman" w:cs="Times New Roman"/>
          <w:sz w:val="28"/>
          <w:szCs w:val="28"/>
        </w:rPr>
        <w:t>писатель  так</w:t>
      </w:r>
      <w:proofErr w:type="gramEnd"/>
      <w:r w:rsidRPr="000717B4">
        <w:rPr>
          <w:rFonts w:ascii="Times New Roman" w:hAnsi="Times New Roman" w:cs="Times New Roman"/>
          <w:sz w:val="28"/>
          <w:szCs w:val="28"/>
        </w:rPr>
        <w:t xml:space="preserve"> назвал свой рассказ?»  «Для чего писатель рассказал нам эту историю?»  </w:t>
      </w:r>
      <w:proofErr w:type="gramStart"/>
      <w:r w:rsidRPr="000717B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717B4">
        <w:rPr>
          <w:rFonts w:ascii="Times New Roman" w:hAnsi="Times New Roman" w:cs="Times New Roman"/>
          <w:sz w:val="28"/>
          <w:szCs w:val="28"/>
        </w:rPr>
        <w:t xml:space="preserve"> вопрос, направленный на выяснение мотива поступка. Например: по рассказу А. М. Горького «</w:t>
      </w:r>
      <w:proofErr w:type="spellStart"/>
      <w:r w:rsidRPr="000717B4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0717B4">
        <w:rPr>
          <w:rFonts w:ascii="Times New Roman" w:hAnsi="Times New Roman" w:cs="Times New Roman"/>
          <w:sz w:val="28"/>
          <w:szCs w:val="28"/>
        </w:rPr>
        <w:t xml:space="preserve">» - «Кто виноват в том, что мама осталась без хвоста?» </w:t>
      </w:r>
    </w:p>
    <w:p w:rsidR="00645375" w:rsidRPr="002319DA" w:rsidRDefault="00645375" w:rsidP="006453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2319DA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</w:t>
      </w:r>
      <w:r w:rsidRPr="002319DA">
        <w:rPr>
          <w:rFonts w:ascii="Times New Roman" w:hAnsi="Times New Roman" w:cs="Times New Roman"/>
          <w:sz w:val="28"/>
          <w:szCs w:val="28"/>
        </w:rPr>
        <w:t xml:space="preserve">. Чтение обязательно </w:t>
      </w:r>
      <w:proofErr w:type="gramStart"/>
      <w:r w:rsidRPr="002319DA">
        <w:rPr>
          <w:rFonts w:ascii="Times New Roman" w:hAnsi="Times New Roman" w:cs="Times New Roman"/>
          <w:sz w:val="28"/>
          <w:szCs w:val="28"/>
        </w:rPr>
        <w:t>сопровождается  наглядным</w:t>
      </w:r>
      <w:proofErr w:type="gramEnd"/>
      <w:r w:rsidRPr="002319DA">
        <w:rPr>
          <w:rFonts w:ascii="Times New Roman" w:hAnsi="Times New Roman" w:cs="Times New Roman"/>
          <w:sz w:val="28"/>
          <w:szCs w:val="28"/>
        </w:rPr>
        <w:t xml:space="preserve"> материалом и он четко должен быть связан с текстом. Я учила детей внимательно, долго рассматривать иллюстрации, узнавать на них героев прочитанных книг.</w:t>
      </w:r>
    </w:p>
    <w:p w:rsidR="00645375" w:rsidRPr="004B59EE" w:rsidRDefault="00645375" w:rsidP="0064537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4B59EE">
        <w:rPr>
          <w:rFonts w:ascii="Times New Roman" w:hAnsi="Times New Roman" w:cs="Times New Roman"/>
          <w:sz w:val="28"/>
          <w:szCs w:val="28"/>
          <w:u w:val="single"/>
        </w:rPr>
        <w:t xml:space="preserve">Пересказ, </w:t>
      </w:r>
      <w:proofErr w:type="gramStart"/>
      <w:r w:rsidRPr="004B59EE">
        <w:rPr>
          <w:rFonts w:ascii="Times New Roman" w:hAnsi="Times New Roman" w:cs="Times New Roman"/>
          <w:sz w:val="28"/>
          <w:szCs w:val="28"/>
          <w:u w:val="single"/>
        </w:rPr>
        <w:t>заучивание</w:t>
      </w:r>
      <w:r w:rsidRPr="004B59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59EE">
        <w:rPr>
          <w:rFonts w:ascii="Times New Roman" w:hAnsi="Times New Roman" w:cs="Times New Roman"/>
          <w:sz w:val="28"/>
          <w:szCs w:val="28"/>
        </w:rPr>
        <w:t xml:space="preserve"> При заучивании стихотворения я старалась вызвать интерес к стихотворению и желание знать 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59EE">
        <w:rPr>
          <w:rFonts w:ascii="Times New Roman" w:hAnsi="Times New Roman" w:cs="Times New Roman"/>
          <w:sz w:val="28"/>
          <w:szCs w:val="28"/>
        </w:rPr>
        <w:t>А для закрепления заученных стихов, мы используем любую продуктивную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 отношение к сказкам, рассказам, басням и стихам дети выражают в рисунке, поэтому сюжеты литературных произведений можно </w:t>
      </w:r>
      <w:proofErr w:type="gramStart"/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предлагать</w:t>
      </w:r>
      <w:proofErr w:type="gramEnd"/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темы для рисования.</w:t>
      </w:r>
      <w:r w:rsidRPr="004B59EE">
        <w:rPr>
          <w:rFonts w:ascii="Times New Roman" w:hAnsi="Times New Roman" w:cs="Times New Roman"/>
          <w:sz w:val="28"/>
          <w:szCs w:val="28"/>
        </w:rPr>
        <w:t xml:space="preserve"> Дети с удовольствием лепят, рисуют любимых героев.</w:t>
      </w:r>
    </w:p>
    <w:p w:rsidR="00645375" w:rsidRPr="000717B4" w:rsidRDefault="00645375" w:rsidP="00645375">
      <w:pPr>
        <w:ind w:left="7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0717B4">
        <w:rPr>
          <w:rFonts w:ascii="Times New Roman" w:hAnsi="Times New Roman" w:cs="Times New Roman"/>
          <w:sz w:val="28"/>
          <w:szCs w:val="28"/>
          <w:u w:val="single"/>
        </w:rPr>
        <w:t>Обыгрывание литературных произведений</w:t>
      </w:r>
    </w:p>
    <w:p w:rsidR="00645375" w:rsidRPr="004B59EE" w:rsidRDefault="00645375" w:rsidP="00645375">
      <w:pPr>
        <w:pStyle w:val="a3"/>
        <w:ind w:left="426" w:hanging="425"/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>После того, как мы с детьми прочитали литературное произведение, дети с большим удовольствием принимают участие в обыгрывании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 с детьми индивидуально или небольшой подгруппой. Каждый ребёнок должен знать текст всех действующих лиц, уметь вовремя дать реплику соответственно взятой роли, включаться в действие. Поэтому повторяю с детьми пересказ произведения в лицах.</w:t>
      </w:r>
      <w:r w:rsidRPr="004B5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театрализованных игр обращаю внимание на выразительность речи. Учу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управлять силой голоса, тембром.</w:t>
      </w:r>
      <w:r w:rsidRPr="004B5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разучивания текста начинаю работать с детьми над движениями. Учу их посредством движения передавать характер литературного героя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злой, рычит</w:t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Предлагаю детям попробовать себя в определённой роли, затем выбрать лучших исполнителей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B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 распределении ролей возникают споры, использую считалочки.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5375" w:rsidRPr="004B59EE" w:rsidRDefault="00645375" w:rsidP="00645375">
      <w:pPr>
        <w:rPr>
          <w:rFonts w:ascii="Times New Roman" w:hAnsi="Times New Roman" w:cs="Times New Roman"/>
          <w:sz w:val="28"/>
          <w:szCs w:val="28"/>
        </w:rPr>
      </w:pPr>
      <w:r w:rsidRPr="004B59EE">
        <w:rPr>
          <w:rFonts w:ascii="Times New Roman" w:hAnsi="Times New Roman" w:cs="Times New Roman"/>
          <w:sz w:val="28"/>
          <w:szCs w:val="28"/>
        </w:rPr>
        <w:tab/>
        <w:t>Свою работу те</w:t>
      </w:r>
      <w:r>
        <w:rPr>
          <w:rFonts w:ascii="Times New Roman" w:hAnsi="Times New Roman" w:cs="Times New Roman"/>
          <w:sz w:val="28"/>
          <w:szCs w:val="28"/>
        </w:rPr>
        <w:t>сно связываю с работой логопеда, который работает над тембром и выразительностью речи, учит интонировать детей, проводит автоматизацию поставленных звуков.</w:t>
      </w:r>
    </w:p>
    <w:p w:rsidR="00645375" w:rsidRDefault="00645375" w:rsidP="0064537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4B59EE">
        <w:rPr>
          <w:rFonts w:ascii="Times New Roman" w:hAnsi="Times New Roman" w:cs="Times New Roman"/>
          <w:sz w:val="28"/>
          <w:szCs w:val="28"/>
        </w:rPr>
        <w:t xml:space="preserve">у детей значительно увеличился словарный запас, повысилась речевая активность. </w:t>
      </w:r>
      <w:r>
        <w:rPr>
          <w:rFonts w:ascii="Times New Roman" w:hAnsi="Times New Roman" w:cs="Times New Roman"/>
          <w:sz w:val="28"/>
          <w:szCs w:val="28"/>
        </w:rPr>
        <w:t xml:space="preserve"> А г</w:t>
      </w:r>
      <w:r w:rsidRPr="004B59EE">
        <w:rPr>
          <w:rFonts w:ascii="Times New Roman" w:hAnsi="Times New Roman" w:cs="Times New Roman"/>
          <w:sz w:val="28"/>
          <w:szCs w:val="28"/>
        </w:rPr>
        <w:t>лавный результат, проведённой мной работы в том, что дети любят книги, рассматривают их, просят прочитать, обмениваются своими впечатлениями, активно используют в речи выразительные средства языка, сочиняют новые сказки</w:t>
      </w:r>
      <w:r>
        <w:rPr>
          <w:rFonts w:ascii="Times New Roman" w:hAnsi="Times New Roman" w:cs="Times New Roman"/>
          <w:sz w:val="28"/>
          <w:szCs w:val="28"/>
        </w:rPr>
        <w:t xml:space="preserve">, фантазируют. У детей появился интерес к книгам. Дети, которые раньше не любили слушать чтение педагога, теперь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им почитали, приносят книги из дома, просят родителей купить им новую книгу. Свое выступление хочу закончить словами французского драматурга Адриана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Декурселя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45375" w:rsidRPr="00A015D7" w:rsidRDefault="00645375" w:rsidP="006453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15D7">
        <w:rPr>
          <w:rFonts w:ascii="Times New Roman" w:hAnsi="Times New Roman" w:cs="Times New Roman"/>
          <w:i/>
          <w:iCs/>
          <w:sz w:val="28"/>
          <w:szCs w:val="28"/>
        </w:rPr>
        <w:t xml:space="preserve">Книга – это сосуд, </w:t>
      </w:r>
    </w:p>
    <w:p w:rsidR="00645375" w:rsidRPr="00A015D7" w:rsidRDefault="00645375" w:rsidP="0064537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015D7">
        <w:rPr>
          <w:rFonts w:ascii="Times New Roman" w:hAnsi="Times New Roman" w:cs="Times New Roman"/>
          <w:i/>
          <w:iCs/>
          <w:sz w:val="28"/>
          <w:szCs w:val="28"/>
        </w:rPr>
        <w:t>который</w:t>
      </w:r>
      <w:proofErr w:type="gramEnd"/>
      <w:r w:rsidRPr="00A015D7">
        <w:rPr>
          <w:rFonts w:ascii="Times New Roman" w:hAnsi="Times New Roman" w:cs="Times New Roman"/>
          <w:i/>
          <w:iCs/>
          <w:sz w:val="28"/>
          <w:szCs w:val="28"/>
        </w:rPr>
        <w:t xml:space="preserve"> нас наполняет, </w:t>
      </w:r>
    </w:p>
    <w:p w:rsidR="00645375" w:rsidRPr="00A015D7" w:rsidRDefault="00645375" w:rsidP="00645375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015D7">
        <w:rPr>
          <w:rFonts w:ascii="Times New Roman" w:hAnsi="Times New Roman" w:cs="Times New Roman"/>
          <w:i/>
          <w:iCs/>
          <w:sz w:val="28"/>
          <w:szCs w:val="28"/>
        </w:rPr>
        <w:t>но</w:t>
      </w:r>
      <w:proofErr w:type="gramEnd"/>
      <w:r w:rsidRPr="00A015D7">
        <w:rPr>
          <w:rFonts w:ascii="Times New Roman" w:hAnsi="Times New Roman" w:cs="Times New Roman"/>
          <w:i/>
          <w:iCs/>
          <w:sz w:val="28"/>
          <w:szCs w:val="28"/>
        </w:rPr>
        <w:t xml:space="preserve"> сам никогда не пустеет! </w:t>
      </w:r>
    </w:p>
    <w:p w:rsidR="00645375" w:rsidRPr="004B59EE" w:rsidRDefault="00645375" w:rsidP="0064537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D6E00" w:rsidRDefault="00E115CD"/>
    <w:sectPr w:rsidR="008D6E00" w:rsidSect="0006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55658"/>
    <w:multiLevelType w:val="hybridMultilevel"/>
    <w:tmpl w:val="4DC2A2FA"/>
    <w:lvl w:ilvl="0" w:tplc="F35CAB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45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3468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0CD2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AAF9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2A7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F2ED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B82C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1276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8DE5A72"/>
    <w:multiLevelType w:val="hybridMultilevel"/>
    <w:tmpl w:val="D1C2B4B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F2"/>
    <w:rsid w:val="00122E47"/>
    <w:rsid w:val="00645375"/>
    <w:rsid w:val="007F5CF2"/>
    <w:rsid w:val="00804134"/>
    <w:rsid w:val="00860AC1"/>
    <w:rsid w:val="00A85974"/>
    <w:rsid w:val="00B528F6"/>
    <w:rsid w:val="00C3113E"/>
    <w:rsid w:val="00E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37B6-E7EC-4FA3-B643-43F05FA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75"/>
    <w:pPr>
      <w:ind w:left="720"/>
      <w:contextualSpacing/>
    </w:pPr>
  </w:style>
  <w:style w:type="character" w:customStyle="1" w:styleId="apple-converted-space">
    <w:name w:val="apple-converted-space"/>
    <w:basedOn w:val="a0"/>
    <w:rsid w:val="00645375"/>
  </w:style>
  <w:style w:type="paragraph" w:customStyle="1" w:styleId="c41">
    <w:name w:val="c41"/>
    <w:basedOn w:val="a"/>
    <w:rsid w:val="0080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2016-01-31T13:39:00Z</dcterms:created>
  <dcterms:modified xsi:type="dcterms:W3CDTF">2016-01-31T15:30:00Z</dcterms:modified>
</cp:coreProperties>
</file>