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E4" w:rsidRPr="00475B05" w:rsidRDefault="00144F87" w:rsidP="00A861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A861E4" w:rsidRPr="00475B05">
        <w:rPr>
          <w:rFonts w:ascii="Times New Roman" w:hAnsi="Times New Roman" w:cs="Times New Roman"/>
          <w:sz w:val="24"/>
          <w:szCs w:val="24"/>
        </w:rPr>
        <w:t>бюджетное дошкольное образовательное учреждение</w:t>
      </w:r>
    </w:p>
    <w:p w:rsidR="00A861E4" w:rsidRPr="00475B05" w:rsidRDefault="00A861E4" w:rsidP="00A861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B0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окольского муниципального  округа</w:t>
      </w:r>
    </w:p>
    <w:p w:rsidR="00A861E4" w:rsidRPr="00475B05" w:rsidRDefault="00A861E4" w:rsidP="00A861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B05">
        <w:rPr>
          <w:rFonts w:ascii="Times New Roman" w:hAnsi="Times New Roman" w:cs="Times New Roman"/>
          <w:sz w:val="24"/>
          <w:szCs w:val="24"/>
        </w:rPr>
        <w:t>«Детский сад  №33»</w:t>
      </w:r>
    </w:p>
    <w:p w:rsidR="00A861E4" w:rsidRDefault="00144F87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</w:t>
      </w: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Проект «Развитие творческих способностей детей </w:t>
      </w: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через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дымковскою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игрушку»  </w:t>
      </w:r>
    </w:p>
    <w:p w:rsidR="00144F87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</w:p>
    <w:p w:rsidR="00144F87" w:rsidRDefault="00144F87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 группа</w:t>
      </w:r>
    </w:p>
    <w:p w:rsidR="00144F87" w:rsidRDefault="00144F87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F87" w:rsidRDefault="00144F87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F87" w:rsidRDefault="00144F87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F87" w:rsidRDefault="00144F87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F87" w:rsidRDefault="00144F87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воспитатель: Ефимова И.Ф.</w:t>
      </w:r>
    </w:p>
    <w:p w:rsidR="00144F87" w:rsidRDefault="00144F87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1E4" w:rsidRDefault="00A861E4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2024</w:t>
      </w:r>
    </w:p>
    <w:p w:rsidR="00DF75A8" w:rsidRPr="00A861E4" w:rsidRDefault="00DF75A8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проекта:</w:t>
      </w:r>
    </w:p>
    <w:p w:rsidR="00DF75A8" w:rsidRPr="00A861E4" w:rsidRDefault="00DF75A8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наше время мало внимания уделяется знакомству детей с видами декоративно-прикладного искусства и народными традициями. Недостаточно</w:t>
      </w:r>
      <w:r w:rsidR="005700EF" w:rsidRPr="00A8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формируются условия приобщения детей к народному творчеству.</w:t>
      </w:r>
    </w:p>
    <w:p w:rsidR="00DF75A8" w:rsidRPr="00A861E4" w:rsidRDefault="00DF75A8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гармоничной творческой личности сложно представить без участия искусства. При этом роль декоративно - прикладного народного творчества переоценить невозможно. Оно не только оказывает благотворное влияние на личность ребенка, раскрывает его творческий потенциал, развивает его интеллект, но и рассказывает об истории народа и его традициях. В наше время самой актуальной темой является, научить детей доброте, терпению, умению сопереживать, помогать другим людям. Перспективный путь – воспитывать наших детей на русских народных традициях, на истории нашего народа. А для этого нет лучшего пути, чем знакомство детей с народными промыслами России, мастерством народных умельцев, русским фольклором. Это позволяет детям почувствовать себя частью великого русского народа, ощутить гордость за свою страну, богатую славными традициями. Знакомство с народным промыслом, изготовление игрушек, игры с поделками расширят кругозор детей, приобщат их к изобразительному искусству, помогут развить интерес детей к традициям и истории русского народа.</w:t>
      </w:r>
    </w:p>
    <w:p w:rsidR="00DF75A8" w:rsidRPr="00A861E4" w:rsidRDefault="00DF75A8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Формирование и развитие основ духовно-нравственной культуры детей посредством ознакомления с народными промыслами - дымковской игрушкой, росписью.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Познакомить с дымковской игрушкой, с элементами дымковской росписи.</w:t>
      </w:r>
    </w:p>
    <w:p w:rsidR="00DF75A8" w:rsidRPr="00A861E4" w:rsidRDefault="005700EF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Формировать представления об элементах дымковской росписи и дымковской игрушки</w:t>
      </w:r>
      <w:proofErr w:type="gramStart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5A8"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DF75A8"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DF75A8" w:rsidRPr="00A861E4" w:rsidRDefault="005700EF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-Формировать умение украшать дымковскими узорами силуэты игрушек</w:t>
      </w:r>
      <w:r w:rsidR="00DF75A8"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="005700EF"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умение создавать декоративные композиции</w:t>
      </w:r>
      <w:proofErr w:type="gramStart"/>
      <w:r w:rsidR="005700EF"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Развивающие: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познавательную активность, творческие способности, внимание,  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любознательность.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Умение создавать изображения по мотивам дымковской росписи.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моторику рук и тонких движений пальцев.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все компоненты связной речи, ее грамматический строй,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диалогическую речь, социальную и языковую компетентность, навыки 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общения.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Воспитательные: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любовь к народно-прикладному искусству, к народному</w:t>
      </w:r>
      <w:proofErr w:type="gramEnd"/>
    </w:p>
    <w:p w:rsidR="00DF75A8" w:rsidRPr="00A861E4" w:rsidRDefault="005700EF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творчеству, умение видеть красоту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Воспитывать уважение к работе мастеров.</w:t>
      </w:r>
    </w:p>
    <w:p w:rsidR="009E6EF5" w:rsidRPr="00A861E4" w:rsidRDefault="009E6EF5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Вид проекта: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 - творческий.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 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групповой.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воспитатели, родители, дети средней группы.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проекта: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I этап </w:t>
      </w:r>
      <w:proofErr w:type="gramStart"/>
      <w:r w:rsidRPr="00A86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–п</w:t>
      </w:r>
      <w:proofErr w:type="gramEnd"/>
      <w:r w:rsidRPr="00A86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одготовительный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 материала, об истории дымковского промысла.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необходимых условий для реализации проекта.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и накопление  методических пособий по знакомству с дымковской росписью.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 необходимой литературы, иллюстраций, наглядных  пособий.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II этап – практический</w:t>
      </w:r>
    </w:p>
    <w:p w:rsidR="00DF75A8" w:rsidRPr="00A861E4" w:rsidRDefault="00DF75A8" w:rsidP="00DF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проекта</w:t>
      </w:r>
    </w:p>
    <w:tbl>
      <w:tblPr>
        <w:tblW w:w="12325" w:type="dxa"/>
        <w:tblInd w:w="-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119"/>
        <w:gridCol w:w="6688"/>
      </w:tblGrid>
      <w:tr w:rsidR="00DF75A8" w:rsidRPr="00A861E4" w:rsidTr="00DF75A8">
        <w:trPr>
          <w:trHeight w:val="520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DF75A8" w:rsidRPr="00A861E4" w:rsidTr="00DF75A8">
        <w:trPr>
          <w:trHeight w:val="1600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gram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</w:t>
            </w:r>
            <w:proofErr w:type="gram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ознавательное</w:t>
            </w:r>
            <w:proofErr w:type="spell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развитие» (Приобщение к социокультурным ценностям)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на тему: «Народное творчество. Дымковская игрушка», «Истоки дымковской игрушки», « Обозначение элементов росписи на дымковской игрушке?», «Технология изготовления дымковской игрушки», «Игрушки не простые, глиняные расписные»</w:t>
            </w:r>
          </w:p>
        </w:tc>
        <w:tc>
          <w:tcPr>
            <w:tcW w:w="6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целостной картины мира и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расширению кругозора, воспитывать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интерес к  народному творчеству,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уважительное отношение к труду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народных мастеров, </w:t>
            </w:r>
            <w:proofErr w:type="gram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национальную</w:t>
            </w:r>
            <w:proofErr w:type="gram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гордость за мастерство русского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народа.</w:t>
            </w:r>
          </w:p>
        </w:tc>
      </w:tr>
      <w:tr w:rsidR="00DF75A8" w:rsidRPr="00A861E4" w:rsidTr="00DF75A8">
        <w:trPr>
          <w:trHeight w:val="1420"/>
        </w:trPr>
        <w:tc>
          <w:tcPr>
            <w:tcW w:w="2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gram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</w:t>
            </w:r>
            <w:proofErr w:type="gram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удожественно</w:t>
            </w:r>
            <w:proofErr w:type="spell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-эстетическое развитие»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(Лепка)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 Плоскостная лепка из пластилина по мотивам дымковской игрушки «Козленок»,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«Дымковская лошадка»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«Дымковская уточка»</w:t>
            </w:r>
          </w:p>
        </w:tc>
        <w:tc>
          <w:tcPr>
            <w:tcW w:w="6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с дымковскими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народными игрушками;  продолжать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обучать детей лепить детали общей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фигурки из отдельных кусков глины,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затем плавно соединять их с помощью </w:t>
            </w:r>
            <w:proofErr w:type="spell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примазывания</w:t>
            </w:r>
            <w:proofErr w:type="spell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упражнять </w:t>
            </w:r>
            <w:proofErr w:type="gram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выполнении</w:t>
            </w:r>
            <w:proofErr w:type="gram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приёмов раскатывания,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сплющивания, </w:t>
            </w:r>
            <w:proofErr w:type="spell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прищипывания</w:t>
            </w:r>
            <w:proofErr w:type="spell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оттягивания при изготовлении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отдельных деталей; воспитывать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эстетическое отношение к изделиям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народных мастеров.</w:t>
            </w:r>
          </w:p>
        </w:tc>
      </w:tr>
      <w:tr w:rsidR="00DF75A8" w:rsidRPr="00A861E4" w:rsidTr="00DF75A8">
        <w:trPr>
          <w:trHeight w:val="1340"/>
        </w:trPr>
        <w:tc>
          <w:tcPr>
            <w:tcW w:w="2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(Рисование)</w:t>
            </w:r>
          </w:p>
          <w:p w:rsidR="00DF75A8" w:rsidRPr="00A861E4" w:rsidRDefault="00DF75A8" w:rsidP="00DF75A8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«Стадо на лугу»</w:t>
            </w:r>
          </w:p>
          <w:p w:rsidR="00DF75A8" w:rsidRPr="00A861E4" w:rsidRDefault="00DF75A8" w:rsidP="00DF75A8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«Дымковская барышня»</w:t>
            </w:r>
          </w:p>
          <w:p w:rsidR="00EE7DE5" w:rsidRPr="00A861E4" w:rsidRDefault="00EE7DE5" w:rsidP="00DF75A8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«Дымковская  уточка</w:t>
            </w:r>
          </w:p>
          <w:p w:rsidR="00DF75A8" w:rsidRPr="00A861E4" w:rsidRDefault="00DF75A8" w:rsidP="00DF75A8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рассматривать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дымковские игрушки, выделяя детали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узора (колечки, круги, точки, линии);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упражнять в рисовании элементов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дымковского узора; учить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самостоятельно выбирать цвета </w:t>
            </w:r>
            <w:proofErr w:type="gram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узора; воспитывать интерес </w:t>
            </w:r>
            <w:proofErr w:type="gram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русскому народному творчеству.</w:t>
            </w:r>
          </w:p>
        </w:tc>
      </w:tr>
      <w:tr w:rsidR="00DF75A8" w:rsidRPr="00A861E4" w:rsidTr="00DF75A8">
        <w:trPr>
          <w:trHeight w:val="1340"/>
        </w:trPr>
        <w:tc>
          <w:tcPr>
            <w:tcW w:w="2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«Украшение платья дымковской барышни».</w:t>
            </w:r>
          </w:p>
        </w:tc>
        <w:tc>
          <w:tcPr>
            <w:tcW w:w="6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создавать узоры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собственному замыслу, используя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знакомые элементы </w:t>
            </w:r>
            <w:proofErr w:type="gram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дымковской</w:t>
            </w:r>
            <w:proofErr w:type="gram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росписи.</w:t>
            </w:r>
          </w:p>
        </w:tc>
      </w:tr>
      <w:tr w:rsidR="00DF75A8" w:rsidRPr="00A861E4" w:rsidTr="00DF75A8">
        <w:trPr>
          <w:trHeight w:val="880"/>
        </w:trPr>
        <w:tc>
          <w:tcPr>
            <w:tcW w:w="2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«Речевое развитие»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«Опиши дымковскую барышню»,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«Какие мы знаем народные промыслы» «Петушок, расскажи какой он»</w:t>
            </w:r>
          </w:p>
        </w:tc>
        <w:tc>
          <w:tcPr>
            <w:tcW w:w="6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употребление в речи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названий элементов </w:t>
            </w:r>
            <w:proofErr w:type="gram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дымковской</w:t>
            </w:r>
            <w:proofErr w:type="gram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росписи; совершенствовать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диалогическую речь</w:t>
            </w:r>
            <w:proofErr w:type="gram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родолжать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отвечать на вопросы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воспитателя полными предложениями, расширять словарный запас детей.</w:t>
            </w:r>
          </w:p>
        </w:tc>
      </w:tr>
      <w:tr w:rsidR="00DF75A8" w:rsidRPr="00A861E4" w:rsidTr="00DF75A8">
        <w:trPr>
          <w:trHeight w:val="1060"/>
        </w:trPr>
        <w:tc>
          <w:tcPr>
            <w:tcW w:w="2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(Приобщение к художественной литературе)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Стихи, загадки русские</w:t>
            </w:r>
            <w:r w:rsidRPr="00A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proofErr w:type="spell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потешки</w:t>
            </w:r>
            <w:proofErr w:type="spellEnd"/>
            <w:r w:rsidRPr="00A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 Дымке,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«Чем знаменито</w:t>
            </w:r>
            <w:r w:rsidRPr="00A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Дымково?»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В. </w:t>
            </w:r>
            <w:proofErr w:type="gram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Фофанов</w:t>
            </w:r>
            <w:proofErr w:type="gram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«Дымка» Г. Громыко,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«Волшебные игрушки» Т. </w:t>
            </w:r>
            <w:proofErr w:type="spell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Неунылова</w:t>
            </w:r>
            <w:proofErr w:type="spell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«Весёлая Дымка» А. Дьяков.</w:t>
            </w:r>
          </w:p>
        </w:tc>
        <w:tc>
          <w:tcPr>
            <w:tcW w:w="6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воспитывать интерес </w:t>
            </w:r>
            <w:proofErr w:type="gram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устному народному творчеству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A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F75A8" w:rsidRPr="00A861E4" w:rsidTr="00DF75A8">
        <w:trPr>
          <w:trHeight w:val="540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ОО</w:t>
            </w:r>
            <w:proofErr w:type="gram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«Ф</w:t>
            </w:r>
            <w:proofErr w:type="gram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изическое</w:t>
            </w:r>
            <w:proofErr w:type="spell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развитие»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(Физическая культура)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Пальчиковая гимнастика «Конь», </w:t>
            </w:r>
            <w:proofErr w:type="spellStart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«Спал цветок и вдруг проснулся»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Игры:  «Холодно – горячо», «Ворота»</w:t>
            </w:r>
          </w:p>
        </w:tc>
        <w:tc>
          <w:tcPr>
            <w:tcW w:w="6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двигательные навыки детей,</w:t>
            </w: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способствовать созданию у них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хорошего, радостного настроения,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знакомить с русскими народными </w:t>
            </w:r>
          </w:p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играми.  </w:t>
            </w:r>
          </w:p>
        </w:tc>
      </w:tr>
      <w:tr w:rsidR="00DF75A8" w:rsidRPr="00A861E4" w:rsidTr="00DF75A8">
        <w:trPr>
          <w:trHeight w:val="400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5700EF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Инд. работа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Д/и «Подбери узор», «Укрась дымковского коня», «Найди </w:t>
            </w: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лишнее», «Угадай игрушку»</w:t>
            </w:r>
          </w:p>
        </w:tc>
        <w:tc>
          <w:tcPr>
            <w:tcW w:w="6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5A8" w:rsidRPr="00A861E4" w:rsidRDefault="00DF75A8" w:rsidP="00D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Закреплять знания детей о дымковских игрушках, элементах дымковской росписи, умение детей располагать узор в соответствии с формой шаблона, </w:t>
            </w:r>
            <w:r w:rsidRPr="00A86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развивать зрительное внимание, память, обучать рассматриванию узоров.</w:t>
            </w:r>
          </w:p>
        </w:tc>
      </w:tr>
    </w:tbl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Итог проекта: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развлечения «В гостях у Дымковской мастерицы»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проектной деятельности: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работ «Дымковская игрушка»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папки образцов дымковских узоров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-Изготовление дидактических игр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Беседа с родителями "О значении дымковской игрушки в жизни детей"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Консультация для родителей "Народные игры в семье"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Сообщение "Влияние народных промыслов ("дымка") на эстетическое   воспитание детей дошкольного возраста"                                                                  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ходе  реализации данного проекта  у детей сформируется интерес к дымковской игрушке. Они усвоят цвета данной росписи, смогут называть все ее элементы. Узнают приемы рисования и научатся составлять узоры. Дети получат первоначальные представления о декоративно – прикладном искусстве, расширят кругозор с помощью стихов, загадок, игр.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воспитанников проявят интерес к реализации проекта и будут его использовать в домашних условиях.</w:t>
      </w:r>
    </w:p>
    <w:p w:rsidR="00DF75A8" w:rsidRPr="00A861E4" w:rsidRDefault="00DF75A8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Планы на будущее: 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свободной деятельности продолжать закреплять полученные зна</w:t>
      </w:r>
      <w:r w:rsidR="009E6EF5"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 Дымковской росписи.</w:t>
      </w:r>
    </w:p>
    <w:p w:rsidR="00DF75A8" w:rsidRPr="00A861E4" w:rsidRDefault="00DF75A8" w:rsidP="00DF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Информационно-методическое обеспечение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1.Традиционная глиняная игрушка Русского Севера. Раздел Ш. Вятская игрушка, М., 2009.</w:t>
      </w:r>
    </w:p>
    <w:p w:rsidR="00DF75A8" w:rsidRPr="00A861E4" w:rsidRDefault="00DF75A8" w:rsidP="00DF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2.Литвинова М.Ф. Русские народные подвижные игры: Пособие для воспитателя дет</w:t>
      </w:r>
      <w:proofErr w:type="gramStart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ада.- М.: Просвещение, 1986.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3.Лунина Г.В. Воспитание детей на традициях русской культуры</w:t>
      </w:r>
      <w:proofErr w:type="gramStart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.-</w:t>
      </w:r>
      <w:proofErr w:type="gramEnd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М.: ЦГЛ,2005.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Знакомство детей с русским народным творчеством: Конспекты занятий и сценарии календарно-обрядовых праздников: Методическое пособие для педагогов ДОУ/ </w:t>
      </w:r>
      <w:proofErr w:type="spellStart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</w:t>
      </w:r>
      <w:proofErr w:type="gramStart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.с</w:t>
      </w:r>
      <w:proofErr w:type="gramEnd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</w:t>
      </w:r>
      <w:proofErr w:type="spellEnd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Л.С.Куприна</w:t>
      </w:r>
      <w:proofErr w:type="spellEnd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Т.А. </w:t>
      </w:r>
      <w:proofErr w:type="spellStart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Бударина</w:t>
      </w:r>
      <w:proofErr w:type="spellEnd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О.А. </w:t>
      </w:r>
      <w:proofErr w:type="spellStart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Маркеева</w:t>
      </w:r>
      <w:proofErr w:type="spellEnd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О.Н. 5.Слепцова И. С., Морозов И.А. Не робей, воробей! Детские игры, </w:t>
      </w:r>
      <w:proofErr w:type="spellStart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забавушки</w:t>
      </w:r>
      <w:proofErr w:type="spellEnd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Вологодского края. – М.: Вологодский научно-методический центр народного творчества, 1995.</w:t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6.Князева О.Л., </w:t>
      </w:r>
      <w:proofErr w:type="spellStart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Маханева</w:t>
      </w:r>
      <w:proofErr w:type="spellEnd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М.Д. </w:t>
      </w:r>
      <w:proofErr w:type="spellStart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Проиобщение</w:t>
      </w:r>
      <w:proofErr w:type="spellEnd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истокам русской народной культуры: Программа. Учебно-методическое пособие: </w:t>
      </w:r>
      <w:proofErr w:type="spellStart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Спб</w:t>
      </w:r>
      <w:proofErr w:type="spellEnd"/>
      <w:r w:rsidRPr="00A8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.: Детство – Пресс, 2006г.</w:t>
      </w:r>
    </w:p>
    <w:p w:rsidR="00180FB8" w:rsidRPr="00A861E4" w:rsidRDefault="00180FB8">
      <w:pPr>
        <w:rPr>
          <w:rFonts w:ascii="Times New Roman" w:hAnsi="Times New Roman" w:cs="Times New Roman"/>
          <w:sz w:val="28"/>
          <w:szCs w:val="28"/>
        </w:rPr>
      </w:pPr>
    </w:p>
    <w:p w:rsidR="009E6EF5" w:rsidRPr="00A861E4" w:rsidRDefault="009E6EF5">
      <w:pPr>
        <w:rPr>
          <w:rFonts w:ascii="Times New Roman" w:hAnsi="Times New Roman" w:cs="Times New Roman"/>
          <w:sz w:val="28"/>
          <w:szCs w:val="28"/>
        </w:rPr>
      </w:pPr>
    </w:p>
    <w:p w:rsidR="009E6EF5" w:rsidRPr="00A861E4" w:rsidRDefault="009E6EF5">
      <w:pPr>
        <w:rPr>
          <w:rFonts w:ascii="Times New Roman" w:hAnsi="Times New Roman" w:cs="Times New Roman"/>
          <w:sz w:val="28"/>
          <w:szCs w:val="28"/>
        </w:rPr>
      </w:pPr>
    </w:p>
    <w:p w:rsidR="00A861E4" w:rsidRDefault="00A861E4">
      <w:pPr>
        <w:rPr>
          <w:sz w:val="28"/>
          <w:szCs w:val="28"/>
        </w:rPr>
      </w:pPr>
    </w:p>
    <w:p w:rsidR="00A861E4" w:rsidRDefault="00A861E4">
      <w:pPr>
        <w:rPr>
          <w:sz w:val="28"/>
          <w:szCs w:val="28"/>
        </w:rPr>
      </w:pPr>
    </w:p>
    <w:p w:rsidR="00A861E4" w:rsidRDefault="00A861E4">
      <w:pPr>
        <w:rPr>
          <w:sz w:val="28"/>
          <w:szCs w:val="28"/>
        </w:rPr>
      </w:pPr>
    </w:p>
    <w:p w:rsidR="0082268D" w:rsidRDefault="00A861E4" w:rsidP="00261A40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b/>
          <w:sz w:val="96"/>
          <w:szCs w:val="96"/>
        </w:rPr>
        <w:t xml:space="preserve">       </w:t>
      </w:r>
      <w:r w:rsidRPr="00A861E4">
        <w:rPr>
          <w:b/>
          <w:sz w:val="96"/>
          <w:szCs w:val="96"/>
        </w:rPr>
        <w:t xml:space="preserve"> </w:t>
      </w:r>
      <w:bookmarkStart w:id="0" w:name="_GoBack"/>
      <w:bookmarkEnd w:id="0"/>
    </w:p>
    <w:p w:rsidR="0082268D" w:rsidRDefault="0082268D" w:rsidP="009E6E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2268D" w:rsidRPr="009E6EF5" w:rsidRDefault="0082268D" w:rsidP="009E6E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82268D" w:rsidRPr="009E6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B6F" w:rsidRDefault="00EB3B6F" w:rsidP="00B554B4">
      <w:pPr>
        <w:spacing w:after="0" w:line="240" w:lineRule="auto"/>
      </w:pPr>
      <w:r>
        <w:separator/>
      </w:r>
    </w:p>
  </w:endnote>
  <w:endnote w:type="continuationSeparator" w:id="0">
    <w:p w:rsidR="00EB3B6F" w:rsidRDefault="00EB3B6F" w:rsidP="00B5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B6F" w:rsidRDefault="00EB3B6F" w:rsidP="00B554B4">
      <w:pPr>
        <w:spacing w:after="0" w:line="240" w:lineRule="auto"/>
      </w:pPr>
      <w:r>
        <w:separator/>
      </w:r>
    </w:p>
  </w:footnote>
  <w:footnote w:type="continuationSeparator" w:id="0">
    <w:p w:rsidR="00EB3B6F" w:rsidRDefault="00EB3B6F" w:rsidP="00B55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A2C"/>
    <w:multiLevelType w:val="multilevel"/>
    <w:tmpl w:val="BCB8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6111C"/>
    <w:multiLevelType w:val="multilevel"/>
    <w:tmpl w:val="0E9C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92F38"/>
    <w:multiLevelType w:val="multilevel"/>
    <w:tmpl w:val="8C46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06674"/>
    <w:multiLevelType w:val="multilevel"/>
    <w:tmpl w:val="6E1E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B28B7"/>
    <w:multiLevelType w:val="multilevel"/>
    <w:tmpl w:val="5B1E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91F00"/>
    <w:multiLevelType w:val="multilevel"/>
    <w:tmpl w:val="FB9C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415499"/>
    <w:multiLevelType w:val="multilevel"/>
    <w:tmpl w:val="7948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3A2200"/>
    <w:multiLevelType w:val="multilevel"/>
    <w:tmpl w:val="4096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90484E"/>
    <w:multiLevelType w:val="multilevel"/>
    <w:tmpl w:val="591A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4D12D0"/>
    <w:multiLevelType w:val="multilevel"/>
    <w:tmpl w:val="E92E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1B4D4D"/>
    <w:multiLevelType w:val="multilevel"/>
    <w:tmpl w:val="B33E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B95C1C"/>
    <w:multiLevelType w:val="multilevel"/>
    <w:tmpl w:val="F3FE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0E0078"/>
    <w:multiLevelType w:val="multilevel"/>
    <w:tmpl w:val="5A2A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783D9D"/>
    <w:multiLevelType w:val="multilevel"/>
    <w:tmpl w:val="CD4A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7B1A37"/>
    <w:multiLevelType w:val="multilevel"/>
    <w:tmpl w:val="CEF8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C34727"/>
    <w:multiLevelType w:val="multilevel"/>
    <w:tmpl w:val="D80A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1D0772"/>
    <w:multiLevelType w:val="multilevel"/>
    <w:tmpl w:val="A958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595437"/>
    <w:multiLevelType w:val="multilevel"/>
    <w:tmpl w:val="372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966D27"/>
    <w:multiLevelType w:val="multilevel"/>
    <w:tmpl w:val="5F84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146861"/>
    <w:multiLevelType w:val="multilevel"/>
    <w:tmpl w:val="25E2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BB6836"/>
    <w:multiLevelType w:val="multilevel"/>
    <w:tmpl w:val="4F9C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C97798"/>
    <w:multiLevelType w:val="multilevel"/>
    <w:tmpl w:val="A478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E0482E"/>
    <w:multiLevelType w:val="multilevel"/>
    <w:tmpl w:val="9362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A543A6"/>
    <w:multiLevelType w:val="multilevel"/>
    <w:tmpl w:val="E584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7C7343"/>
    <w:multiLevelType w:val="multilevel"/>
    <w:tmpl w:val="510C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0647FB"/>
    <w:multiLevelType w:val="multilevel"/>
    <w:tmpl w:val="4000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A636C0"/>
    <w:multiLevelType w:val="multilevel"/>
    <w:tmpl w:val="52E4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2C30EA"/>
    <w:multiLevelType w:val="multilevel"/>
    <w:tmpl w:val="82B2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9D76FC"/>
    <w:multiLevelType w:val="multilevel"/>
    <w:tmpl w:val="F754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322894"/>
    <w:multiLevelType w:val="multilevel"/>
    <w:tmpl w:val="D92E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607E18"/>
    <w:multiLevelType w:val="multilevel"/>
    <w:tmpl w:val="7E44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FA12050"/>
    <w:multiLevelType w:val="multilevel"/>
    <w:tmpl w:val="AA06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8"/>
  </w:num>
  <w:num w:numId="3">
    <w:abstractNumId w:val="20"/>
  </w:num>
  <w:num w:numId="4">
    <w:abstractNumId w:val="10"/>
  </w:num>
  <w:num w:numId="5">
    <w:abstractNumId w:val="1"/>
  </w:num>
  <w:num w:numId="6">
    <w:abstractNumId w:val="21"/>
  </w:num>
  <w:num w:numId="7">
    <w:abstractNumId w:val="12"/>
  </w:num>
  <w:num w:numId="8">
    <w:abstractNumId w:val="11"/>
  </w:num>
  <w:num w:numId="9">
    <w:abstractNumId w:val="22"/>
  </w:num>
  <w:num w:numId="10">
    <w:abstractNumId w:val="16"/>
  </w:num>
  <w:num w:numId="11">
    <w:abstractNumId w:val="25"/>
  </w:num>
  <w:num w:numId="12">
    <w:abstractNumId w:val="14"/>
  </w:num>
  <w:num w:numId="13">
    <w:abstractNumId w:val="7"/>
  </w:num>
  <w:num w:numId="14">
    <w:abstractNumId w:val="5"/>
  </w:num>
  <w:num w:numId="15">
    <w:abstractNumId w:val="23"/>
  </w:num>
  <w:num w:numId="16">
    <w:abstractNumId w:val="27"/>
  </w:num>
  <w:num w:numId="17">
    <w:abstractNumId w:val="15"/>
  </w:num>
  <w:num w:numId="18">
    <w:abstractNumId w:val="24"/>
  </w:num>
  <w:num w:numId="19">
    <w:abstractNumId w:val="3"/>
  </w:num>
  <w:num w:numId="20">
    <w:abstractNumId w:val="4"/>
  </w:num>
  <w:num w:numId="21">
    <w:abstractNumId w:val="28"/>
  </w:num>
  <w:num w:numId="22">
    <w:abstractNumId w:val="0"/>
  </w:num>
  <w:num w:numId="23">
    <w:abstractNumId w:val="26"/>
  </w:num>
  <w:num w:numId="24">
    <w:abstractNumId w:val="18"/>
  </w:num>
  <w:num w:numId="25">
    <w:abstractNumId w:val="19"/>
  </w:num>
  <w:num w:numId="26">
    <w:abstractNumId w:val="6"/>
  </w:num>
  <w:num w:numId="27">
    <w:abstractNumId w:val="17"/>
  </w:num>
  <w:num w:numId="28">
    <w:abstractNumId w:val="31"/>
  </w:num>
  <w:num w:numId="29">
    <w:abstractNumId w:val="2"/>
  </w:num>
  <w:num w:numId="30">
    <w:abstractNumId w:val="29"/>
  </w:num>
  <w:num w:numId="31">
    <w:abstractNumId w:val="1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A8"/>
    <w:rsid w:val="00144F87"/>
    <w:rsid w:val="00180FB8"/>
    <w:rsid w:val="00255DF1"/>
    <w:rsid w:val="00261A40"/>
    <w:rsid w:val="005700EF"/>
    <w:rsid w:val="0073343B"/>
    <w:rsid w:val="0082268D"/>
    <w:rsid w:val="009E6EF5"/>
    <w:rsid w:val="00A861E4"/>
    <w:rsid w:val="00B554B4"/>
    <w:rsid w:val="00DF75A8"/>
    <w:rsid w:val="00E54587"/>
    <w:rsid w:val="00EB3B6F"/>
    <w:rsid w:val="00E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E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55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54B4"/>
  </w:style>
  <w:style w:type="paragraph" w:styleId="a8">
    <w:name w:val="footer"/>
    <w:basedOn w:val="a"/>
    <w:link w:val="a9"/>
    <w:uiPriority w:val="99"/>
    <w:unhideWhenUsed/>
    <w:rsid w:val="00B55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54B4"/>
  </w:style>
  <w:style w:type="paragraph" w:customStyle="1" w:styleId="c0">
    <w:name w:val="c0"/>
    <w:basedOn w:val="a"/>
    <w:rsid w:val="0082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2268D"/>
  </w:style>
  <w:style w:type="character" w:customStyle="1" w:styleId="c2">
    <w:name w:val="c2"/>
    <w:basedOn w:val="a0"/>
    <w:rsid w:val="00822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E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55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54B4"/>
  </w:style>
  <w:style w:type="paragraph" w:styleId="a8">
    <w:name w:val="footer"/>
    <w:basedOn w:val="a"/>
    <w:link w:val="a9"/>
    <w:uiPriority w:val="99"/>
    <w:unhideWhenUsed/>
    <w:rsid w:val="00B55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54B4"/>
  </w:style>
  <w:style w:type="paragraph" w:customStyle="1" w:styleId="c0">
    <w:name w:val="c0"/>
    <w:basedOn w:val="a"/>
    <w:rsid w:val="0082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2268D"/>
  </w:style>
  <w:style w:type="character" w:customStyle="1" w:styleId="c2">
    <w:name w:val="c2"/>
    <w:basedOn w:val="a0"/>
    <w:rsid w:val="0082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5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39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09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1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2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27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68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97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58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20400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1458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8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78800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97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631361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79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55515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2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78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63104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1439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7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2217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20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8783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94468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2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73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3360833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9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230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63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3898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09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664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50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71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508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06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81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73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71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313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13566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4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0629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099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908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219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340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6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74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4429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6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272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9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84878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19288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18543793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0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65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8857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736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6884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59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5760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64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7396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5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594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703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9720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9841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4542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649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51669711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6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3743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48655930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78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22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100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66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6682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863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1651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837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9482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40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409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5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4517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700852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2024-02-29T05:34:00Z</dcterms:created>
  <dcterms:modified xsi:type="dcterms:W3CDTF">2024-03-19T05:17:00Z</dcterms:modified>
</cp:coreProperties>
</file>