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6" w:rsidRPr="00B061B6" w:rsidRDefault="00B061B6" w:rsidP="00B06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1B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4D25A0" w:rsidRPr="00B061B6">
        <w:rPr>
          <w:rFonts w:ascii="Times New Roman" w:hAnsi="Times New Roman" w:cs="Times New Roman"/>
          <w:b/>
          <w:bCs/>
          <w:sz w:val="28"/>
          <w:szCs w:val="28"/>
        </w:rPr>
        <w:t xml:space="preserve">на уроках математики </w:t>
      </w:r>
      <w:r w:rsidRPr="00B061B6">
        <w:rPr>
          <w:rFonts w:ascii="Times New Roman" w:hAnsi="Times New Roman" w:cs="Times New Roman"/>
          <w:b/>
          <w:bCs/>
          <w:sz w:val="28"/>
          <w:szCs w:val="28"/>
        </w:rPr>
        <w:t>электронных информационно-образовательных ресурсов, способствующих формированию функциональной грамотности обучающихся уровня основного общего и среднего общего образования</w:t>
      </w:r>
    </w:p>
    <w:p w:rsidR="00B061B6" w:rsidRDefault="00B061B6" w:rsidP="00B06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1B6" w:rsidRP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1B6">
        <w:rPr>
          <w:rFonts w:ascii="Times New Roman" w:hAnsi="Times New Roman" w:cs="Times New Roman"/>
          <w:sz w:val="28"/>
          <w:szCs w:val="28"/>
        </w:rPr>
        <w:t>Математика –</w:t>
      </w:r>
      <w:r w:rsidR="00E672DA">
        <w:rPr>
          <w:rFonts w:ascii="Times New Roman" w:hAnsi="Times New Roman" w:cs="Times New Roman"/>
          <w:sz w:val="28"/>
          <w:szCs w:val="28"/>
        </w:rPr>
        <w:t xml:space="preserve"> </w:t>
      </w:r>
      <w:r w:rsidRPr="00B061B6">
        <w:rPr>
          <w:rFonts w:ascii="Times New Roman" w:hAnsi="Times New Roman" w:cs="Times New Roman"/>
          <w:sz w:val="28"/>
          <w:szCs w:val="28"/>
        </w:rPr>
        <w:t xml:space="preserve">один из предметов </w:t>
      </w:r>
      <w:proofErr w:type="gramStart"/>
      <w:r w:rsidRPr="00B06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2D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E672DA">
        <w:rPr>
          <w:rFonts w:ascii="Times New Roman" w:hAnsi="Times New Roman" w:cs="Times New Roman"/>
          <w:sz w:val="28"/>
          <w:szCs w:val="28"/>
        </w:rPr>
        <w:t xml:space="preserve"> плана школы</w:t>
      </w:r>
      <w:r w:rsidRPr="00B061B6">
        <w:rPr>
          <w:rFonts w:ascii="Times New Roman" w:hAnsi="Times New Roman" w:cs="Times New Roman"/>
          <w:sz w:val="28"/>
          <w:szCs w:val="28"/>
        </w:rPr>
        <w:t xml:space="preserve">, формирующий у учащихся не только навыки решения конкретных задач, но и способность логически </w:t>
      </w:r>
      <w:proofErr w:type="spellStart"/>
      <w:r w:rsidR="00E672DA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E672DA">
        <w:rPr>
          <w:rFonts w:ascii="Times New Roman" w:hAnsi="Times New Roman" w:cs="Times New Roman"/>
          <w:sz w:val="28"/>
          <w:szCs w:val="28"/>
        </w:rPr>
        <w:t xml:space="preserve"> </w:t>
      </w:r>
      <w:r w:rsidRPr="00B061B6">
        <w:rPr>
          <w:rFonts w:ascii="Times New Roman" w:hAnsi="Times New Roman" w:cs="Times New Roman"/>
          <w:sz w:val="28"/>
          <w:szCs w:val="28"/>
        </w:rPr>
        <w:t>мыслить, анализировать информацию, применять математические знания на практике</w:t>
      </w:r>
      <w:r w:rsidR="00E672DA">
        <w:rPr>
          <w:rFonts w:ascii="Times New Roman" w:hAnsi="Times New Roman" w:cs="Times New Roman"/>
          <w:sz w:val="28"/>
          <w:szCs w:val="28"/>
        </w:rPr>
        <w:t xml:space="preserve">, решать задачи </w:t>
      </w:r>
      <w:r w:rsidR="007B2891">
        <w:rPr>
          <w:rFonts w:ascii="Times New Roman" w:hAnsi="Times New Roman" w:cs="Times New Roman"/>
          <w:sz w:val="28"/>
          <w:szCs w:val="28"/>
        </w:rPr>
        <w:t>современной жизни</w:t>
      </w:r>
      <w:r w:rsidRPr="00B061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1B6">
        <w:rPr>
          <w:rFonts w:ascii="Times New Roman" w:hAnsi="Times New Roman" w:cs="Times New Roman"/>
          <w:sz w:val="28"/>
          <w:szCs w:val="28"/>
        </w:rPr>
        <w:t xml:space="preserve">В </w:t>
      </w:r>
      <w:r w:rsidR="007B2891">
        <w:rPr>
          <w:rFonts w:ascii="Times New Roman" w:hAnsi="Times New Roman" w:cs="Times New Roman"/>
          <w:sz w:val="28"/>
          <w:szCs w:val="28"/>
        </w:rPr>
        <w:t>новом</w:t>
      </w:r>
      <w:r w:rsidRPr="00B061B6">
        <w:rPr>
          <w:rFonts w:ascii="Times New Roman" w:hAnsi="Times New Roman" w:cs="Times New Roman"/>
          <w:sz w:val="28"/>
          <w:szCs w:val="28"/>
        </w:rPr>
        <w:t xml:space="preserve"> мире, где цифровые технологии становятся </w:t>
      </w:r>
      <w:r w:rsidR="007B2891">
        <w:rPr>
          <w:rFonts w:ascii="Times New Roman" w:hAnsi="Times New Roman" w:cs="Times New Roman"/>
          <w:sz w:val="28"/>
          <w:szCs w:val="28"/>
        </w:rPr>
        <w:t>ведущими</w:t>
      </w:r>
      <w:r w:rsidRPr="00B061B6">
        <w:rPr>
          <w:rFonts w:ascii="Times New Roman" w:hAnsi="Times New Roman" w:cs="Times New Roman"/>
          <w:sz w:val="28"/>
          <w:szCs w:val="28"/>
        </w:rPr>
        <w:t xml:space="preserve">, использование электронных информационно-образовательных ресурсов на уроках математики играет </w:t>
      </w:r>
      <w:r w:rsidR="00FF4729">
        <w:rPr>
          <w:rFonts w:ascii="Times New Roman" w:hAnsi="Times New Roman" w:cs="Times New Roman"/>
          <w:sz w:val="28"/>
          <w:szCs w:val="28"/>
        </w:rPr>
        <w:t>ключевую</w:t>
      </w:r>
      <w:r w:rsidRPr="00B061B6">
        <w:rPr>
          <w:rFonts w:ascii="Times New Roman" w:hAnsi="Times New Roman" w:cs="Times New Roman"/>
          <w:sz w:val="28"/>
          <w:szCs w:val="28"/>
        </w:rPr>
        <w:t xml:space="preserve"> роль в формировании у обучающихся функциональной грамотности.</w:t>
      </w:r>
      <w:proofErr w:type="gramEnd"/>
    </w:p>
    <w:p w:rsidR="00D80791" w:rsidRPr="00B061B6" w:rsidRDefault="00D80791" w:rsidP="00D807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1B6">
        <w:rPr>
          <w:rFonts w:ascii="Times New Roman" w:hAnsi="Times New Roman" w:cs="Times New Roman"/>
          <w:sz w:val="28"/>
          <w:szCs w:val="28"/>
        </w:rPr>
        <w:t xml:space="preserve">Одним из основных преимуществ использования электронных ресурсов на уроках математики является возможность визуализации математических концепций. Интерактивные графики, анимации, </w:t>
      </w:r>
      <w:proofErr w:type="spellStart"/>
      <w:r w:rsidRPr="00B061B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061B6">
        <w:rPr>
          <w:rFonts w:ascii="Times New Roman" w:hAnsi="Times New Roman" w:cs="Times New Roman"/>
          <w:sz w:val="28"/>
          <w:szCs w:val="28"/>
        </w:rPr>
        <w:t xml:space="preserve"> позволяют наглядно демонстрировать сложные математические процессы и явления, делая их более доступными и понятными для учащихся. Например, с помощью интерактивных уроков геометрии можно легко и наглядно демонстрировать принципы построения геометрических фигур и</w:t>
      </w:r>
      <w:r w:rsidR="00DF03E1">
        <w:rPr>
          <w:rFonts w:ascii="Times New Roman" w:hAnsi="Times New Roman" w:cs="Times New Roman"/>
          <w:sz w:val="28"/>
          <w:szCs w:val="28"/>
        </w:rPr>
        <w:t xml:space="preserve"> их</w:t>
      </w:r>
      <w:r w:rsidRPr="00B061B6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B061B6" w:rsidRPr="00B061B6" w:rsidRDefault="005E71D3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</w:t>
      </w:r>
      <w:r w:rsidR="00B061B6" w:rsidRPr="00B061B6">
        <w:rPr>
          <w:rFonts w:ascii="Times New Roman" w:hAnsi="Times New Roman" w:cs="Times New Roman"/>
          <w:sz w:val="28"/>
          <w:szCs w:val="28"/>
        </w:rPr>
        <w:t>из преимуществ электронных информационно-образовательных ресурсов является индивидуализация обучения. С их помощью учитель может подобрать материалы и задания, соответствующие уровню подготовки каждого конкретного ученика, учитывая его потребности и особенности. Это способствует более эффективному усвоению материала и помогает развивать функциональную грамотность – умение применять математические знания на практике, анализировать информацию, решать проблемы.</w:t>
      </w:r>
    </w:p>
    <w:p w:rsidR="00B061B6" w:rsidRP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1B6">
        <w:rPr>
          <w:rFonts w:ascii="Times New Roman" w:hAnsi="Times New Roman" w:cs="Times New Roman"/>
          <w:sz w:val="28"/>
          <w:szCs w:val="28"/>
        </w:rPr>
        <w:t>Важным аспектом использования электронных ресурсов на уроках математики является повышение мотивации учащихся. Интерактивные задания, игровые элементы, возможность самостоятельно исследовать материал делают процесс обучения увлекательным и заинтересовывают учеников. Это способствует не только улучшению учебных результатов, но и развитию у обучающихся навыков самостоятельной работы, критического мышления и творческого подхода к решению задач.</w:t>
      </w:r>
    </w:p>
    <w:p w:rsidR="00B061B6" w:rsidRDefault="000B42E3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061B6" w:rsidRPr="00B061B6">
        <w:rPr>
          <w:rFonts w:ascii="Times New Roman" w:hAnsi="Times New Roman" w:cs="Times New Roman"/>
          <w:sz w:val="28"/>
          <w:szCs w:val="28"/>
        </w:rPr>
        <w:t xml:space="preserve">спользование электронных информационно-образовательных ресурсов на уроках математики имеет значительные преимущества и способствует формированию функциональной грамотности учащихся уровня основного общего и среднего общего образования. Педагоги, стремящиеся к </w:t>
      </w:r>
      <w:r w:rsidR="00B061B6" w:rsidRPr="00B061B6">
        <w:rPr>
          <w:rFonts w:ascii="Times New Roman" w:hAnsi="Times New Roman" w:cs="Times New Roman"/>
          <w:sz w:val="28"/>
          <w:szCs w:val="28"/>
        </w:rPr>
        <w:lastRenderedPageBreak/>
        <w:t>повышению качества образования, должны активно внедрять такие ресурсы в свою педагогическую деятельность, создавая тем самым более интересную, эффективную и современную образовательную среду для своих учеников.</w:t>
      </w:r>
    </w:p>
    <w:p w:rsidR="00E836BE" w:rsidRDefault="00DD7534" w:rsidP="00E836BE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4ED">
        <w:rPr>
          <w:rFonts w:ascii="Times New Roman" w:hAnsi="Times New Roman" w:cs="Times New Roman"/>
          <w:sz w:val="28"/>
          <w:szCs w:val="28"/>
        </w:rPr>
        <w:t xml:space="preserve">Из имеющихся электронных образовательных ресурсов </w:t>
      </w:r>
      <w:r w:rsidR="00BF24ED">
        <w:rPr>
          <w:rFonts w:ascii="Times New Roman" w:hAnsi="Times New Roman" w:cs="Times New Roman"/>
          <w:sz w:val="28"/>
          <w:szCs w:val="28"/>
        </w:rPr>
        <w:t xml:space="preserve">учителями математики </w:t>
      </w:r>
      <w:r w:rsidR="00B859A2" w:rsidRPr="00BF24ED">
        <w:rPr>
          <w:rFonts w:ascii="Times New Roman" w:hAnsi="Times New Roman" w:cs="Times New Roman"/>
          <w:sz w:val="28"/>
          <w:szCs w:val="28"/>
        </w:rPr>
        <w:t xml:space="preserve">часто используются: </w:t>
      </w:r>
      <w:r w:rsidRPr="00BF24ED">
        <w:rPr>
          <w:rFonts w:ascii="Times New Roman" w:hAnsi="Times New Roman" w:cs="Times New Roman"/>
          <w:sz w:val="28"/>
          <w:szCs w:val="28"/>
        </w:rPr>
        <w:t>Библиотека ЦОК</w:t>
      </w:r>
      <w:r w:rsidR="00B859A2" w:rsidRPr="00BF24ED">
        <w:rPr>
          <w:rFonts w:ascii="Times New Roman" w:hAnsi="Times New Roman" w:cs="Times New Roman"/>
          <w:sz w:val="28"/>
          <w:szCs w:val="28"/>
        </w:rPr>
        <w:t>, Образовательная платформа «</w:t>
      </w:r>
      <w:proofErr w:type="spellStart"/>
      <w:r w:rsidR="00B859A2" w:rsidRPr="00BF24E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B859A2" w:rsidRPr="00BF2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859A2" w:rsidRPr="00BF24E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859A2" w:rsidRPr="00BF24ED">
        <w:rPr>
          <w:rFonts w:ascii="Times New Roman" w:hAnsi="Times New Roman" w:cs="Times New Roman"/>
          <w:sz w:val="28"/>
          <w:szCs w:val="28"/>
        </w:rPr>
        <w:t>», Образовательная платформа «</w:t>
      </w:r>
      <w:proofErr w:type="spellStart"/>
      <w:r w:rsidR="00B859A2" w:rsidRPr="00BF24ED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859A2" w:rsidRPr="00BF24ED">
        <w:rPr>
          <w:rFonts w:ascii="Times New Roman" w:hAnsi="Times New Roman" w:cs="Times New Roman"/>
          <w:sz w:val="28"/>
          <w:szCs w:val="28"/>
        </w:rPr>
        <w:t xml:space="preserve"> Учебник», </w:t>
      </w:r>
      <w:r w:rsidR="00865503" w:rsidRPr="00BF24ED">
        <w:rPr>
          <w:rFonts w:ascii="Times New Roman" w:hAnsi="Times New Roman" w:cs="Times New Roman"/>
          <w:sz w:val="28"/>
          <w:szCs w:val="28"/>
        </w:rPr>
        <w:t xml:space="preserve">сайт ФИПИ, </w:t>
      </w:r>
      <w:r w:rsidR="004863CD" w:rsidRPr="00BF24ED">
        <w:rPr>
          <w:rFonts w:ascii="Times New Roman" w:hAnsi="Times New Roman" w:cs="Times New Roman"/>
          <w:sz w:val="28"/>
          <w:szCs w:val="28"/>
        </w:rPr>
        <w:t xml:space="preserve">открытый банк задний ЕГЭ по математике, </w:t>
      </w:r>
      <w:r w:rsidR="00865503" w:rsidRPr="00BF24ED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r w:rsidR="00B859A2" w:rsidRPr="00BF24ED">
        <w:rPr>
          <w:rFonts w:ascii="Times New Roman" w:hAnsi="Times New Roman" w:cs="Times New Roman"/>
          <w:sz w:val="28"/>
          <w:szCs w:val="28"/>
        </w:rPr>
        <w:t xml:space="preserve"> </w:t>
      </w:r>
      <w:r w:rsidR="00865503" w:rsidRPr="00BF24ED">
        <w:rPr>
          <w:rFonts w:ascii="Times New Roman" w:hAnsi="Times New Roman" w:cs="Times New Roman"/>
          <w:sz w:val="28"/>
          <w:szCs w:val="28"/>
        </w:rPr>
        <w:t>«</w:t>
      </w:r>
      <w:r w:rsidR="00865503" w:rsidRPr="00BF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Решу ЕГЭ (ОГЭ, ВПР)», с</w:t>
      </w:r>
      <w:r w:rsidR="00B64A6B" w:rsidRPr="00BF2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 Александра Александровича Ларина</w:t>
      </w:r>
      <w:r w:rsidR="00E83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42E3" w:rsidRDefault="000B42E3" w:rsidP="00E836B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061B6">
        <w:rPr>
          <w:rFonts w:ascii="Times New Roman" w:hAnsi="Times New Roman" w:cs="Times New Roman"/>
          <w:sz w:val="28"/>
          <w:szCs w:val="28"/>
        </w:rPr>
        <w:t>Таким образом, использование электронных информационно-образовательных ресурсов на уроках математики имеет большой потенциал в формировании функциональной грамотности учащихся уровня основного и среднего общего образования. Правильное и разумное внедрение современных технологий в учебный процесс способствует развитию учеников как личностей, обладающих необходимыми навыками для успешной адаптации в современном информационном мире.</w:t>
      </w:r>
    </w:p>
    <w:p w:rsid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61B6" w:rsidRDefault="00B061B6" w:rsidP="004D25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061B6" w:rsidSect="0028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DA9"/>
    <w:rsid w:val="00014B0B"/>
    <w:rsid w:val="000B42E3"/>
    <w:rsid w:val="000E2F55"/>
    <w:rsid w:val="000F3369"/>
    <w:rsid w:val="00287601"/>
    <w:rsid w:val="003630BA"/>
    <w:rsid w:val="004863CD"/>
    <w:rsid w:val="004D25A0"/>
    <w:rsid w:val="005E71D3"/>
    <w:rsid w:val="0070461E"/>
    <w:rsid w:val="007B2891"/>
    <w:rsid w:val="00865503"/>
    <w:rsid w:val="00991DA9"/>
    <w:rsid w:val="009A4977"/>
    <w:rsid w:val="00B061B6"/>
    <w:rsid w:val="00B64A6B"/>
    <w:rsid w:val="00B7121B"/>
    <w:rsid w:val="00B85115"/>
    <w:rsid w:val="00B859A2"/>
    <w:rsid w:val="00BE1391"/>
    <w:rsid w:val="00BF24ED"/>
    <w:rsid w:val="00D80791"/>
    <w:rsid w:val="00D94FBA"/>
    <w:rsid w:val="00DD7534"/>
    <w:rsid w:val="00DF03E1"/>
    <w:rsid w:val="00E672DA"/>
    <w:rsid w:val="00E836BE"/>
    <w:rsid w:val="00ED4F23"/>
    <w:rsid w:val="00F64E31"/>
    <w:rsid w:val="00F913C7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01"/>
  </w:style>
  <w:style w:type="paragraph" w:styleId="1">
    <w:name w:val="heading 1"/>
    <w:basedOn w:val="a"/>
    <w:next w:val="a"/>
    <w:link w:val="10"/>
    <w:uiPriority w:val="9"/>
    <w:qFormat/>
    <w:rsid w:val="00991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D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D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D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D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D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D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D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D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D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D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1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Trubetskikh</dc:creator>
  <cp:lastModifiedBy>user</cp:lastModifiedBy>
  <cp:revision>6</cp:revision>
  <dcterms:created xsi:type="dcterms:W3CDTF">2024-04-01T06:11:00Z</dcterms:created>
  <dcterms:modified xsi:type="dcterms:W3CDTF">2024-04-01T07:57:00Z</dcterms:modified>
</cp:coreProperties>
</file>