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EA" w:rsidRDefault="00AA7AEA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A7A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Лужский</w:t>
      </w:r>
      <w:proofErr w:type="spellEnd"/>
      <w:r w:rsidRPr="00AA7A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институт (филиал) ГАОУ ВО ЛО </w:t>
      </w:r>
    </w:p>
    <w:p w:rsidR="00AA7AEA" w:rsidRDefault="00AA7AEA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7A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"Ленинградский государственный университет им. А.С. Пушкина" (специальность: педагогическое образование - математика)</w:t>
      </w:r>
    </w:p>
    <w:p w:rsidR="00C11DDD" w:rsidRDefault="00644A02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pict>
          <v:line id="shape 0" o:spid="_x0000_s1056" style="position:absolute;left:0;text-align:left;flip:y;z-index:251667456;visibility:visible" from="0,24.9pt" to="598.6pt,24.9pt" strokecolor="#00b050" strokeweight=".5pt"/>
        </w:pict>
      </w:r>
    </w:p>
    <w:p w:rsidR="00C11DDD" w:rsidRDefault="00C11DDD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A7AEA" w:rsidRPr="00AA7AEA" w:rsidRDefault="00AA7AEA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11DDD" w:rsidRDefault="00C11DDD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11DDD" w:rsidRDefault="00475022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УЧЕБНО-ИССЛЕДОВАТЕЛЬСКАЯ РАБОТА</w:t>
      </w:r>
    </w:p>
    <w:p w:rsidR="00C11DDD" w:rsidRDefault="0047502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«Сложная гиперболическая зависимость.</w:t>
      </w:r>
    </w:p>
    <w:p w:rsidR="00C11DDD" w:rsidRDefault="0047502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Зависимость освещенности от расстояния</w:t>
      </w:r>
    </w:p>
    <w:p w:rsidR="00C11DDD" w:rsidRDefault="0047502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до точечного источника света»</w:t>
      </w:r>
    </w:p>
    <w:p w:rsidR="00C11DDD" w:rsidRDefault="00C11DD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11DDD" w:rsidRDefault="00C11DD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11DDD" w:rsidRDefault="0047502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НАПРАВЛЕНИЕ: физико-математическое</w:t>
      </w:r>
    </w:p>
    <w:p w:rsidR="00C11DDD" w:rsidRDefault="00C11DD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DDD" w:rsidRDefault="00C11DDD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DDD" w:rsidRDefault="00C11DD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DDD" w:rsidRDefault="00475022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Автор: </w:t>
      </w:r>
      <w:r w:rsidR="00AA7A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Трубецких Тимур Александрович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C11DDD" w:rsidRDefault="00AA7AEA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студент</w:t>
      </w:r>
    </w:p>
    <w:p w:rsidR="00C11DDD" w:rsidRDefault="00475022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Руководитель:</w:t>
      </w:r>
    </w:p>
    <w:p w:rsidR="00C11DDD" w:rsidRDefault="00475022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>Трубецких Александр Александрович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C11DDD" w:rsidRDefault="00475022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учитель математики</w:t>
      </w:r>
    </w:p>
    <w:p w:rsidR="00C11DDD" w:rsidRDefault="00475022">
      <w:pPr>
        <w:ind w:left="283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МОБУ «СОШ «Бугровский ЦО №3»</w:t>
      </w:r>
    </w:p>
    <w:p w:rsidR="00C11DDD" w:rsidRDefault="00C11DD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DDD" w:rsidRDefault="00C11DDD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AEA" w:rsidRDefault="00AA7AE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AEA" w:rsidRDefault="00AA7AE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7AEA" w:rsidRDefault="00AA7AE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DDD" w:rsidRDefault="00475022">
      <w:pPr>
        <w:tabs>
          <w:tab w:val="center" w:pos="4677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п. </w:t>
      </w:r>
      <w:r w:rsidR="00AA7A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202</w:t>
      </w:r>
      <w:r w:rsidR="006B54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C11DDD" w:rsidRDefault="00475022">
      <w:pPr>
        <w:tabs>
          <w:tab w:val="left" w:pos="348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Содержание</w:t>
      </w:r>
    </w:p>
    <w:p w:rsidR="00C11DDD" w:rsidRDefault="00C11DDD">
      <w:pPr>
        <w:tabs>
          <w:tab w:val="left" w:pos="3480"/>
        </w:tabs>
        <w:rPr>
          <w:rFonts w:ascii="Times New Roman" w:hAnsi="Times New Roman" w:cs="Times New Roman"/>
          <w:b/>
          <w:sz w:val="40"/>
          <w:szCs w:val="40"/>
        </w:rPr>
      </w:pPr>
    </w:p>
    <w:p w:rsidR="00C11DDD" w:rsidRDefault="00475022">
      <w:pPr>
        <w:tabs>
          <w:tab w:val="left" w:pos="34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Введение…………………………………………….………………..…………....2</w:t>
      </w:r>
    </w:p>
    <w:p w:rsidR="00C11DDD" w:rsidRDefault="00475022">
      <w:pPr>
        <w:pStyle w:val="af4"/>
        <w:numPr>
          <w:ilvl w:val="0"/>
          <w:numId w:val="1"/>
        </w:numPr>
        <w:tabs>
          <w:tab w:val="left" w:pos="3480"/>
        </w:tabs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Теоретический материал для проведения эксперимента………...….…...3</w:t>
      </w:r>
    </w:p>
    <w:p w:rsidR="00C11DDD" w:rsidRDefault="00475022">
      <w:pPr>
        <w:pStyle w:val="af4"/>
        <w:numPr>
          <w:ilvl w:val="0"/>
          <w:numId w:val="1"/>
        </w:numPr>
        <w:tabs>
          <w:tab w:val="left" w:pos="3480"/>
        </w:tabs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Проведение </w:t>
      </w:r>
      <w:r w:rsidR="006B541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ксперимента……..…………………………..……………....4</w:t>
      </w:r>
    </w:p>
    <w:p w:rsidR="00C11DDD" w:rsidRDefault="00475022">
      <w:pPr>
        <w:pStyle w:val="af4"/>
        <w:numPr>
          <w:ilvl w:val="0"/>
          <w:numId w:val="1"/>
        </w:numPr>
        <w:tabs>
          <w:tab w:val="left" w:pos="3480"/>
        </w:tabs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Обработка эксперимента...............……………………………..…….…….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   </w:t>
      </w:r>
    </w:p>
    <w:p w:rsidR="00C11DDD" w:rsidRDefault="0047502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Заключение……..……………………………………………………............….....9</w:t>
      </w:r>
    </w:p>
    <w:p w:rsidR="00C11DDD" w:rsidRDefault="0047502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использованных источников....………………………….………………9</w:t>
      </w:r>
    </w:p>
    <w:p w:rsidR="00C11DDD" w:rsidRDefault="00C11DDD"/>
    <w:p w:rsidR="00C11DDD" w:rsidRDefault="00C11DDD"/>
    <w:p w:rsidR="00C11DDD" w:rsidRDefault="00475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C11DDD" w:rsidRDefault="00644A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44A02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0;margin-top:0;width:50pt;height:50pt;z-index:25164800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A02">
        <w:rPr>
          <w:lang w:eastAsia="ru-RU"/>
        </w:rPr>
        <w:pict>
          <v:shape id="_x0000_s1054" type="#_x0000_t75" style="position:absolute;left:0;text-align:left;margin-left:0;margin-top:214.25pt;width:281.25pt;height:153.75pt;z-index:251664384;mso-position-horizontal:center;mso-position-horizontal-relative:page">
            <v:imagedata r:id="rId8" o:title=""/>
            <v:path textboxrect="0,0,0,0"/>
            <w10:wrap type="topAndBottom" anchorx="page"/>
          </v:shape>
        </w:pict>
      </w:r>
      <w:r w:rsidR="00475022">
        <w:rPr>
          <w:rFonts w:ascii="Times New Roman" w:hAnsi="Times New Roman" w:cs="Times New Roman"/>
          <w:sz w:val="28"/>
          <w:szCs w:val="28"/>
        </w:rPr>
        <w:t>Многие физические явления связаны с математикой, зависимость одних физических величин от других выражается различными математическими закономерностями. Часто графики этих зависимостей сходны с графиками простых математических функций. В данной работе мы рассмотрим зависимость энергии излучения, падающего на площадку от точечного источника света, от расстояния до точечного источника света и сравним ее со сложной гиперболической зависимостью (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475022">
        <w:rPr>
          <w:rFonts w:ascii="Times New Roman" w:hAnsi="Times New Roman" w:cs="Times New Roman"/>
          <w:sz w:val="28"/>
          <w:szCs w:val="28"/>
        </w:rPr>
        <w:t xml:space="preserve"> = 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475022">
        <w:rPr>
          <w:rFonts w:ascii="Times New Roman" w:hAnsi="Times New Roman" w:cs="Times New Roman"/>
          <w:sz w:val="28"/>
          <w:szCs w:val="28"/>
        </w:rPr>
        <w:t>/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x</w:t>
      </w:r>
      <w:r w:rsidR="004750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75022">
        <w:rPr>
          <w:rFonts w:ascii="Times New Roman" w:hAnsi="Times New Roman" w:cs="Times New Roman"/>
          <w:sz w:val="28"/>
          <w:szCs w:val="28"/>
        </w:rPr>
        <w:t xml:space="preserve">). Считаю, что тема проекта </w:t>
      </w:r>
      <w:r w:rsidR="00475022">
        <w:rPr>
          <w:rFonts w:ascii="Times New Roman" w:hAnsi="Times New Roman" w:cs="Times New Roman"/>
          <w:b/>
          <w:sz w:val="28"/>
          <w:szCs w:val="28"/>
        </w:rPr>
        <w:t>актуальна</w:t>
      </w:r>
      <w:r w:rsidR="00475022">
        <w:rPr>
          <w:rFonts w:ascii="Times New Roman" w:hAnsi="Times New Roman" w:cs="Times New Roman"/>
          <w:sz w:val="28"/>
          <w:szCs w:val="28"/>
        </w:rPr>
        <w:t>, ведь изучение законов фотометрии крайне важно для специалистов, чья работа состоит в настройке оптимального освещения, например, в квартирах, наших учебных кабинетах, офисах и пр. Для этого необходимо совершать расчёты с полученными в ходе измерений данными, обрабатывать информацию, получать результат, строить графики зависимостей, сравнивать результат с нормативными данными и создавать систему освещения, добиваясь необходимых показателей освещенности, учитывая естественное и искусственное освещение.</w:t>
      </w:r>
    </w:p>
    <w:p w:rsidR="00C11DDD" w:rsidRDefault="0047502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заинтересовала эта область человеческих знаний, в которой физика и математика совместно служат на благо человеку. Мною была выдвинута </w:t>
      </w:r>
      <w:r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, что физическая величина - энергия излучения, падающего на площадку от точечного источника света, зависящая от расстояния до точечного источника света, описывается математической гиперболической зависимостью.  Проверить выдвинутую гипотезу решил экспериментально. </w:t>
      </w:r>
    </w:p>
    <w:p w:rsidR="00C11DDD" w:rsidRDefault="0047502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эксперимента помогла Цифровая Лаборатория по Математике с необходимым оборудованием, имеющаяся среди средств обучения математике. </w:t>
      </w:r>
    </w:p>
    <w:p w:rsidR="00C11DDD" w:rsidRDefault="0047502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провести достоверный эксперимент, необходимо было ознакомиться с теорией, провести эксперимент, учесть погрешность приборов, естественное освещение и другие факторы, такие как угол падения света на светочувствительную поверхность измерительного прибора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сделать выводы и подтвердить или опровергнуть выдвинутую гипотезу.</w: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проверить, что энергия излучения, падающего на площадку от точечного источника света, зависящая от расстояния до точечного источника света, описывается математической гиперболической зависимостью (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DDD" w:rsidRDefault="00475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1DDD" w:rsidRDefault="00475022">
      <w:pPr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теоретический материал</w:t>
      </w:r>
    </w:p>
    <w:p w:rsidR="00C11DDD" w:rsidRDefault="00475022">
      <w:pPr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эксперимент</w:t>
      </w:r>
    </w:p>
    <w:p w:rsidR="00C11DDD" w:rsidRDefault="00475022">
      <w:pPr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Проанализировать данные, полученные в ходе эксперимента</w:t>
      </w:r>
    </w:p>
    <w:p w:rsidR="00C11DDD" w:rsidRDefault="00475022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Вывести закономерность изучаемой физической величины</w:t>
      </w:r>
    </w:p>
    <w:p w:rsidR="00C11DDD" w:rsidRDefault="00475022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Проверить, что физическая величина описывается математической гиперболической зависимостью (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1DDD" w:rsidRDefault="00475022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Сделать выводы о верности гипотезы</w:t>
      </w:r>
    </w:p>
    <w:p w:rsidR="00C11DDD" w:rsidRDefault="00C11DDD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Теоретический материал по математике</w:t>
      </w:r>
    </w:p>
    <w:p w:rsidR="00C11DDD" w:rsidRDefault="004750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ее свойства</w:t>
      </w:r>
    </w:p>
    <w:p w:rsidR="00C11DDD" w:rsidRDefault="004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Функцию 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относят в математике к сложной гиперболической зависимости.</w:t>
      </w:r>
    </w:p>
    <w:p w:rsidR="00C11DDD" w:rsidRDefault="00475022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График функции 1/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02" w:rsidRPr="00644A02">
        <w:rPr>
          <w:lang w:eastAsia="ru-RU"/>
        </w:rPr>
        <w:pict>
          <v:shape id="_x0000_s1053" type="#_x0000_t75" style="position:absolute;margin-left:0;margin-top:0;width:50pt;height:50pt;z-index:2516490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25" type="#_x0000_t75" style="width:450pt;height:278.2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C11DDD" w:rsidRDefault="004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Прямую у = 0 (ось абсцисс) называют горизонтальной асимптотой графика функции 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прямую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(ось ординат) называют вертикальной асимптотой графика этой функции, так как при значениях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близких к нулю, расстояния от точек этого графика до оси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GB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(прямой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0) становятся сколь угодно малыми. </w:t>
      </w:r>
    </w:p>
    <w:p w:rsidR="00C11DDD" w:rsidRDefault="0047502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Свойства:</w:t>
      </w:r>
    </w:p>
    <w:p w:rsidR="00C11DDD" w:rsidRDefault="00475022">
      <w:pPr>
        <w:pStyle w:val="af4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 определения: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0;+∞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2) множество значений:  у 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>0;</w:t>
      </w:r>
      <w:r>
        <w:rPr>
          <w:rFonts w:ascii="Times New Roman" w:hAnsi="Times New Roman" w:cs="Times New Roman"/>
          <w:sz w:val="28"/>
          <w:szCs w:val="28"/>
        </w:rPr>
        <w:br/>
        <w:t xml:space="preserve">3) функция 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четная</w:t>
      </w:r>
      <w:r>
        <w:rPr>
          <w:rFonts w:ascii="Times New Roman" w:hAnsi="Times New Roman" w:cs="Times New Roman"/>
          <w:sz w:val="28"/>
          <w:szCs w:val="28"/>
        </w:rPr>
        <w:br/>
        <w:t xml:space="preserve">4) функция является возрастающей на промежутке 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&lt; 0, убывающей на промежутке 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&gt; 0,</w:t>
      </w:r>
      <w:r>
        <w:rPr>
          <w:rFonts w:ascii="Times New Roman" w:hAnsi="Times New Roman" w:cs="Times New Roman"/>
          <w:sz w:val="28"/>
          <w:szCs w:val="28"/>
        </w:rPr>
        <w:br/>
        <w:t>5) функция не является ограниченной</w:t>
      </w:r>
      <w:r>
        <w:rPr>
          <w:sz w:val="23"/>
          <w:szCs w:val="23"/>
        </w:rPr>
        <w:t>.</w:t>
      </w:r>
    </w:p>
    <w:p w:rsidR="00C11DDD" w:rsidRDefault="00C11DDD">
      <w:pPr>
        <w:pStyle w:val="af4"/>
        <w:rPr>
          <w:sz w:val="23"/>
          <w:szCs w:val="23"/>
        </w:rPr>
      </w:pPr>
    </w:p>
    <w:p w:rsidR="00C11DDD" w:rsidRDefault="00475022">
      <w:pPr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Теоретический материал по физике</w:t>
      </w:r>
    </w:p>
    <w:p w:rsidR="00C11DDD" w:rsidRDefault="00C11DDD">
      <w:pPr>
        <w:ind w:firstLine="708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C11DDD" w:rsidRDefault="004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Фотометрия</w:t>
      </w:r>
      <w:r>
        <w:rPr>
          <w:rFonts w:ascii="Times New Roman" w:hAnsi="Times New Roman" w:cs="Times New Roman"/>
          <w:sz w:val="28"/>
          <w:szCs w:val="28"/>
        </w:rPr>
        <w:t> — общая для всех разделов прикладной оптики научная дисциплина, на основании которой производятся количественные измерения энергетических характеристик поля излучения. На практике положения теории светового поля реализуются инженерной дисциплиной — светотехникой.</w:t>
      </w:r>
    </w:p>
    <w:p w:rsidR="00C11DDD" w:rsidRDefault="004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Освещённость</w:t>
      </w:r>
      <w:r>
        <w:rPr>
          <w:rFonts w:ascii="Times New Roman" w:hAnsi="Times New Roman" w:cs="Times New Roman"/>
          <w:sz w:val="28"/>
          <w:szCs w:val="28"/>
        </w:rPr>
        <w:t xml:space="preserve"> — световая величина, равная отношению светового потока, падающего на малый участок поверхности, к его площади. Единицей измерения освещенности в системе СИ служит люкс</w:t>
      </w:r>
    </w:p>
    <w:p w:rsidR="00C11DDD" w:rsidRDefault="004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Точечный источник</w:t>
      </w:r>
      <w:r>
        <w:rPr>
          <w:rFonts w:ascii="Times New Roman" w:hAnsi="Times New Roman" w:cs="Times New Roman"/>
          <w:sz w:val="28"/>
          <w:szCs w:val="28"/>
        </w:rPr>
        <w:t xml:space="preserve"> (излучения) — единственный идентифицируемый локализованный источник чего-либо (напр., излучения: света, звука), создающий равномерно по всем направлениям, размерами которого можно пренебречь. При математическом моделировании эти источники обычно могут быть аппроксимированы математической точкой, для упрощения анализа. </w:t>
      </w:r>
    </w:p>
    <w:p w:rsidR="00C11DDD" w:rsidRDefault="00475022">
      <w:pPr>
        <w:pStyle w:val="af2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8"/>
          <w:szCs w:val="28"/>
        </w:rPr>
      </w:pPr>
      <w:r>
        <w:rPr>
          <w:rStyle w:val="afb"/>
          <w:sz w:val="28"/>
          <w:szCs w:val="28"/>
        </w:rPr>
        <w:t>Зависимость плотности потока излучения от расстояния до точечного источника</w:t>
      </w:r>
    </w:p>
    <w:p w:rsidR="00C11DDD" w:rsidRDefault="00475022">
      <w:pPr>
        <w:pStyle w:val="af2"/>
        <w:shd w:val="clear" w:color="auto" w:fill="FFFFFF"/>
        <w:spacing w:before="0" w:beforeAutospacing="0" w:after="135" w:afterAutospacing="0"/>
        <w:ind w:firstLine="851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Энергия, которую переносят электромагнитные волны, с течением времени распределяется по все большей и большей поверхности. Поэтому энергия, передаваемая через поверхность единичной площадки за единицу времени, т. е. </w:t>
      </w:r>
      <w:r>
        <w:rPr>
          <w:rStyle w:val="afc"/>
          <w:i w:val="0"/>
          <w:color w:val="333333"/>
          <w:sz w:val="28"/>
          <w:szCs w:val="28"/>
        </w:rPr>
        <w:t>плотность потока излучения</w:t>
      </w:r>
      <w:r>
        <w:rPr>
          <w:i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уменьшается по мере удаления от источника.</w:t>
      </w:r>
    </w:p>
    <w:p w:rsidR="00C11DDD" w:rsidRDefault="00475022">
      <w:pPr>
        <w:pStyle w:val="af2"/>
        <w:shd w:val="clear" w:color="auto" w:fill="FFFFFF"/>
        <w:spacing w:before="0" w:beforeAutospacing="0" w:after="135" w:afterAutospacing="0"/>
        <w:ind w:firstLine="851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Поместим точечный источник в центр сферы радиусом R. Площадь поверхности сферы S = 4πR</w:t>
      </w:r>
      <w:r>
        <w:rPr>
          <w:color w:val="333333"/>
          <w:sz w:val="28"/>
          <w:szCs w:val="28"/>
          <w:vertAlign w:val="superscript"/>
        </w:rPr>
        <w:t>2</w:t>
      </w:r>
      <w:r>
        <w:rPr>
          <w:color w:val="333333"/>
          <w:sz w:val="28"/>
          <w:szCs w:val="28"/>
        </w:rPr>
        <w:t>. Если считать, что источник по всем направлениям за время Δt излучает суммарную энергию ΔW, то</w:t>
      </w:r>
    </w:p>
    <w:p w:rsidR="00C11DDD" w:rsidRDefault="00475022">
      <w:pPr>
        <w:pStyle w:val="af2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 w:rsidR="00644A02">
        <w:rPr>
          <w:rFonts w:ascii="Helvetica" w:hAnsi="Helvetica" w:cs="Helvetica"/>
          <w:color w:val="333333"/>
          <w:sz w:val="28"/>
          <w:szCs w:val="28"/>
        </w:rPr>
        <w:pict>
          <v:shape id="_x0000_s1051" type="#_x0000_t75" style="position:absolute;left:0;text-align:left;margin-left:0;margin-top:0;width:50pt;height:50pt;z-index:2516500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 w:rsidRPr="00644A02">
        <w:rPr>
          <w:rFonts w:ascii="Helvetica" w:hAnsi="Helvetica" w:cs="Helvetica"/>
          <w:color w:val="333333"/>
          <w:sz w:val="28"/>
          <w:szCs w:val="28"/>
        </w:rPr>
        <w:pict>
          <v:shape id="_x0000_i1026" type="#_x0000_t75" style="width:187.5pt;height:54pt;mso-wrap-distance-left:0;mso-wrap-distance-top:0;mso-wrap-distance-right:0;mso-wrap-distance-bottom:0">
            <v:imagedata r:id="rId10" o:title=""/>
            <v:path textboxrect="0,0,0,0"/>
          </v:shape>
        </w:pict>
      </w:r>
      <w:r>
        <w:rPr>
          <w:rFonts w:ascii="Helvetica" w:hAnsi="Helvetica" w:cs="Helvetica"/>
          <w:color w:val="333333"/>
          <w:sz w:val="28"/>
          <w:szCs w:val="28"/>
        </w:rPr>
        <w:t>             </w:t>
      </w:r>
      <w:r w:rsidR="00644A02">
        <w:rPr>
          <w:rFonts w:ascii="Helvetica" w:hAnsi="Helvetica" w:cs="Helvetica"/>
          <w:color w:val="333333"/>
          <w:sz w:val="28"/>
          <w:szCs w:val="28"/>
        </w:rPr>
        <w:pict>
          <v:shape id="_x0000_s1049" type="#_x0000_t75" style="position:absolute;left:0;text-align:left;margin-left:0;margin-top:0;width:50pt;height:50pt;z-index:2516510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 w:rsidRPr="00644A02">
        <w:rPr>
          <w:rFonts w:ascii="Helvetica" w:hAnsi="Helvetica" w:cs="Helvetica"/>
          <w:color w:val="333333"/>
          <w:sz w:val="28"/>
          <w:szCs w:val="28"/>
        </w:rPr>
        <w:pict>
          <v:shape id="_x0000_i1027" type="#_x0000_t75" style="width:248.25pt;height:232.5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C11DDD" w:rsidRDefault="00475022">
      <w:pPr>
        <w:pStyle w:val="af2"/>
        <w:shd w:val="clear" w:color="auto" w:fill="FFFFFF"/>
        <w:spacing w:before="0" w:beforeAutospacing="0" w:after="135" w:afterAutospacing="0"/>
        <w:ind w:firstLine="851"/>
        <w:rPr>
          <w:iCs/>
          <w:color w:val="333333"/>
        </w:rPr>
      </w:pPr>
      <w:r>
        <w:rPr>
          <w:iCs/>
          <w:color w:val="333333"/>
          <w:sz w:val="28"/>
          <w:szCs w:val="28"/>
        </w:rPr>
        <w:t>Плотность потока излучения от точечного источника убывает обратно пропорционально квадрату расстояния до источника</w:t>
      </w:r>
      <w:r>
        <w:rPr>
          <w:iCs/>
          <w:color w:val="333333"/>
        </w:rPr>
        <w:t>.</w:t>
      </w:r>
    </w:p>
    <w:p w:rsidR="00C11DDD" w:rsidRDefault="00475022">
      <w:pPr>
        <w:ind w:firstLine="708"/>
        <w:rPr>
          <w:sz w:val="23"/>
          <w:szCs w:val="23"/>
        </w:rPr>
      </w:pPr>
      <w:r>
        <w:rPr>
          <w:rStyle w:val="mwe-math-mathml-inline"/>
          <w:rFonts w:ascii="Times New Roman" w:hAnsi="Times New Roman" w:cs="Times New Roman"/>
          <w:sz w:val="28"/>
          <w:szCs w:val="28"/>
        </w:rPr>
        <w:t xml:space="preserve"> </w:t>
      </w:r>
    </w:p>
    <w:p w:rsidR="00C11DDD" w:rsidRDefault="00475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Проведение Эксперимента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DDD" w:rsidRDefault="00C11D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эксперимент, который проверит гипотезу, что энергия излучения, падающего на площадку от точечного источника, обратно пропорциональна квадрату расстояния от источника. Использовать для этого будем оборудование ЦЛ по математике.</w:t>
      </w:r>
    </w:p>
    <w:p w:rsidR="00C11DDD" w:rsidRDefault="00475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тока (батарейный блок 4,5В)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Лампочка 4,5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платформе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проводов (2 шт.)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 освещенности (0-1000лк)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-кабель 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стальная (46 см)</w:t>
      </w:r>
    </w:p>
    <w:p w:rsidR="00C11DDD" w:rsidRDefault="00475022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 программой «ЦЛ по математике»</w:t>
      </w:r>
    </w:p>
    <w:p w:rsidR="00C11DDD" w:rsidRDefault="00C11DD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установку для проведения эксперимента, как показано на рис. 4. Учтем, что угол падения лучей на поверхность датчика не должен изменяться в ходе измерений.</w:t>
      </w:r>
    </w:p>
    <w:p w:rsidR="00C11DDD" w:rsidRDefault="00644A0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44A02">
        <w:rPr>
          <w:lang w:eastAsia="ru-RU"/>
        </w:rPr>
        <w:pict>
          <v:shape id="_x0000_s1047" type="#_x0000_t75" style="position:absolute;left:0;text-align:left;margin-left:0;margin-top:0;width:50pt;height:50pt;z-index:25165209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A02">
        <w:rPr>
          <w:lang w:eastAsia="ru-RU"/>
        </w:rPr>
        <w:pict>
          <v:shape id="_x0000_s1046" type="#_x0000_t75" style="position:absolute;left:0;text-align:left;margin-left:427.2pt;margin-top:1.25pt;width:182.4pt;height:295.2pt;z-index:251663360;mso-position-horizontal:right;mso-position-horizontal-relative:margin">
            <v:imagedata r:id="rId12" o:title=""/>
            <v:path textboxrect="0,0,0,0"/>
            <w10:wrap type="square" anchorx="margin"/>
          </v:shape>
        </w:pict>
      </w:r>
      <w:r w:rsidR="00475022">
        <w:rPr>
          <w:rFonts w:ascii="Times New Roman" w:hAnsi="Times New Roman" w:cs="Times New Roman"/>
          <w:sz w:val="28"/>
          <w:szCs w:val="28"/>
        </w:rPr>
        <w:t xml:space="preserve"> Экспериментальная установка состоит из источника тока, лампочки на платформе, соединенной с источником тока, датчика освещенности и линейки. Чувствительный элемент датчика освещенности расположим напротив спирали лампочки, чтобы фиксируемая им освещенность была достаточной при удалении датчика в ходе опыта на большее расстояние. Для этого предусмотрели подставку под датчик, которая перемещалась в ходе опыта вместе с датчиком. </w:t>
      </w:r>
    </w:p>
    <w:p w:rsidR="00C11DDD" w:rsidRDefault="004750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эксперимента нужно тщательно следить за положением линейки (она не должна смещаться относительно платформы с лампочкой) и движением датчика вдоль оси, перпендикулярной переднему краю платформы.</w:t>
      </w:r>
    </w:p>
    <w:p w:rsidR="00C11DDD" w:rsidRDefault="00C11D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Эксперимент:</w:t>
      </w:r>
    </w:p>
    <w:p w:rsidR="00C11DDD" w:rsidRDefault="00C11D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освещенности соединяем с компьютером USB-кабелем и запускаем программу «ЦЛ по математике». После появления на экране рабочего поля для регистрации данных с датчика соединяем лампочку с источником тока и запускаем регистрацию данных с датчика. Двигая датчик и поворачивая датчик, добиваемся того, чтобы показания датчика были максимальными при расстоянии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5. Затем отодвигаем датчик вдоль оси, соединяющей нить лампочки с чувствительным элементом датчика, от начала отсчета на 10, 15 см и т.д. При каждом положении ожидаем регистрации на экране «плато» на кривой, соответствующего данному положению датчика.</w:t>
      </w:r>
    </w:p>
    <w:p w:rsidR="00C11DDD" w:rsidRDefault="00C11DD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C11DDD" w:rsidRDefault="00644A02">
      <w:pPr>
        <w:rPr>
          <w:rFonts w:ascii="Times New Roman" w:hAnsi="Times New Roman" w:cs="Times New Roman"/>
          <w:sz w:val="28"/>
          <w:szCs w:val="28"/>
        </w:rPr>
      </w:pPr>
      <w:r w:rsidRPr="00644A02">
        <w:rPr>
          <w:lang w:eastAsia="ru-RU"/>
        </w:rPr>
        <w:lastRenderedPageBreak/>
        <w:pict>
          <v:shape id="_x0000_s1045" type="#_x0000_t75" style="position:absolute;margin-left:0;margin-top:0;width:50pt;height:50pt;z-index:25165312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28" type="#_x0000_t75" style="width:2in;height:241.5pt;mso-wrap-distance-left:0;mso-wrap-distance-top:0;mso-wrap-distance-right:0;mso-wrap-distance-bottom:0">
            <v:imagedata r:id="rId13" o:title=""/>
            <v:path textboxrect="0,0,0,0"/>
          </v:shape>
        </w:pict>
      </w:r>
      <w:r w:rsidRPr="00644A02">
        <w:rPr>
          <w:lang w:eastAsia="ru-RU"/>
        </w:rPr>
        <w:pict>
          <v:shape id="_x0000_s1043" type="#_x0000_t75" style="position:absolute;margin-left:0;margin-top:0;width:50pt;height:50pt;z-index:2516541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29" type="#_x0000_t75" style="width:144.75pt;height:241.5pt;mso-wrap-distance-left:0;mso-wrap-distance-top:0;mso-wrap-distance-right:0;mso-wrap-distance-bottom:0">
            <v:imagedata r:id="rId14" o:title=""/>
            <v:path textboxrect="0,0,0,0"/>
          </v:shape>
        </w:pict>
      </w:r>
      <w:r w:rsidRPr="00644A02">
        <w:rPr>
          <w:lang w:eastAsia="ru-RU"/>
        </w:rPr>
        <w:pict>
          <v:shape id="_x0000_s1041" type="#_x0000_t75" style="position:absolute;margin-left:0;margin-top:0;width:50pt;height:50pt;z-index:2516551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0" type="#_x0000_t75" style="width:142.5pt;height:241.5pt;mso-wrap-distance-left:0;mso-wrap-distance-top:0;mso-wrap-distance-right:0;mso-wrap-distance-bottom:0">
            <v:imagedata r:id="rId15" o:title=""/>
            <v:path textboxrect="0,0,0,0"/>
          </v:shape>
        </w:pic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показания датчика приблизятся к нулю, останавливаем регистрацию и приступаем к обработке данных, устанавливая желтый вертикальный маркер последовательно на первом, втором и т.д. «плато» на кривой, каждый раз нажимая кнопку «+», появляющуюся в правом верхнем углу рабочего поля окна регистрации. При этом формируется таблица, для переноса ее в редактор таблиц, таблицу сохраняем в виде </w:t>
      </w:r>
      <w:r>
        <w:rPr>
          <w:rFonts w:ascii="Times New Roman" w:hAnsi="Times New Roman" w:cs="Times New Roman"/>
          <w:sz w:val="28"/>
          <w:szCs w:val="28"/>
          <w:lang w:val="en-GB"/>
        </w:rPr>
        <w:t>txt</w:t>
      </w:r>
      <w:r>
        <w:rPr>
          <w:rFonts w:ascii="Times New Roman" w:hAnsi="Times New Roman" w:cs="Times New Roman"/>
          <w:sz w:val="28"/>
          <w:szCs w:val="28"/>
        </w:rPr>
        <w:t>-файла.</w: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644A02">
      <w:pPr>
        <w:rPr>
          <w:rFonts w:ascii="Times New Roman" w:hAnsi="Times New Roman" w:cs="Times New Roman"/>
          <w:sz w:val="28"/>
          <w:szCs w:val="28"/>
        </w:rPr>
      </w:pPr>
      <w:r w:rsidRPr="00644A02">
        <w:rPr>
          <w:lang w:eastAsia="ru-RU"/>
        </w:rPr>
        <w:pict>
          <v:shape id="_x0000_s1039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1" type="#_x0000_t75" style="width:468pt;height:242.25pt;mso-wrap-distance-left:0;mso-wrap-distance-top:0;mso-wrap-distance-right:0;mso-wrap-distance-bottom:0">
            <v:imagedata r:id="rId16" o:title=""/>
            <v:path textboxrect="0,0,0,0"/>
          </v:shape>
        </w:pic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644A02">
      <w:pPr>
        <w:rPr>
          <w:rFonts w:ascii="Times New Roman" w:hAnsi="Times New Roman" w:cs="Times New Roman"/>
          <w:sz w:val="28"/>
          <w:szCs w:val="28"/>
        </w:rPr>
      </w:pPr>
      <w:r w:rsidRPr="00644A02">
        <w:rPr>
          <w:lang w:eastAsia="ru-RU"/>
        </w:rPr>
        <w:lastRenderedPageBreak/>
        <w:pict>
          <v:shape id="_x0000_s103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2" type="#_x0000_t75" style="width:467.25pt;height:247.5pt;mso-wrap-distance-left:0;mso-wrap-distance-top:0;mso-wrap-distance-right:0;mso-wrap-distance-bottom:0">
            <v:imagedata r:id="rId17" o:title=""/>
            <v:path textboxrect="0,0,0,0"/>
          </v:shape>
        </w:pic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475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эксперимента</w:t>
      </w:r>
    </w:p>
    <w:p w:rsidR="00C11DDD" w:rsidRDefault="00C11DD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1DDD" w:rsidRDefault="00644A02">
      <w:pPr>
        <w:rPr>
          <w:rFonts w:ascii="Times New Roman" w:hAnsi="Times New Roman" w:cs="Times New Roman"/>
          <w:sz w:val="28"/>
          <w:szCs w:val="28"/>
        </w:rPr>
      </w:pPr>
      <w:r w:rsidRPr="00644A02">
        <w:rPr>
          <w:b/>
          <w:lang w:eastAsia="ru-RU"/>
        </w:rPr>
        <w:pict>
          <v:shape id="_x0000_s1035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A02">
        <w:rPr>
          <w:b/>
          <w:lang w:eastAsia="ru-RU"/>
        </w:rPr>
        <w:pict>
          <v:shape id="_x0000_s1034" type="#_x0000_t75" style="position:absolute;margin-left:-17.75pt;margin-top:106.8pt;width:241.45pt;height:171.95pt;z-index:251666432">
            <v:imagedata r:id="rId18" o:title=""/>
            <v:path textboxrect="0,0,0,0"/>
            <w10:wrap type="topAndBottom"/>
          </v:shape>
        </w:pict>
      </w:r>
      <w:r w:rsidRPr="00644A02">
        <w:rPr>
          <w:lang w:eastAsia="ru-RU"/>
        </w:rPr>
        <w:pict>
          <v:shape id="_x0000_s1033" type="#_x0000_t75" style="position:absolute;margin-left:0;margin-top:0;width:50pt;height:50pt;z-index:25165926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4A02">
        <w:rPr>
          <w:lang w:eastAsia="ru-RU"/>
        </w:rPr>
        <w:pict>
          <v:shape id="_x0000_s1032" type="#_x0000_t75" style="position:absolute;margin-left:222.65pt;margin-top:108.25pt;width:237.75pt;height:160.65pt;z-index:251665408;mso-position-horizontal-relative:margin">
            <v:imagedata r:id="rId19" o:title=""/>
            <v:path textboxrect="0,0,0,0"/>
            <w10:wrap type="topAndBottom" anchorx="margin"/>
          </v:shape>
        </w:pict>
      </w:r>
      <w:r w:rsidR="00475022">
        <w:rPr>
          <w:rFonts w:ascii="Times New Roman" w:hAnsi="Times New Roman" w:cs="Times New Roman"/>
          <w:sz w:val="28"/>
          <w:szCs w:val="28"/>
        </w:rPr>
        <w:t xml:space="preserve">Содержимое сохраненного 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txt</w:t>
      </w:r>
      <w:r w:rsidR="00475022">
        <w:rPr>
          <w:rFonts w:ascii="Times New Roman" w:hAnsi="Times New Roman" w:cs="Times New Roman"/>
          <w:sz w:val="28"/>
          <w:szCs w:val="28"/>
        </w:rPr>
        <w:t>-файла переносим в редактор таблиц. В редакторе таблиц между столбцами «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475022">
        <w:rPr>
          <w:rFonts w:ascii="Times New Roman" w:hAnsi="Times New Roman" w:cs="Times New Roman"/>
          <w:sz w:val="28"/>
          <w:szCs w:val="28"/>
        </w:rPr>
        <w:t>, с» и «Е, лк» вставляем столбцы «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475022">
        <w:rPr>
          <w:rFonts w:ascii="Times New Roman" w:hAnsi="Times New Roman" w:cs="Times New Roman"/>
          <w:sz w:val="28"/>
          <w:szCs w:val="28"/>
        </w:rPr>
        <w:t>, см» и «1/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4750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75022">
        <w:rPr>
          <w:rFonts w:ascii="Times New Roman" w:hAnsi="Times New Roman" w:cs="Times New Roman"/>
          <w:sz w:val="28"/>
          <w:szCs w:val="28"/>
        </w:rPr>
        <w:t>». Столбец «</w:t>
      </w:r>
      <w:r w:rsidR="00475022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475022">
        <w:rPr>
          <w:rFonts w:ascii="Times New Roman" w:hAnsi="Times New Roman" w:cs="Times New Roman"/>
          <w:sz w:val="28"/>
          <w:szCs w:val="28"/>
        </w:rPr>
        <w:t>, см» заполняем с клавиатуры на основании данных, полученных по измерению расстояния от лампочки до датчика в ходе опыта.</w:t>
      </w:r>
      <w:r w:rsidR="00475022">
        <w:rPr>
          <w:lang w:eastAsia="ru-RU"/>
        </w:rPr>
        <w:t xml:space="preserve"> </w:t>
      </w:r>
    </w:p>
    <w:p w:rsidR="00C11DDD" w:rsidRDefault="00C11DDD">
      <w:pPr>
        <w:rPr>
          <w:rFonts w:ascii="Times New Roman" w:hAnsi="Times New Roman" w:cs="Times New Roman"/>
          <w:sz w:val="28"/>
          <w:szCs w:val="28"/>
        </w:rPr>
      </w:pPr>
    </w:p>
    <w:p w:rsidR="00C11DDD" w:rsidRDefault="00C11D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Столбец «1/r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заполняем с использованием функционала редактора таблиц после введения в первую ячейку столбца формулы для проведения преобразования ячеек другого столбца.</w:t>
      </w:r>
    </w:p>
    <w:p w:rsidR="00C11DDD" w:rsidRDefault="00C11DDD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заполнения столбцов «Е, лк» 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см»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пстроим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график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используя функционал редактора таблиц для построения диаграмм. В редакторе таблиц можно подобрать коэффициенты степенной функции, выбирая Тип функции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Степенная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Мастере построения диаграмм. Уравнение функции, при котором ее график проходит максимально близко к экспериментальным точкам, оказывается уравнением степенной функции с показателем, близким к «-2».</w:t>
      </w:r>
    </w:p>
    <w:p w:rsidR="00C11DDD" w:rsidRDefault="00C11D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DDD" w:rsidRDefault="00644A02">
      <w:pPr>
        <w:rPr>
          <w:lang w:eastAsia="ru-RU"/>
        </w:rPr>
      </w:pPr>
      <w:r>
        <w:rPr>
          <w:lang w:eastAsia="ru-RU"/>
        </w:rPr>
        <w:pict>
          <v:shape id="_x0000_s1031" type="#_x0000_t75" style="position:absolute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3" type="#_x0000_t75" style="width:463.5pt;height:283.5pt;mso-wrap-distance-left:0;mso-wrap-distance-top:0;mso-wrap-distance-right:0;mso-wrap-distance-bottom:0">
            <v:imagedata r:id="rId19" o:title=""/>
            <v:path textboxrect="0,0,0,0"/>
          </v:shape>
        </w:pict>
      </w:r>
    </w:p>
    <w:p w:rsidR="00C11DDD" w:rsidRDefault="00475022">
      <w:pPr>
        <w:ind w:firstLine="851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 чтобы убедиться, что функция, описывающая эксперимент, в ходе которого явно допускались погрешности при измерении расстояния, может иметь целочисленный показатель «-2», рассматриваем вопрос о том, что график расчетной кривой с целочисленным показателем 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/r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также быть близок к экспериментальным точкам при соответствующем подборе коэффициента А, или применить метод линеаризации. Мы применили метод линеаризации. В методе линеаризации предполагается что, используя функционал редактора таблиц, столбец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см» преобразуется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столбец, «1/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в таблице и строится график</w:t>
      </w:r>
      <w:proofErr w:type="gramStart"/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(1/</w:t>
      </w:r>
      <w:r>
        <w:rPr>
          <w:rFonts w:ascii="Times New Roman" w:hAnsi="Times New Roman" w:cs="Times New Roman"/>
          <w:sz w:val="28"/>
          <w:szCs w:val="28"/>
          <w:lang w:val="en-GB" w:eastAsia="ru-RU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  <w:r w:rsidR="00644A02">
        <w:rPr>
          <w:lang w:eastAsia="ru-RU"/>
        </w:rPr>
        <w:pict>
          <v:shape id="_x0000_s1029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4" type="#_x0000_t75" style="width:474.75pt;height:261pt;mso-wrap-distance-left:0;mso-wrap-distance-top:0;mso-wrap-distance-right:0;mso-wrap-distance-bottom:0">
            <v:imagedata r:id="rId20" o:title=""/>
            <v:path textboxrect="0,0,0,0"/>
          </v:shape>
        </w:pict>
      </w:r>
    </w:p>
    <w:p w:rsidR="00C11DDD" w:rsidRDefault="00C11D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DDD" w:rsidRDefault="004750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подбор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Тип функции Линейная при построении Линии тренда, убеждаемся, что эта зависимость является прямо пропорциональной. На рис. показан результат такого доказательства в М5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1DDD" w:rsidRDefault="00644A02">
      <w:r>
        <w:rPr>
          <w:lang w:eastAsia="ru-RU"/>
        </w:rPr>
        <w:pict>
          <v:shape id="_x0000_s1027" type="#_x0000_t75" style="position:absolute;margin-left:0;margin-top:0;width:50pt;height:50pt;z-index:25166233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A7AEA">
        <w:rPr>
          <w:lang w:eastAsia="ru-RU"/>
        </w:rPr>
        <w:pict>
          <v:shape id="_x0000_i1035" type="#_x0000_t75" style="width:468pt;height:279.75pt;mso-wrap-distance-left:0;mso-wrap-distance-top:0;mso-wrap-distance-right:0;mso-wrap-distance-bottom:0">
            <v:imagedata r:id="rId21" o:title=""/>
            <v:path textboxrect="0,0,0,0"/>
          </v:shape>
        </w:pict>
      </w:r>
    </w:p>
    <w:p w:rsidR="00C11DDD" w:rsidRDefault="00C11DDD">
      <w:pPr>
        <w:rPr>
          <w:lang w:eastAsia="ru-RU"/>
        </w:rPr>
      </w:pPr>
    </w:p>
    <w:p w:rsidR="00C11DDD" w:rsidRDefault="00475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Проведя эксперимент, мы убедились, что гипотеза оказалась верной. Выбранная физическая зависимость сходна с гиперболической зависимостью вида </w:t>
      </w: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Значит, работая в сфере, где приходится рассчитывать плотность потока излучения, можно руководствоваться тем, что зависимость плотности потока излучения от расстояния до точечного источника света является сложной гиперболической.</w:t>
      </w:r>
    </w:p>
    <w:p w:rsidR="00C11DDD" w:rsidRDefault="0047502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эксперимент показал мне, как можно использовать программное обеспечение, средства обучения, информацию их научных источников и сети Интернет для получения современного образования, открытия новых знаний, для проведения научно-исследовательской работы вообще, и в математике и физике в частности.</w:t>
      </w:r>
    </w:p>
    <w:p w:rsidR="00C11DDD" w:rsidRDefault="00475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11DDD" w:rsidRDefault="00C11DDD">
      <w:pPr>
        <w:spacing w:after="0" w:line="240" w:lineRule="auto"/>
        <w:rPr>
          <w:rStyle w:val="af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C11DDD" w:rsidRDefault="00475022">
      <w:pPr>
        <w:pStyle w:val="af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Хоменко. Цифровая лаборатория по математике. Методическое пособие для учителей/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Хоменко.</w:t>
      </w:r>
      <w:r>
        <w:rPr>
          <w:rFonts w:ascii="Times New Roman" w:hAnsi="Times New Roman" w:cs="Times New Roman"/>
          <w:sz w:val="28"/>
          <w:szCs w:val="28"/>
        </w:rPr>
        <w:t xml:space="preserve">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  <w:r>
        <w:rPr>
          <w:rFonts w:ascii="Times New Roman" w:hAnsi="Times New Roman" w:cs="Times New Roman"/>
          <w:sz w:val="28"/>
          <w:szCs w:val="28"/>
        </w:rPr>
        <w:t xml:space="preserve"> — 68 с. : ил.</w:t>
      </w:r>
    </w:p>
    <w:p w:rsidR="00C11DDD" w:rsidRDefault="00475022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анализа. А45 10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[Ю. М. Колягин, М. В. Ткачева, Н. Е. Федорова,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]; под ред.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— 4-е изд. — М. : Просвещение, 2011.— 368 с. : ил.— </w:t>
      </w:r>
      <w:r>
        <w:rPr>
          <w:rFonts w:ascii="Times New Roman" w:hAnsi="Times New Roman" w:cs="Times New Roman"/>
          <w:sz w:val="28"/>
          <w:szCs w:val="28"/>
          <w:lang w:val="en-GB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978-5-09-025401-4.</w:t>
      </w:r>
    </w:p>
    <w:p w:rsidR="00C11DDD" w:rsidRDefault="00475022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https://light-fizika.ru/index.php/8-fizika/144-fotometriya</w:t>
      </w:r>
    </w:p>
    <w:sectPr w:rsidR="00C11DDD" w:rsidSect="00C11DDD">
      <w:foot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1A" w:rsidRDefault="00FC1C1A">
      <w:pPr>
        <w:spacing w:after="0" w:line="240" w:lineRule="auto"/>
      </w:pPr>
      <w:r>
        <w:separator/>
      </w:r>
    </w:p>
  </w:endnote>
  <w:endnote w:type="continuationSeparator" w:id="0">
    <w:p w:rsidR="00FC1C1A" w:rsidRDefault="00FC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58037"/>
      <w:docPartObj>
        <w:docPartGallery w:val="Page Numbers (Bottom of Page)"/>
        <w:docPartUnique/>
      </w:docPartObj>
    </w:sdtPr>
    <w:sdtContent>
      <w:p w:rsidR="00C11DDD" w:rsidRDefault="00644A02">
        <w:pPr>
          <w:pStyle w:val="Footer"/>
          <w:jc w:val="center"/>
        </w:pPr>
        <w:r>
          <w:fldChar w:fldCharType="begin"/>
        </w:r>
        <w:r w:rsidR="00475022">
          <w:instrText>PAGE   \* MERGEFORMAT</w:instrText>
        </w:r>
        <w:r>
          <w:fldChar w:fldCharType="separate"/>
        </w:r>
        <w:r w:rsidR="00B3156B">
          <w:rPr>
            <w:noProof/>
          </w:rPr>
          <w:t>4</w:t>
        </w:r>
        <w:r>
          <w:fldChar w:fldCharType="end"/>
        </w:r>
      </w:p>
    </w:sdtContent>
  </w:sdt>
  <w:p w:rsidR="00C11DDD" w:rsidRDefault="00C11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1A" w:rsidRDefault="00FC1C1A">
      <w:pPr>
        <w:spacing w:after="0" w:line="240" w:lineRule="auto"/>
      </w:pPr>
      <w:r>
        <w:separator/>
      </w:r>
    </w:p>
  </w:footnote>
  <w:footnote w:type="continuationSeparator" w:id="0">
    <w:p w:rsidR="00FC1C1A" w:rsidRDefault="00FC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C1D"/>
    <w:multiLevelType w:val="hybridMultilevel"/>
    <w:tmpl w:val="A81E0DDE"/>
    <w:lvl w:ilvl="0" w:tplc="6B8AEFBE">
      <w:start w:val="1"/>
      <w:numFmt w:val="decimal"/>
      <w:lvlText w:val="%1."/>
      <w:lvlJc w:val="left"/>
      <w:pPr>
        <w:ind w:left="1428" w:hanging="360"/>
      </w:pPr>
    </w:lvl>
    <w:lvl w:ilvl="1" w:tplc="1432FE84">
      <w:start w:val="1"/>
      <w:numFmt w:val="lowerLetter"/>
      <w:lvlText w:val="%2."/>
      <w:lvlJc w:val="left"/>
      <w:pPr>
        <w:ind w:left="2148" w:hanging="360"/>
      </w:pPr>
    </w:lvl>
    <w:lvl w:ilvl="2" w:tplc="D6CA8766">
      <w:start w:val="1"/>
      <w:numFmt w:val="lowerRoman"/>
      <w:lvlText w:val="%3."/>
      <w:lvlJc w:val="right"/>
      <w:pPr>
        <w:ind w:left="2868" w:hanging="180"/>
      </w:pPr>
    </w:lvl>
    <w:lvl w:ilvl="3" w:tplc="F1140AFC">
      <w:start w:val="1"/>
      <w:numFmt w:val="decimal"/>
      <w:lvlText w:val="%4."/>
      <w:lvlJc w:val="left"/>
      <w:pPr>
        <w:ind w:left="3588" w:hanging="360"/>
      </w:pPr>
    </w:lvl>
    <w:lvl w:ilvl="4" w:tplc="AC4A27EC">
      <w:start w:val="1"/>
      <w:numFmt w:val="lowerLetter"/>
      <w:lvlText w:val="%5."/>
      <w:lvlJc w:val="left"/>
      <w:pPr>
        <w:ind w:left="4308" w:hanging="360"/>
      </w:pPr>
    </w:lvl>
    <w:lvl w:ilvl="5" w:tplc="13C4CB7C">
      <w:start w:val="1"/>
      <w:numFmt w:val="lowerRoman"/>
      <w:lvlText w:val="%6."/>
      <w:lvlJc w:val="right"/>
      <w:pPr>
        <w:ind w:left="5028" w:hanging="180"/>
      </w:pPr>
    </w:lvl>
    <w:lvl w:ilvl="6" w:tplc="ECD68E54">
      <w:start w:val="1"/>
      <w:numFmt w:val="decimal"/>
      <w:lvlText w:val="%7."/>
      <w:lvlJc w:val="left"/>
      <w:pPr>
        <w:ind w:left="5748" w:hanging="360"/>
      </w:pPr>
    </w:lvl>
    <w:lvl w:ilvl="7" w:tplc="C090079E">
      <w:start w:val="1"/>
      <w:numFmt w:val="lowerLetter"/>
      <w:lvlText w:val="%8."/>
      <w:lvlJc w:val="left"/>
      <w:pPr>
        <w:ind w:left="6468" w:hanging="360"/>
      </w:pPr>
    </w:lvl>
    <w:lvl w:ilvl="8" w:tplc="A4667116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8C6D89"/>
    <w:multiLevelType w:val="hybridMultilevel"/>
    <w:tmpl w:val="E3C45E6C"/>
    <w:lvl w:ilvl="0" w:tplc="BA969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39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83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E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A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00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27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674EB"/>
    <w:multiLevelType w:val="hybridMultilevel"/>
    <w:tmpl w:val="7338D024"/>
    <w:lvl w:ilvl="0" w:tplc="94E8134A">
      <w:start w:val="1"/>
      <w:numFmt w:val="decimal"/>
      <w:lvlText w:val="%1."/>
      <w:lvlJc w:val="left"/>
      <w:pPr>
        <w:ind w:left="1428" w:hanging="360"/>
      </w:pPr>
    </w:lvl>
    <w:lvl w:ilvl="1" w:tplc="7B921D3E">
      <w:start w:val="1"/>
      <w:numFmt w:val="lowerLetter"/>
      <w:lvlText w:val="%2."/>
      <w:lvlJc w:val="left"/>
      <w:pPr>
        <w:ind w:left="2148" w:hanging="360"/>
      </w:pPr>
    </w:lvl>
    <w:lvl w:ilvl="2" w:tplc="1B866D46">
      <w:start w:val="1"/>
      <w:numFmt w:val="lowerRoman"/>
      <w:lvlText w:val="%3."/>
      <w:lvlJc w:val="right"/>
      <w:pPr>
        <w:ind w:left="2868" w:hanging="180"/>
      </w:pPr>
    </w:lvl>
    <w:lvl w:ilvl="3" w:tplc="A1408382">
      <w:start w:val="1"/>
      <w:numFmt w:val="decimal"/>
      <w:lvlText w:val="%4."/>
      <w:lvlJc w:val="left"/>
      <w:pPr>
        <w:ind w:left="3588" w:hanging="360"/>
      </w:pPr>
    </w:lvl>
    <w:lvl w:ilvl="4" w:tplc="95B835E8">
      <w:start w:val="1"/>
      <w:numFmt w:val="lowerLetter"/>
      <w:lvlText w:val="%5."/>
      <w:lvlJc w:val="left"/>
      <w:pPr>
        <w:ind w:left="4308" w:hanging="360"/>
      </w:pPr>
    </w:lvl>
    <w:lvl w:ilvl="5" w:tplc="53E4AB24">
      <w:start w:val="1"/>
      <w:numFmt w:val="lowerRoman"/>
      <w:lvlText w:val="%6."/>
      <w:lvlJc w:val="right"/>
      <w:pPr>
        <w:ind w:left="5028" w:hanging="180"/>
      </w:pPr>
    </w:lvl>
    <w:lvl w:ilvl="6" w:tplc="19F4FA3A">
      <w:start w:val="1"/>
      <w:numFmt w:val="decimal"/>
      <w:lvlText w:val="%7."/>
      <w:lvlJc w:val="left"/>
      <w:pPr>
        <w:ind w:left="5748" w:hanging="360"/>
      </w:pPr>
    </w:lvl>
    <w:lvl w:ilvl="7" w:tplc="3208D12A">
      <w:start w:val="1"/>
      <w:numFmt w:val="lowerLetter"/>
      <w:lvlText w:val="%8."/>
      <w:lvlJc w:val="left"/>
      <w:pPr>
        <w:ind w:left="6468" w:hanging="360"/>
      </w:pPr>
    </w:lvl>
    <w:lvl w:ilvl="8" w:tplc="DCFA141A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75781E"/>
    <w:multiLevelType w:val="hybridMultilevel"/>
    <w:tmpl w:val="E8E40D54"/>
    <w:lvl w:ilvl="0" w:tplc="BE1A742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D36B2FC">
      <w:start w:val="1"/>
      <w:numFmt w:val="lowerLetter"/>
      <w:lvlText w:val="%2."/>
      <w:lvlJc w:val="left"/>
      <w:pPr>
        <w:ind w:left="1080" w:hanging="360"/>
      </w:pPr>
    </w:lvl>
    <w:lvl w:ilvl="2" w:tplc="FCFCE91E">
      <w:start w:val="1"/>
      <w:numFmt w:val="lowerRoman"/>
      <w:lvlText w:val="%3."/>
      <w:lvlJc w:val="right"/>
      <w:pPr>
        <w:ind w:left="1800" w:hanging="180"/>
      </w:pPr>
    </w:lvl>
    <w:lvl w:ilvl="3" w:tplc="AFD2AF82">
      <w:start w:val="1"/>
      <w:numFmt w:val="decimal"/>
      <w:lvlText w:val="%4."/>
      <w:lvlJc w:val="left"/>
      <w:pPr>
        <w:ind w:left="2520" w:hanging="360"/>
      </w:pPr>
    </w:lvl>
    <w:lvl w:ilvl="4" w:tplc="96FA9274">
      <w:start w:val="1"/>
      <w:numFmt w:val="lowerLetter"/>
      <w:lvlText w:val="%5."/>
      <w:lvlJc w:val="left"/>
      <w:pPr>
        <w:ind w:left="3240" w:hanging="360"/>
      </w:pPr>
    </w:lvl>
    <w:lvl w:ilvl="5" w:tplc="F6F6C354">
      <w:start w:val="1"/>
      <w:numFmt w:val="lowerRoman"/>
      <w:lvlText w:val="%6."/>
      <w:lvlJc w:val="right"/>
      <w:pPr>
        <w:ind w:left="3960" w:hanging="180"/>
      </w:pPr>
    </w:lvl>
    <w:lvl w:ilvl="6" w:tplc="ECBC6A4C">
      <w:start w:val="1"/>
      <w:numFmt w:val="decimal"/>
      <w:lvlText w:val="%7."/>
      <w:lvlJc w:val="left"/>
      <w:pPr>
        <w:ind w:left="4680" w:hanging="360"/>
      </w:pPr>
    </w:lvl>
    <w:lvl w:ilvl="7" w:tplc="5A40E214">
      <w:start w:val="1"/>
      <w:numFmt w:val="lowerLetter"/>
      <w:lvlText w:val="%8."/>
      <w:lvlJc w:val="left"/>
      <w:pPr>
        <w:ind w:left="5400" w:hanging="360"/>
      </w:pPr>
    </w:lvl>
    <w:lvl w:ilvl="8" w:tplc="D966D8D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4678F"/>
    <w:multiLevelType w:val="hybridMultilevel"/>
    <w:tmpl w:val="50F89220"/>
    <w:lvl w:ilvl="0" w:tplc="7EE8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68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C3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A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08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02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A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4831"/>
    <w:multiLevelType w:val="hybridMultilevel"/>
    <w:tmpl w:val="7488F06C"/>
    <w:lvl w:ilvl="0" w:tplc="F2C87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A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C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2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A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7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3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20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4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77500"/>
    <w:multiLevelType w:val="hybridMultilevel"/>
    <w:tmpl w:val="B4DE2618"/>
    <w:lvl w:ilvl="0" w:tplc="CBD8A17E">
      <w:start w:val="1"/>
      <w:numFmt w:val="decimal"/>
      <w:lvlText w:val="%1."/>
      <w:lvlJc w:val="left"/>
      <w:pPr>
        <w:ind w:left="360" w:hanging="360"/>
      </w:pPr>
    </w:lvl>
    <w:lvl w:ilvl="1" w:tplc="DF36DFA8">
      <w:start w:val="1"/>
      <w:numFmt w:val="lowerLetter"/>
      <w:lvlText w:val="%2."/>
      <w:lvlJc w:val="left"/>
      <w:pPr>
        <w:ind w:left="1080" w:hanging="360"/>
      </w:pPr>
    </w:lvl>
    <w:lvl w:ilvl="2" w:tplc="C06A4D5C">
      <w:start w:val="1"/>
      <w:numFmt w:val="lowerRoman"/>
      <w:lvlText w:val="%3."/>
      <w:lvlJc w:val="right"/>
      <w:pPr>
        <w:ind w:left="1800" w:hanging="180"/>
      </w:pPr>
    </w:lvl>
    <w:lvl w:ilvl="3" w:tplc="293A185E">
      <w:start w:val="1"/>
      <w:numFmt w:val="decimal"/>
      <w:lvlText w:val="%4."/>
      <w:lvlJc w:val="left"/>
      <w:pPr>
        <w:ind w:left="2520" w:hanging="360"/>
      </w:pPr>
    </w:lvl>
    <w:lvl w:ilvl="4" w:tplc="2464808A">
      <w:start w:val="1"/>
      <w:numFmt w:val="lowerLetter"/>
      <w:lvlText w:val="%5."/>
      <w:lvlJc w:val="left"/>
      <w:pPr>
        <w:ind w:left="3240" w:hanging="360"/>
      </w:pPr>
    </w:lvl>
    <w:lvl w:ilvl="5" w:tplc="98DA50FE">
      <w:start w:val="1"/>
      <w:numFmt w:val="lowerRoman"/>
      <w:lvlText w:val="%6."/>
      <w:lvlJc w:val="right"/>
      <w:pPr>
        <w:ind w:left="3960" w:hanging="180"/>
      </w:pPr>
    </w:lvl>
    <w:lvl w:ilvl="6" w:tplc="88BC0C52">
      <w:start w:val="1"/>
      <w:numFmt w:val="decimal"/>
      <w:lvlText w:val="%7."/>
      <w:lvlJc w:val="left"/>
      <w:pPr>
        <w:ind w:left="4680" w:hanging="360"/>
      </w:pPr>
    </w:lvl>
    <w:lvl w:ilvl="7" w:tplc="27C4F692">
      <w:start w:val="1"/>
      <w:numFmt w:val="lowerLetter"/>
      <w:lvlText w:val="%8."/>
      <w:lvlJc w:val="left"/>
      <w:pPr>
        <w:ind w:left="5400" w:hanging="360"/>
      </w:pPr>
    </w:lvl>
    <w:lvl w:ilvl="8" w:tplc="06F2AD56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DF5DCD"/>
    <w:multiLevelType w:val="hybridMultilevel"/>
    <w:tmpl w:val="82766AC2"/>
    <w:lvl w:ilvl="0" w:tplc="15C0E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63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609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4C67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16F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8AD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2EE4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766C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D28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B1650"/>
    <w:multiLevelType w:val="hybridMultilevel"/>
    <w:tmpl w:val="73422DD0"/>
    <w:lvl w:ilvl="0" w:tplc="08527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A642A">
      <w:start w:val="1"/>
      <w:numFmt w:val="lowerLetter"/>
      <w:lvlText w:val="%2."/>
      <w:lvlJc w:val="left"/>
      <w:pPr>
        <w:ind w:left="1440" w:hanging="360"/>
      </w:pPr>
    </w:lvl>
    <w:lvl w:ilvl="2" w:tplc="0B92312C">
      <w:start w:val="1"/>
      <w:numFmt w:val="lowerRoman"/>
      <w:lvlText w:val="%3."/>
      <w:lvlJc w:val="right"/>
      <w:pPr>
        <w:ind w:left="2160" w:hanging="180"/>
      </w:pPr>
    </w:lvl>
    <w:lvl w:ilvl="3" w:tplc="BD783294">
      <w:start w:val="1"/>
      <w:numFmt w:val="decimal"/>
      <w:lvlText w:val="%4."/>
      <w:lvlJc w:val="left"/>
      <w:pPr>
        <w:ind w:left="2880" w:hanging="360"/>
      </w:pPr>
    </w:lvl>
    <w:lvl w:ilvl="4" w:tplc="ACF837A0">
      <w:start w:val="1"/>
      <w:numFmt w:val="lowerLetter"/>
      <w:lvlText w:val="%5."/>
      <w:lvlJc w:val="left"/>
      <w:pPr>
        <w:ind w:left="3600" w:hanging="360"/>
      </w:pPr>
    </w:lvl>
    <w:lvl w:ilvl="5" w:tplc="777438E0">
      <w:start w:val="1"/>
      <w:numFmt w:val="lowerRoman"/>
      <w:lvlText w:val="%6."/>
      <w:lvlJc w:val="right"/>
      <w:pPr>
        <w:ind w:left="4320" w:hanging="180"/>
      </w:pPr>
    </w:lvl>
    <w:lvl w:ilvl="6" w:tplc="78DE42FE">
      <w:start w:val="1"/>
      <w:numFmt w:val="decimal"/>
      <w:lvlText w:val="%7."/>
      <w:lvlJc w:val="left"/>
      <w:pPr>
        <w:ind w:left="5040" w:hanging="360"/>
      </w:pPr>
    </w:lvl>
    <w:lvl w:ilvl="7" w:tplc="7ED42F58">
      <w:start w:val="1"/>
      <w:numFmt w:val="lowerLetter"/>
      <w:lvlText w:val="%8."/>
      <w:lvlJc w:val="left"/>
      <w:pPr>
        <w:ind w:left="5760" w:hanging="360"/>
      </w:pPr>
    </w:lvl>
    <w:lvl w:ilvl="8" w:tplc="97E2308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22232"/>
    <w:multiLevelType w:val="hybridMultilevel"/>
    <w:tmpl w:val="15D28F84"/>
    <w:lvl w:ilvl="0" w:tplc="5D0CEF0C">
      <w:start w:val="1"/>
      <w:numFmt w:val="decimal"/>
      <w:lvlText w:val="%1."/>
      <w:lvlJc w:val="left"/>
      <w:pPr>
        <w:ind w:left="643" w:hanging="360"/>
      </w:pPr>
    </w:lvl>
    <w:lvl w:ilvl="1" w:tplc="35AA1A4A">
      <w:start w:val="1"/>
      <w:numFmt w:val="lowerLetter"/>
      <w:lvlText w:val="%2."/>
      <w:lvlJc w:val="left"/>
      <w:pPr>
        <w:ind w:left="1363" w:hanging="360"/>
      </w:pPr>
    </w:lvl>
    <w:lvl w:ilvl="2" w:tplc="DDACB64C">
      <w:start w:val="1"/>
      <w:numFmt w:val="lowerRoman"/>
      <w:lvlText w:val="%3."/>
      <w:lvlJc w:val="right"/>
      <w:pPr>
        <w:ind w:left="2083" w:hanging="180"/>
      </w:pPr>
    </w:lvl>
    <w:lvl w:ilvl="3" w:tplc="2A3A4438">
      <w:start w:val="1"/>
      <w:numFmt w:val="decimal"/>
      <w:lvlText w:val="%4."/>
      <w:lvlJc w:val="left"/>
      <w:pPr>
        <w:ind w:left="2803" w:hanging="360"/>
      </w:pPr>
    </w:lvl>
    <w:lvl w:ilvl="4" w:tplc="A3FC63E0">
      <w:start w:val="1"/>
      <w:numFmt w:val="lowerLetter"/>
      <w:lvlText w:val="%5."/>
      <w:lvlJc w:val="left"/>
      <w:pPr>
        <w:ind w:left="3523" w:hanging="360"/>
      </w:pPr>
    </w:lvl>
    <w:lvl w:ilvl="5" w:tplc="0E16C5CA">
      <w:start w:val="1"/>
      <w:numFmt w:val="lowerRoman"/>
      <w:lvlText w:val="%6."/>
      <w:lvlJc w:val="right"/>
      <w:pPr>
        <w:ind w:left="4243" w:hanging="180"/>
      </w:pPr>
    </w:lvl>
    <w:lvl w:ilvl="6" w:tplc="54CC73AE">
      <w:start w:val="1"/>
      <w:numFmt w:val="decimal"/>
      <w:lvlText w:val="%7."/>
      <w:lvlJc w:val="left"/>
      <w:pPr>
        <w:ind w:left="4963" w:hanging="360"/>
      </w:pPr>
    </w:lvl>
    <w:lvl w:ilvl="7" w:tplc="564C1F74">
      <w:start w:val="1"/>
      <w:numFmt w:val="lowerLetter"/>
      <w:lvlText w:val="%8."/>
      <w:lvlJc w:val="left"/>
      <w:pPr>
        <w:ind w:left="5683" w:hanging="360"/>
      </w:pPr>
    </w:lvl>
    <w:lvl w:ilvl="8" w:tplc="F0F0DE8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81B13BC"/>
    <w:multiLevelType w:val="hybridMultilevel"/>
    <w:tmpl w:val="B1A0EB0A"/>
    <w:lvl w:ilvl="0" w:tplc="68ECA8D6">
      <w:start w:val="1"/>
      <w:numFmt w:val="decimal"/>
      <w:lvlText w:val="%1."/>
      <w:lvlJc w:val="left"/>
      <w:pPr>
        <w:ind w:left="720" w:hanging="360"/>
      </w:pPr>
    </w:lvl>
    <w:lvl w:ilvl="1" w:tplc="C72A1A84">
      <w:start w:val="1"/>
      <w:numFmt w:val="lowerLetter"/>
      <w:lvlText w:val="%2."/>
      <w:lvlJc w:val="left"/>
      <w:pPr>
        <w:ind w:left="1440" w:hanging="360"/>
      </w:pPr>
    </w:lvl>
    <w:lvl w:ilvl="2" w:tplc="B180273E">
      <w:start w:val="1"/>
      <w:numFmt w:val="lowerRoman"/>
      <w:lvlText w:val="%3."/>
      <w:lvlJc w:val="right"/>
      <w:pPr>
        <w:ind w:left="2160" w:hanging="180"/>
      </w:pPr>
    </w:lvl>
    <w:lvl w:ilvl="3" w:tplc="B95462D2">
      <w:start w:val="1"/>
      <w:numFmt w:val="decimal"/>
      <w:lvlText w:val="%4."/>
      <w:lvlJc w:val="left"/>
      <w:pPr>
        <w:ind w:left="2880" w:hanging="360"/>
      </w:pPr>
    </w:lvl>
    <w:lvl w:ilvl="4" w:tplc="7AAA6D1E">
      <w:start w:val="1"/>
      <w:numFmt w:val="lowerLetter"/>
      <w:lvlText w:val="%5."/>
      <w:lvlJc w:val="left"/>
      <w:pPr>
        <w:ind w:left="3600" w:hanging="360"/>
      </w:pPr>
    </w:lvl>
    <w:lvl w:ilvl="5" w:tplc="8B00DF5C">
      <w:start w:val="1"/>
      <w:numFmt w:val="lowerRoman"/>
      <w:lvlText w:val="%6."/>
      <w:lvlJc w:val="right"/>
      <w:pPr>
        <w:ind w:left="4320" w:hanging="180"/>
      </w:pPr>
    </w:lvl>
    <w:lvl w:ilvl="6" w:tplc="5FCA4028">
      <w:start w:val="1"/>
      <w:numFmt w:val="decimal"/>
      <w:lvlText w:val="%7."/>
      <w:lvlJc w:val="left"/>
      <w:pPr>
        <w:ind w:left="5040" w:hanging="360"/>
      </w:pPr>
    </w:lvl>
    <w:lvl w:ilvl="7" w:tplc="C75C99F0">
      <w:start w:val="1"/>
      <w:numFmt w:val="lowerLetter"/>
      <w:lvlText w:val="%8."/>
      <w:lvlJc w:val="left"/>
      <w:pPr>
        <w:ind w:left="5760" w:hanging="360"/>
      </w:pPr>
    </w:lvl>
    <w:lvl w:ilvl="8" w:tplc="06564E3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C1288"/>
    <w:multiLevelType w:val="hybridMultilevel"/>
    <w:tmpl w:val="347016D4"/>
    <w:lvl w:ilvl="0" w:tplc="2998F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1AC9E5A">
      <w:start w:val="1"/>
      <w:numFmt w:val="lowerLetter"/>
      <w:lvlText w:val="%2."/>
      <w:lvlJc w:val="left"/>
      <w:pPr>
        <w:ind w:left="1788" w:hanging="360"/>
      </w:pPr>
    </w:lvl>
    <w:lvl w:ilvl="2" w:tplc="8244FC2C">
      <w:start w:val="1"/>
      <w:numFmt w:val="lowerRoman"/>
      <w:lvlText w:val="%3."/>
      <w:lvlJc w:val="right"/>
      <w:pPr>
        <w:ind w:left="2508" w:hanging="180"/>
      </w:pPr>
    </w:lvl>
    <w:lvl w:ilvl="3" w:tplc="B9A480F0">
      <w:start w:val="1"/>
      <w:numFmt w:val="decimal"/>
      <w:lvlText w:val="%4."/>
      <w:lvlJc w:val="left"/>
      <w:pPr>
        <w:ind w:left="3228" w:hanging="360"/>
      </w:pPr>
    </w:lvl>
    <w:lvl w:ilvl="4" w:tplc="1960BA5C">
      <w:start w:val="1"/>
      <w:numFmt w:val="lowerLetter"/>
      <w:lvlText w:val="%5."/>
      <w:lvlJc w:val="left"/>
      <w:pPr>
        <w:ind w:left="3948" w:hanging="360"/>
      </w:pPr>
    </w:lvl>
    <w:lvl w:ilvl="5" w:tplc="F6526F16">
      <w:start w:val="1"/>
      <w:numFmt w:val="lowerRoman"/>
      <w:lvlText w:val="%6."/>
      <w:lvlJc w:val="right"/>
      <w:pPr>
        <w:ind w:left="4668" w:hanging="180"/>
      </w:pPr>
    </w:lvl>
    <w:lvl w:ilvl="6" w:tplc="42CCEA46">
      <w:start w:val="1"/>
      <w:numFmt w:val="decimal"/>
      <w:lvlText w:val="%7."/>
      <w:lvlJc w:val="left"/>
      <w:pPr>
        <w:ind w:left="5388" w:hanging="360"/>
      </w:pPr>
    </w:lvl>
    <w:lvl w:ilvl="7" w:tplc="3E7ED7A0">
      <w:start w:val="1"/>
      <w:numFmt w:val="lowerLetter"/>
      <w:lvlText w:val="%8."/>
      <w:lvlJc w:val="left"/>
      <w:pPr>
        <w:ind w:left="6108" w:hanging="360"/>
      </w:pPr>
    </w:lvl>
    <w:lvl w:ilvl="8" w:tplc="A2B0B05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DDD"/>
    <w:rsid w:val="002A17E9"/>
    <w:rsid w:val="00475022"/>
    <w:rsid w:val="00644A02"/>
    <w:rsid w:val="006B5414"/>
    <w:rsid w:val="009035DC"/>
    <w:rsid w:val="00AA7AEA"/>
    <w:rsid w:val="00B3156B"/>
    <w:rsid w:val="00C11DDD"/>
    <w:rsid w:val="00D270CC"/>
    <w:rsid w:val="00FC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11D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11D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11D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11D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11D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11D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1D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11D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1D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11D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1D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11D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1D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11D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1D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11D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1D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11D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11DDD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C11DD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11DD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1D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11D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11DD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11D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11DDD"/>
    <w:rPr>
      <w:i/>
    </w:rPr>
  </w:style>
  <w:style w:type="character" w:customStyle="1" w:styleId="HeaderChar">
    <w:name w:val="Header Char"/>
    <w:basedOn w:val="a0"/>
    <w:link w:val="Header"/>
    <w:uiPriority w:val="99"/>
    <w:rsid w:val="00C11DDD"/>
  </w:style>
  <w:style w:type="character" w:customStyle="1" w:styleId="FooterChar">
    <w:name w:val="Footer Char"/>
    <w:basedOn w:val="a0"/>
    <w:link w:val="Footer"/>
    <w:uiPriority w:val="99"/>
    <w:rsid w:val="00C11D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11DD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11DDD"/>
  </w:style>
  <w:style w:type="table" w:styleId="a9">
    <w:name w:val="Table Grid"/>
    <w:basedOn w:val="a1"/>
    <w:uiPriority w:val="59"/>
    <w:rsid w:val="00C11D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11D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11D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1D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11DD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C11DDD"/>
    <w:rPr>
      <w:sz w:val="18"/>
    </w:rPr>
  </w:style>
  <w:style w:type="character" w:styleId="ac">
    <w:name w:val="footnote reference"/>
    <w:basedOn w:val="a0"/>
    <w:uiPriority w:val="99"/>
    <w:unhideWhenUsed/>
    <w:rsid w:val="00C11DD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11DD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11DDD"/>
    <w:rPr>
      <w:sz w:val="20"/>
    </w:rPr>
  </w:style>
  <w:style w:type="character" w:styleId="af">
    <w:name w:val="endnote reference"/>
    <w:basedOn w:val="a0"/>
    <w:uiPriority w:val="99"/>
    <w:semiHidden/>
    <w:unhideWhenUsed/>
    <w:rsid w:val="00C11D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11DDD"/>
    <w:pPr>
      <w:spacing w:after="57"/>
    </w:pPr>
  </w:style>
  <w:style w:type="paragraph" w:styleId="21">
    <w:name w:val="toc 2"/>
    <w:basedOn w:val="a"/>
    <w:next w:val="a"/>
    <w:uiPriority w:val="39"/>
    <w:unhideWhenUsed/>
    <w:rsid w:val="00C11D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11D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1D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1D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1D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1D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1D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1DDD"/>
    <w:pPr>
      <w:spacing w:after="57"/>
      <w:ind w:left="2268"/>
    </w:pPr>
  </w:style>
  <w:style w:type="paragraph" w:styleId="af0">
    <w:name w:val="TOC Heading"/>
    <w:uiPriority w:val="39"/>
    <w:unhideWhenUsed/>
    <w:rsid w:val="00C11DDD"/>
  </w:style>
  <w:style w:type="paragraph" w:styleId="af1">
    <w:name w:val="table of figures"/>
    <w:basedOn w:val="a"/>
    <w:next w:val="a"/>
    <w:uiPriority w:val="99"/>
    <w:unhideWhenUsed/>
    <w:rsid w:val="00C11DDD"/>
    <w:pPr>
      <w:spacing w:after="0"/>
    </w:pPr>
  </w:style>
  <w:style w:type="character" w:customStyle="1" w:styleId="text">
    <w:name w:val="text"/>
    <w:basedOn w:val="a0"/>
    <w:rsid w:val="00C11DDD"/>
  </w:style>
  <w:style w:type="paragraph" w:styleId="af2">
    <w:name w:val="Normal (Web)"/>
    <w:basedOn w:val="a"/>
    <w:uiPriority w:val="99"/>
    <w:unhideWhenUsed/>
    <w:rsid w:val="00C1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11DDD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11DDD"/>
    <w:pPr>
      <w:ind w:left="720"/>
      <w:contextualSpacing/>
    </w:pPr>
  </w:style>
  <w:style w:type="paragraph" w:styleId="a4">
    <w:name w:val="Title"/>
    <w:basedOn w:val="a"/>
    <w:next w:val="a"/>
    <w:link w:val="af5"/>
    <w:uiPriority w:val="10"/>
    <w:qFormat/>
    <w:rsid w:val="00C11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4"/>
    <w:uiPriority w:val="10"/>
    <w:rsid w:val="00C11D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Header">
    <w:name w:val="Header"/>
    <w:basedOn w:val="a"/>
    <w:link w:val="af6"/>
    <w:uiPriority w:val="99"/>
    <w:unhideWhenUsed/>
    <w:rsid w:val="00C1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C11DDD"/>
  </w:style>
  <w:style w:type="paragraph" w:customStyle="1" w:styleId="Footer">
    <w:name w:val="Footer"/>
    <w:basedOn w:val="a"/>
    <w:link w:val="af7"/>
    <w:uiPriority w:val="99"/>
    <w:unhideWhenUsed/>
    <w:rsid w:val="00C1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C11DDD"/>
  </w:style>
  <w:style w:type="character" w:styleId="af8">
    <w:name w:val="FollowedHyperlink"/>
    <w:basedOn w:val="a0"/>
    <w:uiPriority w:val="99"/>
    <w:semiHidden/>
    <w:unhideWhenUsed/>
    <w:rsid w:val="00C11DDD"/>
    <w:rPr>
      <w:color w:val="954F72" w:themeColor="followedHyperlink"/>
      <w:u w:val="single"/>
    </w:rPr>
  </w:style>
  <w:style w:type="character" w:customStyle="1" w:styleId="mwe-math-mathml-inline">
    <w:name w:val="mwe-math-mathml-inline"/>
    <w:basedOn w:val="a0"/>
    <w:rsid w:val="00C11DDD"/>
  </w:style>
  <w:style w:type="paragraph" w:styleId="af9">
    <w:name w:val="Balloon Text"/>
    <w:basedOn w:val="a"/>
    <w:link w:val="afa"/>
    <w:uiPriority w:val="99"/>
    <w:semiHidden/>
    <w:unhideWhenUsed/>
    <w:rsid w:val="00C1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11DDD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C11DDD"/>
    <w:rPr>
      <w:b/>
      <w:bCs/>
    </w:rPr>
  </w:style>
  <w:style w:type="character" w:styleId="afc">
    <w:name w:val="Emphasis"/>
    <w:basedOn w:val="a0"/>
    <w:uiPriority w:val="20"/>
    <w:qFormat/>
    <w:rsid w:val="00C11DDD"/>
    <w:rPr>
      <w:i/>
      <w:iCs/>
    </w:rPr>
  </w:style>
  <w:style w:type="character" w:styleId="afd">
    <w:name w:val="Placeholder Text"/>
    <w:basedOn w:val="a0"/>
    <w:uiPriority w:val="99"/>
    <w:semiHidden/>
    <w:rsid w:val="00C11D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F59D-5CD0-4CFF-84C0-15A2E59B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4</cp:revision>
  <dcterms:created xsi:type="dcterms:W3CDTF">2023-12-12T20:12:00Z</dcterms:created>
  <dcterms:modified xsi:type="dcterms:W3CDTF">2024-04-01T16:23:00Z</dcterms:modified>
</cp:coreProperties>
</file>