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16" w:rsidRPr="004458E5" w:rsidRDefault="00080516" w:rsidP="00FC41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C414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Роль предметно-пространственной среды в жизни детей раннего возраста</w:t>
      </w:r>
    </w:p>
    <w:p w:rsidR="00FC4146" w:rsidRPr="004458E5" w:rsidRDefault="00FC4146" w:rsidP="000805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C4146" w:rsidRPr="00AB35BC" w:rsidRDefault="00FC4146" w:rsidP="00FC4146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гармоничной, всесторонне развитой личности – одна из главнейших государственных задач, на выполнение которой нацелены вопросы совершенствования системы образования, методов воспитания и обучения. Перед нами, педагогами дошкольниками,  поставлена задача создания благоприятных условий для полноценного проживания ребёнком детства, формирования основ базовой культуры личности, всестороннего развития психических и физиологических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FC4146" w:rsidRDefault="00FC4146" w:rsidP="00FC414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путей обновления содержания  воспитания и образования является переход на личностно ориентированную модель развития и воспитания. Поэтому ведущими способами общения для меня  стали понимание, признание личности ребёнка, способность занять его позицию, учесть  точку зрения и не игнорировать детские чувства и эмоции. Всестороннее развитие ребёнка успешно осуществляю  в условиях обогащённой развивающей предметной среды, которая предполагает единство социальных и природных средств, обеспечение разнообразной деятельностью ребёнка и обогащение его речевого опыта.</w:t>
      </w:r>
    </w:p>
    <w:p w:rsidR="00080516" w:rsidRDefault="00FC4146" w:rsidP="00FC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516"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детей раннего возраста огромное влияние оказывает не только воздействие взрослого, но и созданная им предметно-пространственная сре</w:t>
      </w:r>
      <w:r w:rsidR="0005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  <w:r w:rsidR="00080516"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ребёнком дошкольного детства. Под предметно-развивающей средой понимают определённое пространство, организованно оформленное и предметно насыщенное, приспособленное для удовлетворения потребностей ребёнка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ребёнка,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051AC1" w:rsidRDefault="00051AC1" w:rsidP="00051A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выступать как динамичное пространство, подвижное и легко изменяемое. При создании предметной среды нужно помнить, что застывшая предметная среда не может выполнять своей развивающей функции в силу того, что перестаёт пробуждать фантазию детей. Вместе с тем, определённая устойчивость и постоянство среды - это необходимое условие стабильности, привычности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85C" w:rsidRPr="00EE2137" w:rsidRDefault="0049085C" w:rsidP="0049085C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2137">
        <w:rPr>
          <w:sz w:val="28"/>
          <w:szCs w:val="28"/>
        </w:rPr>
        <w:t xml:space="preserve">В требованиях Федерального государственного стандарта, предметно-пространственная среда обозначена одним из ключевых условий успешного образовательного процесса. А создание предметно-пространственной развивающей среды соответствующей требованиям ФГОС является ключевой задачей дошкольных организаций. Предметно-пространственная среда должна стимулировать детей к активности в разных видах деятельности, развивать познавательный интерес и способности.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развития ребёнка – дошкольника </w:t>
      </w:r>
      <w:proofErr w:type="gramStart"/>
      <w:r w:rsidRPr="00EE2137">
        <w:rPr>
          <w:sz w:val="28"/>
          <w:szCs w:val="28"/>
        </w:rPr>
        <w:t>по</w:t>
      </w:r>
      <w:proofErr w:type="gramEnd"/>
      <w:r w:rsidRPr="00EE2137">
        <w:rPr>
          <w:sz w:val="28"/>
          <w:szCs w:val="28"/>
        </w:rPr>
        <w:t xml:space="preserve"> новым ФГОС.</w:t>
      </w:r>
    </w:p>
    <w:p w:rsidR="001343C1" w:rsidRPr="001343C1" w:rsidRDefault="0049085C" w:rsidP="0049085C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2137">
        <w:rPr>
          <w:sz w:val="28"/>
          <w:szCs w:val="28"/>
        </w:rPr>
        <w:t>Педагогу важно так организовать детскую деятельность, чтобы воспитанник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 Не следует забывать, что особенно легко запоминается и долго сохраняется в памяти тот материал, с которым ребёнок что-то делал сам: ощупывал, строил, составлял, изображал.</w:t>
      </w:r>
      <w:r>
        <w:rPr>
          <w:sz w:val="28"/>
          <w:szCs w:val="28"/>
        </w:rPr>
        <w:t xml:space="preserve"> </w:t>
      </w:r>
      <w:r w:rsidR="001343C1" w:rsidRPr="00FC4146">
        <w:rPr>
          <w:sz w:val="28"/>
          <w:szCs w:val="28"/>
        </w:rPr>
        <w:t>Правильное построение развивающей среды дает ребенку чувство психологической защищенности</w:t>
      </w:r>
      <w:r w:rsidR="001343C1">
        <w:rPr>
          <w:sz w:val="28"/>
          <w:szCs w:val="28"/>
        </w:rPr>
        <w:t>.</w:t>
      </w:r>
    </w:p>
    <w:p w:rsidR="00184202" w:rsidRDefault="001343C1" w:rsidP="001343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с природным материалом. 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предметы старинного быта и т.п.). Кроме того, </w:t>
      </w:r>
      <w:proofErr w:type="spellStart"/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предметно-пространственая</w:t>
      </w:r>
      <w:proofErr w:type="spellEnd"/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должна быть безопасной, </w:t>
      </w:r>
      <w:proofErr w:type="spellStart"/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 привлекательной.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D92" w:rsidRPr="00AB35BC" w:rsidRDefault="00A93D92" w:rsidP="00A93D92">
      <w:pPr>
        <w:ind w:left="-142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период  раннего возраста ребёнок  активно познаёт окружающий мир, осваивает свои действия в игре. Поэтому игра начина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 как только малыш переступает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  группы.  </w:t>
      </w:r>
    </w:p>
    <w:p w:rsidR="001343C1" w:rsidRDefault="00A93D92" w:rsidP="00A93D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43C1"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в основе замысла детской игры лежит предмет. Чтобы пробудить у малышей познавательный интерес, любопытство, желание ставить и решать игровую задачу, взрослый должен каждый раз обновлять игровую среду. При создании предметно-пространственной среды необходимо создать условия для самореализации детей в игре. При этом необходимо обеспечить детей  и игрушками, стимулирующими двигательную активность. Игра не является спонтанно развивающим видом деятельности. Она передаётся от старших к младшим. Игра с педагогом ориентирована именно на передачу детям способа игры, а поддержка и дальнейшее её развитие в значительной степени становятся функцией предметно-игровой среды, организованной взрослыми.</w:t>
      </w:r>
    </w:p>
    <w:p w:rsidR="00A93D92" w:rsidRDefault="00A93D92" w:rsidP="004458E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 предметно-развивающую среду, я поставила перед собой 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укреплять физическое и психическое здоровье детей, заботиться об эмоциональном комфорте детей; общаться с детьми на познавательные темы, способствовать развитию речи, любознательности и инициативности; создавать условия для экспериментирования; формировать у детей интерес к художественному творчеству.</w:t>
      </w:r>
    </w:p>
    <w:p w:rsidR="0076431C" w:rsidRPr="00AB35BC" w:rsidRDefault="0076431C" w:rsidP="004458E5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D92" w:rsidRDefault="00A93D92" w:rsidP="0076431C">
      <w:pPr>
        <w:spacing w:after="0"/>
        <w:ind w:left="-142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и оборудование в группе я расположила так, чтобы оставалось достаточно места для свободной двигательной активности детей. Малыши имеют возможность ходить, бегать, возить машины, катать коляски, строить из крупного строительного материала. Игры  и игрушки расположены на низких полках, чтобы дети могли свободно брать и самостоятельно класть на место, не подвергая себя опасности. </w:t>
      </w:r>
    </w:p>
    <w:p w:rsidR="0076431C" w:rsidRPr="0076431C" w:rsidRDefault="0076431C" w:rsidP="0076431C">
      <w:pPr>
        <w:spacing w:after="0"/>
        <w:ind w:left="-142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B2" w:rsidRPr="00137A28" w:rsidRDefault="000F5FB2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групповой ком</w:t>
      </w:r>
      <w:r w:rsidR="0013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наты условно поделено на центры:</w:t>
      </w:r>
    </w:p>
    <w:p w:rsidR="004458E5" w:rsidRDefault="004458E5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4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познавательно-исследовательской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формируются ручная умелость, сенсорные эталоны. Игры способствуют развитию мелкой моторики рук, развитию речи, развивают творческие способности малышей, усидчивость, улучшают координацию движений.</w:t>
      </w:r>
    </w:p>
    <w:p w:rsidR="004458E5" w:rsidRDefault="004458E5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</w:t>
      </w:r>
      <w:r w:rsidRPr="0044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воды и песка»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развитию </w:t>
      </w:r>
      <w:r w:rsidR="00545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тактильных ощущений, что влияет на развитие мелкой моторики рук.</w:t>
      </w:r>
    </w:p>
    <w:p w:rsidR="0054598D" w:rsidRDefault="0054598D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Создавая постройки в </w:t>
      </w:r>
      <w:r w:rsidRPr="0054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конструирования»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представляют, какой она будет  в конечном итоге и в какой последовательности следует совершать движения. Во время выполнения движений у ребенка развивается мелкая мускулатура пальцев, пространственное и тактильное восприятие,</w:t>
      </w:r>
      <w:r w:rsidR="008F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</w:t>
      </w:r>
      <w:proofErr w:type="gramStart"/>
      <w:r w:rsidR="008F525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F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моторная координация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творческая активность.</w:t>
      </w:r>
    </w:p>
    <w:p w:rsidR="0054598D" w:rsidRDefault="0054598D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игры»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реализуют </w:t>
      </w:r>
      <w:r w:rsidR="008F52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4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оциально-коммуникативную деятельность, формируют морально-нравственные нормы и ценности.</w:t>
      </w:r>
    </w:p>
    <w:p w:rsidR="00137A28" w:rsidRDefault="00137A28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3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театра»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ставим сказки, работа с куклой позволяет совершенствовать мелкую моторику руки и координацию движений, нести ответственность за управление куклой.</w:t>
      </w:r>
    </w:p>
    <w:p w:rsidR="00137A28" w:rsidRDefault="00137A28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3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музыки»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музыкальными инструментами, учатся узнавать их по звучанию. При тактильном восприятие, происходит развитие мелкой моторики (игры на металлофоне, барабане, игры в бубен).</w:t>
      </w:r>
    </w:p>
    <w:p w:rsidR="00137A28" w:rsidRDefault="0076431C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6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двигательной активности»</w:t>
      </w:r>
      <w:r w:rsidR="0027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0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развивается крупная и мелкая моторика, ловкость и выносливость.</w:t>
      </w:r>
    </w:p>
    <w:p w:rsidR="00B7502F" w:rsidRDefault="00B7502F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7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книги»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иллюстрации.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истая страницы, нажимая на клавиши книг</w:t>
      </w:r>
      <w:r w:rsidR="008D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них развивается мелкая моторика рук. </w:t>
      </w:r>
    </w:p>
    <w:p w:rsidR="008D0CC8" w:rsidRDefault="008D0CC8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 нашей группе развивающих настольных игр. Которые способствуют развитию внимания, логического мышления, памяти, мелкой моторики рук  и как следствие развитие речи. </w:t>
      </w:r>
    </w:p>
    <w:p w:rsidR="008D0CC8" w:rsidRPr="00EE2137" w:rsidRDefault="008D0CC8" w:rsidP="008D0C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2137">
        <w:rPr>
          <w:sz w:val="28"/>
          <w:szCs w:val="28"/>
        </w:rPr>
        <w:t>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любознательность, инициативность, самостоятельность, способность к тво</w:t>
      </w:r>
      <w:r>
        <w:rPr>
          <w:sz w:val="28"/>
          <w:szCs w:val="28"/>
        </w:rPr>
        <w:t>рчеству.</w:t>
      </w:r>
    </w:p>
    <w:p w:rsidR="00C447C6" w:rsidRDefault="00C447C6" w:rsidP="00C447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16" w:rsidRPr="00FC4146" w:rsidRDefault="00080516" w:rsidP="00C447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F272EF" w:rsidRPr="00FC4146" w:rsidRDefault="00F272EF" w:rsidP="00FC4146">
      <w:pPr>
        <w:pStyle w:val="a3"/>
        <w:spacing w:line="276" w:lineRule="auto"/>
        <w:rPr>
          <w:sz w:val="28"/>
          <w:szCs w:val="28"/>
        </w:rPr>
      </w:pPr>
      <w:r w:rsidRPr="00FC4146">
        <w:rPr>
          <w:sz w:val="28"/>
          <w:szCs w:val="28"/>
        </w:rPr>
        <w:t>1. ФГОС дошкольного образования,  Министерство образования и науки Российской Федерации</w:t>
      </w:r>
      <w:r w:rsidR="009767C3">
        <w:rPr>
          <w:sz w:val="28"/>
          <w:szCs w:val="28"/>
        </w:rPr>
        <w:t>.</w:t>
      </w:r>
    </w:p>
    <w:p w:rsidR="00F272EF" w:rsidRDefault="00F272EF" w:rsidP="00FC4146">
      <w:pPr>
        <w:pStyle w:val="a3"/>
        <w:spacing w:line="276" w:lineRule="auto"/>
        <w:rPr>
          <w:sz w:val="28"/>
          <w:szCs w:val="28"/>
        </w:rPr>
      </w:pPr>
      <w:r w:rsidRPr="00FC4146">
        <w:rPr>
          <w:sz w:val="28"/>
          <w:szCs w:val="28"/>
        </w:rPr>
        <w:t xml:space="preserve">2. Новоселова С. Развивающая предметная среда: Методические рекомендации по проектированию вариативных дизайн - проектов развивающей предметной среды в детских садах и учебно-воспитательных комплексах /С.Новоселова. – М.: Просвещение, 2001. – 89 </w:t>
      </w:r>
      <w:proofErr w:type="gramStart"/>
      <w:r w:rsidRPr="00FC4146">
        <w:rPr>
          <w:sz w:val="28"/>
          <w:szCs w:val="28"/>
        </w:rPr>
        <w:t>с</w:t>
      </w:r>
      <w:proofErr w:type="gramEnd"/>
      <w:r w:rsidRPr="00FC4146">
        <w:rPr>
          <w:sz w:val="28"/>
          <w:szCs w:val="28"/>
        </w:rPr>
        <w:t>.</w:t>
      </w:r>
    </w:p>
    <w:p w:rsidR="00941884" w:rsidRPr="00FC4146" w:rsidRDefault="00941884" w:rsidP="009418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.Павлова Л.Н. Развивающие игры-занятия с детьми от рождения до трёх лет: Пособие для воспитателей и родителей. - М.: «Мозаика-Синтез».2003.</w:t>
      </w:r>
    </w:p>
    <w:p w:rsidR="00F272EF" w:rsidRPr="00FC4146" w:rsidRDefault="00941884" w:rsidP="00FC41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272EF" w:rsidRPr="00FC4146">
        <w:rPr>
          <w:sz w:val="28"/>
          <w:szCs w:val="28"/>
        </w:rPr>
        <w:t xml:space="preserve">. Рыжова Н.А. Развивающая среда дошкольных учреждений: /Н.А.Рыжова. - М.: </w:t>
      </w:r>
      <w:proofErr w:type="spellStart"/>
      <w:r w:rsidR="00F272EF" w:rsidRPr="00FC4146">
        <w:rPr>
          <w:sz w:val="28"/>
          <w:szCs w:val="28"/>
        </w:rPr>
        <w:t>Линка-Пресс</w:t>
      </w:r>
      <w:proofErr w:type="spellEnd"/>
      <w:r w:rsidR="00F272EF" w:rsidRPr="00FC4146">
        <w:rPr>
          <w:sz w:val="28"/>
          <w:szCs w:val="28"/>
        </w:rPr>
        <w:t>, 2004.</w:t>
      </w:r>
    </w:p>
    <w:p w:rsidR="00FC4146" w:rsidRPr="00FC4146" w:rsidRDefault="00FC4146" w:rsidP="00FC4146">
      <w:pPr>
        <w:rPr>
          <w:rFonts w:ascii="Times New Roman" w:hAnsi="Times New Roman" w:cs="Times New Roman"/>
          <w:sz w:val="28"/>
          <w:szCs w:val="28"/>
        </w:rPr>
      </w:pPr>
    </w:p>
    <w:sectPr w:rsidR="00FC4146" w:rsidRPr="00FC4146" w:rsidSect="0036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CE"/>
    <w:rsid w:val="000007B4"/>
    <w:rsid w:val="00012E97"/>
    <w:rsid w:val="00017096"/>
    <w:rsid w:val="00027D35"/>
    <w:rsid w:val="000508E1"/>
    <w:rsid w:val="00051AC1"/>
    <w:rsid w:val="00054A94"/>
    <w:rsid w:val="00064768"/>
    <w:rsid w:val="00080516"/>
    <w:rsid w:val="0008071D"/>
    <w:rsid w:val="00083675"/>
    <w:rsid w:val="000909D7"/>
    <w:rsid w:val="000A1C5F"/>
    <w:rsid w:val="000A50B8"/>
    <w:rsid w:val="000C263F"/>
    <w:rsid w:val="000C6531"/>
    <w:rsid w:val="000D0CB3"/>
    <w:rsid w:val="000F04BC"/>
    <w:rsid w:val="000F0947"/>
    <w:rsid w:val="000F5FB2"/>
    <w:rsid w:val="000F6644"/>
    <w:rsid w:val="00124059"/>
    <w:rsid w:val="001343C1"/>
    <w:rsid w:val="00137A28"/>
    <w:rsid w:val="00147A7C"/>
    <w:rsid w:val="001637D6"/>
    <w:rsid w:val="00176F61"/>
    <w:rsid w:val="00184202"/>
    <w:rsid w:val="00184685"/>
    <w:rsid w:val="00184F92"/>
    <w:rsid w:val="00186360"/>
    <w:rsid w:val="001877E8"/>
    <w:rsid w:val="00192A79"/>
    <w:rsid w:val="001B12A9"/>
    <w:rsid w:val="001B28C9"/>
    <w:rsid w:val="001B3060"/>
    <w:rsid w:val="001B5EE7"/>
    <w:rsid w:val="001C293F"/>
    <w:rsid w:val="001C58D5"/>
    <w:rsid w:val="001C6B6A"/>
    <w:rsid w:val="001C71E7"/>
    <w:rsid w:val="001E1FAC"/>
    <w:rsid w:val="001F1241"/>
    <w:rsid w:val="00224421"/>
    <w:rsid w:val="002513AC"/>
    <w:rsid w:val="00254A5D"/>
    <w:rsid w:val="002711A3"/>
    <w:rsid w:val="0027211E"/>
    <w:rsid w:val="002732F6"/>
    <w:rsid w:val="002846D6"/>
    <w:rsid w:val="002A2C0D"/>
    <w:rsid w:val="003043BE"/>
    <w:rsid w:val="00317221"/>
    <w:rsid w:val="003179D8"/>
    <w:rsid w:val="00321ED7"/>
    <w:rsid w:val="00325991"/>
    <w:rsid w:val="00327197"/>
    <w:rsid w:val="00351E71"/>
    <w:rsid w:val="00361CB9"/>
    <w:rsid w:val="00424F77"/>
    <w:rsid w:val="00433D13"/>
    <w:rsid w:val="004458E5"/>
    <w:rsid w:val="004574EE"/>
    <w:rsid w:val="0049085C"/>
    <w:rsid w:val="004B4101"/>
    <w:rsid w:val="004C5783"/>
    <w:rsid w:val="004D3EA7"/>
    <w:rsid w:val="004D40E6"/>
    <w:rsid w:val="004D4B06"/>
    <w:rsid w:val="004F0429"/>
    <w:rsid w:val="00525847"/>
    <w:rsid w:val="00531D0C"/>
    <w:rsid w:val="0054598D"/>
    <w:rsid w:val="0056565B"/>
    <w:rsid w:val="0056649A"/>
    <w:rsid w:val="00567EB9"/>
    <w:rsid w:val="00573D3F"/>
    <w:rsid w:val="00580D37"/>
    <w:rsid w:val="005964FA"/>
    <w:rsid w:val="005B5474"/>
    <w:rsid w:val="005C33D8"/>
    <w:rsid w:val="005D1658"/>
    <w:rsid w:val="005F2963"/>
    <w:rsid w:val="006020C3"/>
    <w:rsid w:val="00604BF5"/>
    <w:rsid w:val="00605266"/>
    <w:rsid w:val="00620458"/>
    <w:rsid w:val="00623F16"/>
    <w:rsid w:val="00645150"/>
    <w:rsid w:val="0065140C"/>
    <w:rsid w:val="00673468"/>
    <w:rsid w:val="00673E2C"/>
    <w:rsid w:val="006944CE"/>
    <w:rsid w:val="006C0E5E"/>
    <w:rsid w:val="006E245F"/>
    <w:rsid w:val="00725D9E"/>
    <w:rsid w:val="007300D1"/>
    <w:rsid w:val="007354A1"/>
    <w:rsid w:val="0076431C"/>
    <w:rsid w:val="007771A4"/>
    <w:rsid w:val="00787FE7"/>
    <w:rsid w:val="007B167D"/>
    <w:rsid w:val="007D009F"/>
    <w:rsid w:val="008013DF"/>
    <w:rsid w:val="00822ACA"/>
    <w:rsid w:val="008359A5"/>
    <w:rsid w:val="00845428"/>
    <w:rsid w:val="00861019"/>
    <w:rsid w:val="00864530"/>
    <w:rsid w:val="0089471A"/>
    <w:rsid w:val="008A5D49"/>
    <w:rsid w:val="008B59B7"/>
    <w:rsid w:val="008D0CC8"/>
    <w:rsid w:val="008D12F0"/>
    <w:rsid w:val="008D2432"/>
    <w:rsid w:val="008E2864"/>
    <w:rsid w:val="008F5258"/>
    <w:rsid w:val="009128D6"/>
    <w:rsid w:val="00915FFF"/>
    <w:rsid w:val="00937E4B"/>
    <w:rsid w:val="009411E3"/>
    <w:rsid w:val="00941884"/>
    <w:rsid w:val="00970C42"/>
    <w:rsid w:val="00975513"/>
    <w:rsid w:val="009767C3"/>
    <w:rsid w:val="009863E1"/>
    <w:rsid w:val="009C427C"/>
    <w:rsid w:val="00A14223"/>
    <w:rsid w:val="00A31EE8"/>
    <w:rsid w:val="00A33FDB"/>
    <w:rsid w:val="00A5671F"/>
    <w:rsid w:val="00A67A80"/>
    <w:rsid w:val="00A71FD5"/>
    <w:rsid w:val="00A93D92"/>
    <w:rsid w:val="00AC57E7"/>
    <w:rsid w:val="00AD3B58"/>
    <w:rsid w:val="00AE231A"/>
    <w:rsid w:val="00AF7758"/>
    <w:rsid w:val="00B22B84"/>
    <w:rsid w:val="00B31D5B"/>
    <w:rsid w:val="00B34558"/>
    <w:rsid w:val="00B42DC5"/>
    <w:rsid w:val="00B513F3"/>
    <w:rsid w:val="00B5662D"/>
    <w:rsid w:val="00B63B2D"/>
    <w:rsid w:val="00B7502F"/>
    <w:rsid w:val="00B86F9F"/>
    <w:rsid w:val="00B952AF"/>
    <w:rsid w:val="00BB7460"/>
    <w:rsid w:val="00BD04CE"/>
    <w:rsid w:val="00C007B0"/>
    <w:rsid w:val="00C03CF7"/>
    <w:rsid w:val="00C43173"/>
    <w:rsid w:val="00C445EC"/>
    <w:rsid w:val="00C447C6"/>
    <w:rsid w:val="00C47993"/>
    <w:rsid w:val="00C52427"/>
    <w:rsid w:val="00C6552E"/>
    <w:rsid w:val="00C83EDB"/>
    <w:rsid w:val="00C85E4A"/>
    <w:rsid w:val="00CB28AD"/>
    <w:rsid w:val="00CC0B62"/>
    <w:rsid w:val="00CC2B29"/>
    <w:rsid w:val="00CD53A5"/>
    <w:rsid w:val="00D07D6E"/>
    <w:rsid w:val="00D17F9E"/>
    <w:rsid w:val="00D23326"/>
    <w:rsid w:val="00D30678"/>
    <w:rsid w:val="00D3377D"/>
    <w:rsid w:val="00D76EF2"/>
    <w:rsid w:val="00DC51A5"/>
    <w:rsid w:val="00DC556E"/>
    <w:rsid w:val="00DC7BFE"/>
    <w:rsid w:val="00DD6AC6"/>
    <w:rsid w:val="00DE4E26"/>
    <w:rsid w:val="00DE5762"/>
    <w:rsid w:val="00DE70E2"/>
    <w:rsid w:val="00E05F00"/>
    <w:rsid w:val="00E14A49"/>
    <w:rsid w:val="00E20A6C"/>
    <w:rsid w:val="00E25D1F"/>
    <w:rsid w:val="00E36F72"/>
    <w:rsid w:val="00E61F18"/>
    <w:rsid w:val="00E6475A"/>
    <w:rsid w:val="00E73045"/>
    <w:rsid w:val="00E83C8F"/>
    <w:rsid w:val="00EA2E90"/>
    <w:rsid w:val="00EA706E"/>
    <w:rsid w:val="00EB2BE5"/>
    <w:rsid w:val="00EB6689"/>
    <w:rsid w:val="00EC250C"/>
    <w:rsid w:val="00ED3111"/>
    <w:rsid w:val="00EF1B50"/>
    <w:rsid w:val="00EF1D45"/>
    <w:rsid w:val="00EF41A6"/>
    <w:rsid w:val="00F01EA2"/>
    <w:rsid w:val="00F03B9E"/>
    <w:rsid w:val="00F272EF"/>
    <w:rsid w:val="00F27717"/>
    <w:rsid w:val="00F43538"/>
    <w:rsid w:val="00F632BA"/>
    <w:rsid w:val="00F920E7"/>
    <w:rsid w:val="00FA1F35"/>
    <w:rsid w:val="00FC4146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B9"/>
  </w:style>
  <w:style w:type="paragraph" w:styleId="2">
    <w:name w:val="heading 2"/>
    <w:basedOn w:val="a"/>
    <w:link w:val="20"/>
    <w:uiPriority w:val="9"/>
    <w:qFormat/>
    <w:rsid w:val="00080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2016-03-27T07:16:00Z</dcterms:created>
  <dcterms:modified xsi:type="dcterms:W3CDTF">2016-03-27T14:28:00Z</dcterms:modified>
</cp:coreProperties>
</file>