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B4" w:rsidRDefault="004A3FDA" w:rsidP="000262B4">
      <w:pPr>
        <w:spacing w:line="240" w:lineRule="auto"/>
        <w:jc w:val="center"/>
        <w:rPr>
          <w:rFonts w:ascii="Times New Roman" w:hAnsi="Times New Roman"/>
          <w:b/>
          <w:color w:val="auto"/>
          <w:sz w:val="28"/>
          <w:szCs w:val="28"/>
        </w:rPr>
      </w:pPr>
      <w:r>
        <w:rPr>
          <w:rFonts w:ascii="Times New Roman" w:hAnsi="Times New Roman"/>
          <w:b/>
          <w:color w:val="auto"/>
          <w:sz w:val="28"/>
          <w:szCs w:val="28"/>
        </w:rPr>
        <w:t>Применение</w:t>
      </w:r>
      <w:r w:rsidR="00C5343A" w:rsidRPr="000262B4">
        <w:rPr>
          <w:rFonts w:ascii="Times New Roman" w:hAnsi="Times New Roman"/>
          <w:b/>
          <w:color w:val="auto"/>
          <w:sz w:val="28"/>
          <w:szCs w:val="28"/>
        </w:rPr>
        <w:t xml:space="preserve"> </w:t>
      </w:r>
      <w:r w:rsidR="00B04246" w:rsidRPr="000262B4">
        <w:rPr>
          <w:rFonts w:ascii="Times New Roman" w:hAnsi="Times New Roman"/>
          <w:b/>
          <w:color w:val="auto"/>
          <w:sz w:val="28"/>
          <w:szCs w:val="28"/>
        </w:rPr>
        <w:t>диалогического метода</w:t>
      </w:r>
    </w:p>
    <w:p w:rsidR="00B04246" w:rsidRPr="000262B4" w:rsidRDefault="00B04246" w:rsidP="000262B4">
      <w:pPr>
        <w:spacing w:line="240" w:lineRule="auto"/>
        <w:jc w:val="center"/>
        <w:rPr>
          <w:rFonts w:ascii="Times New Roman" w:hAnsi="Times New Roman"/>
          <w:b/>
          <w:color w:val="auto"/>
          <w:sz w:val="28"/>
          <w:szCs w:val="28"/>
        </w:rPr>
      </w:pPr>
      <w:proofErr w:type="gramStart"/>
      <w:r w:rsidRPr="000262B4">
        <w:rPr>
          <w:rFonts w:ascii="Times New Roman" w:hAnsi="Times New Roman"/>
          <w:b/>
          <w:color w:val="auto"/>
          <w:sz w:val="28"/>
          <w:szCs w:val="28"/>
        </w:rPr>
        <w:t>в литературном образования</w:t>
      </w:r>
      <w:proofErr w:type="gramEnd"/>
      <w:r w:rsidRPr="000262B4">
        <w:rPr>
          <w:rFonts w:ascii="Times New Roman" w:hAnsi="Times New Roman"/>
          <w:b/>
          <w:color w:val="auto"/>
          <w:sz w:val="28"/>
          <w:szCs w:val="28"/>
        </w:rPr>
        <w:t xml:space="preserve"> младших школьников</w:t>
      </w:r>
    </w:p>
    <w:p w:rsidR="00B04246" w:rsidRPr="000262B4" w:rsidRDefault="00B04246" w:rsidP="00B04246">
      <w:pPr>
        <w:spacing w:after="0" w:line="276" w:lineRule="auto"/>
        <w:ind w:firstLine="708"/>
        <w:jc w:val="both"/>
        <w:rPr>
          <w:rFonts w:ascii="Times New Roman" w:hAnsi="Times New Roman"/>
          <w:color w:val="auto"/>
          <w:sz w:val="28"/>
          <w:szCs w:val="28"/>
        </w:rPr>
      </w:pPr>
      <w:r w:rsidRPr="000262B4">
        <w:rPr>
          <w:rFonts w:ascii="Times New Roman" w:hAnsi="Times New Roman"/>
          <w:color w:val="auto"/>
          <w:sz w:val="28"/>
          <w:szCs w:val="28"/>
        </w:rPr>
        <w:t>Литературное образование младших школьников является составной частью общего начального образования, оно включает познание литературы как формы общественного самосознания, как искусства слова, системы литературоведческих представлений, освоение культуры слова и формирование эстетического и художественного вкуса. Литературное образование в начальной школе способствует духовному воспитанию через приобщ</w:t>
      </w:r>
      <w:r w:rsidR="00C34FDB">
        <w:rPr>
          <w:rFonts w:ascii="Times New Roman" w:hAnsi="Times New Roman"/>
          <w:color w:val="auto"/>
          <w:sz w:val="28"/>
          <w:szCs w:val="28"/>
        </w:rPr>
        <w:t>ение учащихся к искусству слова.</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В начальных классах в ребенке формируются основы филологической</w:t>
      </w:r>
      <w:r w:rsidRPr="000262B4">
        <w:rPr>
          <w:color w:val="auto"/>
          <w:sz w:val="28"/>
          <w:szCs w:val="28"/>
        </w:rPr>
        <w:br/>
        <w:t>культуры, дети учатся читать художественную литературу, в них закладываются основы грамотного читателя, владеющего техникой чтения, приемами понимания прочитанного, знающего книги и умею</w:t>
      </w:r>
      <w:r w:rsidR="00C34FDB">
        <w:rPr>
          <w:color w:val="auto"/>
          <w:sz w:val="28"/>
          <w:szCs w:val="28"/>
        </w:rPr>
        <w:t>щего их самостоятельно выбирать.</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 xml:space="preserve">Литературное образование – это изучение художественных произведений с учетом литературоведческого этно-филологического и </w:t>
      </w:r>
      <w:r w:rsidR="00C34FDB">
        <w:rPr>
          <w:color w:val="auto"/>
          <w:sz w:val="28"/>
          <w:szCs w:val="28"/>
        </w:rPr>
        <w:t>историко-культурного компонента.</w:t>
      </w:r>
    </w:p>
    <w:p w:rsidR="00B04246" w:rsidRPr="000262B4" w:rsidRDefault="00B04246" w:rsidP="00B04246">
      <w:pPr>
        <w:pStyle w:val="c2"/>
        <w:spacing w:after="0" w:line="276" w:lineRule="auto"/>
        <w:ind w:firstLine="708"/>
        <w:jc w:val="both"/>
        <w:rPr>
          <w:i/>
          <w:color w:val="auto"/>
          <w:sz w:val="28"/>
          <w:szCs w:val="28"/>
        </w:rPr>
      </w:pPr>
      <w:r w:rsidRPr="000262B4">
        <w:rPr>
          <w:color w:val="auto"/>
          <w:sz w:val="28"/>
          <w:szCs w:val="28"/>
        </w:rPr>
        <w:t>Литературное образование – это один из компонентов, составляющих</w:t>
      </w:r>
      <w:r w:rsidRPr="000262B4">
        <w:rPr>
          <w:color w:val="auto"/>
          <w:sz w:val="28"/>
          <w:szCs w:val="28"/>
        </w:rPr>
        <w:br/>
        <w:t>филологическое образование, которое, в свою очередь, входит в си</w:t>
      </w:r>
      <w:r w:rsidR="00C34FDB">
        <w:rPr>
          <w:color w:val="auto"/>
          <w:sz w:val="28"/>
          <w:szCs w:val="28"/>
        </w:rPr>
        <w:t>стему</w:t>
      </w:r>
      <w:r w:rsidR="00C34FDB">
        <w:rPr>
          <w:color w:val="auto"/>
          <w:sz w:val="28"/>
          <w:szCs w:val="28"/>
        </w:rPr>
        <w:br/>
        <w:t>гуманитарного образования.</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Литературное образование – это не только знание</w:t>
      </w:r>
      <w:r w:rsidR="004A3FDA">
        <w:rPr>
          <w:color w:val="auto"/>
          <w:sz w:val="28"/>
          <w:szCs w:val="28"/>
        </w:rPr>
        <w:t>,</w:t>
      </w:r>
      <w:bookmarkStart w:id="0" w:name="_GoBack"/>
      <w:bookmarkEnd w:id="0"/>
      <w:r w:rsidRPr="000262B4">
        <w:rPr>
          <w:color w:val="auto"/>
          <w:sz w:val="28"/>
          <w:szCs w:val="28"/>
        </w:rPr>
        <w:t xml:space="preserve"> это и процесс, и диалог. Следовательно, литературное образование – это творческая деятельность, точнее сказать, разные ее виды: декламация, заучивание наизусть, анализ текст</w:t>
      </w:r>
      <w:r w:rsidR="00C34FDB">
        <w:rPr>
          <w:color w:val="auto"/>
          <w:sz w:val="28"/>
          <w:szCs w:val="28"/>
        </w:rPr>
        <w:t>а, устная речь, письменная речь.</w:t>
      </w:r>
    </w:p>
    <w:p w:rsidR="00B04246" w:rsidRPr="000262B4" w:rsidRDefault="00B04246" w:rsidP="00B04246">
      <w:pPr>
        <w:pStyle w:val="c2"/>
        <w:spacing w:after="0" w:line="276" w:lineRule="auto"/>
        <w:ind w:firstLine="708"/>
        <w:jc w:val="both"/>
        <w:rPr>
          <w:i/>
          <w:color w:val="auto"/>
          <w:sz w:val="28"/>
          <w:szCs w:val="28"/>
        </w:rPr>
      </w:pPr>
      <w:r w:rsidRPr="000262B4">
        <w:rPr>
          <w:color w:val="auto"/>
          <w:sz w:val="28"/>
          <w:szCs w:val="28"/>
        </w:rPr>
        <w:t xml:space="preserve">Исследуя определения термина «литературное образование», можно сделать вывод о том, что литературное образование – это один из компонентов филологического образования, основанный на освоении художественного текста и литературоведческих терминов. Литературное образование включает в себя совокупность образовательных компонентов программы литературного чтения, техники выразительного и скоростного чтения. </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 xml:space="preserve">Ведущим элементом содержания литературного образования является </w:t>
      </w:r>
      <w:r w:rsidRPr="00C34FDB">
        <w:rPr>
          <w:color w:val="auto"/>
          <w:sz w:val="28"/>
          <w:szCs w:val="28"/>
        </w:rPr>
        <w:t>читательская грамотность.</w:t>
      </w:r>
      <w:r w:rsidRPr="000262B4">
        <w:rPr>
          <w:color w:val="auto"/>
          <w:sz w:val="28"/>
          <w:szCs w:val="28"/>
        </w:rPr>
        <w:t xml:space="preserve">    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w:t>
      </w:r>
      <w:r w:rsidRPr="000262B4">
        <w:rPr>
          <w:color w:val="auto"/>
          <w:sz w:val="28"/>
          <w:szCs w:val="28"/>
        </w:rPr>
        <w:lastRenderedPageBreak/>
        <w:t xml:space="preserve">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r w:rsidR="000262B4" w:rsidRPr="000262B4">
        <w:rPr>
          <w:color w:val="auto"/>
          <w:sz w:val="28"/>
          <w:szCs w:val="28"/>
        </w:rPr>
        <w:t xml:space="preserve"> </w:t>
      </w:r>
    </w:p>
    <w:p w:rsidR="00B04246" w:rsidRPr="000262B4" w:rsidRDefault="00C5343A" w:rsidP="00B04246">
      <w:pPr>
        <w:pStyle w:val="c2"/>
        <w:spacing w:after="0" w:line="276" w:lineRule="auto"/>
        <w:ind w:firstLine="708"/>
        <w:jc w:val="both"/>
        <w:rPr>
          <w:color w:val="auto"/>
          <w:sz w:val="28"/>
          <w:szCs w:val="28"/>
        </w:rPr>
      </w:pPr>
      <w:r w:rsidRPr="000262B4">
        <w:rPr>
          <w:color w:val="auto"/>
          <w:sz w:val="28"/>
          <w:szCs w:val="28"/>
        </w:rPr>
        <w:t xml:space="preserve">Важнейшим элементом содержания литературного </w:t>
      </w:r>
      <w:proofErr w:type="gramStart"/>
      <w:r w:rsidRPr="000262B4">
        <w:rPr>
          <w:color w:val="auto"/>
          <w:sz w:val="28"/>
          <w:szCs w:val="28"/>
        </w:rPr>
        <w:t xml:space="preserve">образования </w:t>
      </w:r>
      <w:r w:rsidR="00B04246" w:rsidRPr="000262B4">
        <w:rPr>
          <w:color w:val="auto"/>
          <w:sz w:val="28"/>
          <w:szCs w:val="28"/>
        </w:rPr>
        <w:t xml:space="preserve"> являются</w:t>
      </w:r>
      <w:proofErr w:type="gramEnd"/>
      <w:r w:rsidR="00B04246" w:rsidRPr="000262B4">
        <w:rPr>
          <w:color w:val="auto"/>
          <w:sz w:val="28"/>
          <w:szCs w:val="28"/>
        </w:rPr>
        <w:t xml:space="preserve"> </w:t>
      </w:r>
      <w:r w:rsidR="00B04246" w:rsidRPr="00C34FDB">
        <w:rPr>
          <w:color w:val="auto"/>
          <w:sz w:val="28"/>
          <w:szCs w:val="28"/>
        </w:rPr>
        <w:t>читательские и речевые умения,</w:t>
      </w:r>
      <w:r w:rsidR="00B04246" w:rsidRPr="000262B4">
        <w:rPr>
          <w:color w:val="auto"/>
          <w:sz w:val="28"/>
          <w:szCs w:val="28"/>
        </w:rPr>
        <w:t xml:space="preserve"> которые призваны обеспечить полноценное общение с текстом, продуктивную речевую деятельность, создать возможность для общения, обучения, дать ребенку опыт творчества.</w:t>
      </w:r>
    </w:p>
    <w:p w:rsidR="00B04246" w:rsidRPr="000262B4" w:rsidRDefault="00B04246" w:rsidP="00B04246">
      <w:pPr>
        <w:pStyle w:val="c2"/>
        <w:spacing w:after="0" w:line="276" w:lineRule="auto"/>
        <w:ind w:firstLine="708"/>
        <w:jc w:val="both"/>
        <w:rPr>
          <w:i/>
          <w:color w:val="auto"/>
          <w:sz w:val="28"/>
          <w:szCs w:val="28"/>
        </w:rPr>
      </w:pPr>
      <w:r w:rsidRPr="000262B4">
        <w:rPr>
          <w:color w:val="auto"/>
          <w:sz w:val="28"/>
          <w:szCs w:val="28"/>
        </w:rPr>
        <w:t xml:space="preserve">Термин </w:t>
      </w:r>
      <w:r w:rsidRPr="00C34FDB">
        <w:rPr>
          <w:color w:val="auto"/>
          <w:sz w:val="28"/>
          <w:szCs w:val="28"/>
        </w:rPr>
        <w:t>«читательские умения»</w:t>
      </w:r>
      <w:r w:rsidRPr="000262B4">
        <w:rPr>
          <w:color w:val="auto"/>
          <w:sz w:val="28"/>
          <w:szCs w:val="28"/>
        </w:rPr>
        <w:t xml:space="preserve"> употребляется в литературе в широком и узком значении. В широком значении читательские умения охватывают всю литературно-учебную деятельность школьников (умения анализировать и оценивать произведение, речевые умения, библиографические умения); в узком смысле – умения, необходимые для полноценного восприятия литературного </w:t>
      </w:r>
      <w:r w:rsidR="00C34FDB">
        <w:rPr>
          <w:color w:val="auto"/>
          <w:sz w:val="28"/>
          <w:szCs w:val="28"/>
        </w:rPr>
        <w:t>произведения.</w:t>
      </w:r>
    </w:p>
    <w:p w:rsidR="00C5343A" w:rsidRPr="000262B4" w:rsidRDefault="00B04246" w:rsidP="00C5343A">
      <w:pPr>
        <w:pStyle w:val="c2"/>
        <w:spacing w:after="0" w:line="276" w:lineRule="auto"/>
        <w:ind w:firstLine="708"/>
        <w:jc w:val="both"/>
        <w:rPr>
          <w:i/>
          <w:color w:val="auto"/>
          <w:sz w:val="28"/>
          <w:szCs w:val="28"/>
        </w:rPr>
      </w:pPr>
      <w:r w:rsidRPr="00C34FDB">
        <w:rPr>
          <w:color w:val="auto"/>
          <w:sz w:val="28"/>
          <w:szCs w:val="28"/>
        </w:rPr>
        <w:t>Речевые умения</w:t>
      </w:r>
      <w:r w:rsidRPr="000262B4">
        <w:rPr>
          <w:color w:val="auto"/>
          <w:sz w:val="28"/>
          <w:szCs w:val="28"/>
        </w:rPr>
        <w:t xml:space="preserve"> формируются на основе читательских умений как перенос накопленного опыта в собственную литературно-творческую деятельность. </w:t>
      </w:r>
      <w:r w:rsidRPr="00C34FDB">
        <w:rPr>
          <w:color w:val="auto"/>
          <w:sz w:val="28"/>
          <w:szCs w:val="28"/>
        </w:rPr>
        <w:t>К речевым умениям относятся:</w:t>
      </w:r>
      <w:r w:rsidRPr="000262B4">
        <w:rPr>
          <w:color w:val="auto"/>
          <w:sz w:val="28"/>
          <w:szCs w:val="28"/>
        </w:rPr>
        <w:t xml:space="preserve"> 1) умение отбирать и использовать аналогичные изобразительно-выразительные средства языка для достижения собственной речевой цели; 2) умение воплощать свои жизненные впечатления в словесном образе; 3) умение выстраивать композицию собственного высказывания; 4) умение раскрыть авторский замысел через введение в текст образа персонажа, создание пейзажа; 5) умение подчинять авторскому замыслу элементы текста; 6) умение соблюд</w:t>
      </w:r>
      <w:r w:rsidR="00C34FDB">
        <w:rPr>
          <w:color w:val="auto"/>
          <w:sz w:val="28"/>
          <w:szCs w:val="28"/>
        </w:rPr>
        <w:t>ать основную мысль высказывания.</w:t>
      </w:r>
    </w:p>
    <w:p w:rsidR="00B04246" w:rsidRPr="000262B4" w:rsidRDefault="00B04246" w:rsidP="00C5343A">
      <w:pPr>
        <w:pStyle w:val="c2"/>
        <w:spacing w:after="0" w:line="276" w:lineRule="auto"/>
        <w:ind w:firstLine="708"/>
        <w:jc w:val="both"/>
        <w:rPr>
          <w:i/>
          <w:color w:val="auto"/>
          <w:sz w:val="28"/>
          <w:szCs w:val="28"/>
        </w:rPr>
      </w:pPr>
      <w:r w:rsidRPr="000262B4">
        <w:rPr>
          <w:color w:val="auto"/>
          <w:sz w:val="28"/>
          <w:szCs w:val="28"/>
        </w:rPr>
        <w:t xml:space="preserve">Формирование читателя уже на начальном этапе обучения является одной из актуальных методических проблем. </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Основная цель уроков литературного чтения - помочь ребёнку стать читателем: обогатить читательский опыт, развить читательский интерес, подвести к осознанию богатого мира отечествен</w:t>
      </w:r>
      <w:r w:rsidR="000262B4" w:rsidRPr="000262B4">
        <w:rPr>
          <w:color w:val="auto"/>
          <w:sz w:val="28"/>
          <w:szCs w:val="28"/>
        </w:rPr>
        <w:t>ной и зарубежной литературы.</w:t>
      </w:r>
    </w:p>
    <w:p w:rsidR="00B04246" w:rsidRPr="000262B4" w:rsidRDefault="00B04246" w:rsidP="00B04246">
      <w:pPr>
        <w:pStyle w:val="c2"/>
        <w:spacing w:after="0" w:line="276" w:lineRule="auto"/>
        <w:ind w:firstLine="708"/>
        <w:jc w:val="both"/>
        <w:rPr>
          <w:color w:val="auto"/>
          <w:sz w:val="28"/>
          <w:szCs w:val="28"/>
        </w:rPr>
      </w:pPr>
      <w:r w:rsidRPr="000262B4">
        <w:rPr>
          <w:color w:val="auto"/>
          <w:sz w:val="28"/>
          <w:szCs w:val="28"/>
        </w:rPr>
        <w:t xml:space="preserve">Задача учителя – развивать у школьников такие читательские навыки, как поиск, выбор, оценка информации из текстов, используемых во внешкольных ситуациях. Эти читательские умения не только оттачивают умы учащихся, служат базой для учебной успешности во всех школьных дисциплинах, но и являются необходимым условием успешного участия в большинстве сфер взрослой жизни </w:t>
      </w:r>
      <w:r w:rsidR="000262B4" w:rsidRPr="000262B4">
        <w:rPr>
          <w:color w:val="auto"/>
          <w:sz w:val="28"/>
          <w:szCs w:val="28"/>
        </w:rPr>
        <w:t xml:space="preserve"> </w:t>
      </w:r>
      <w:r w:rsidRPr="000262B4">
        <w:rPr>
          <w:color w:val="auto"/>
          <w:sz w:val="28"/>
          <w:szCs w:val="28"/>
        </w:rPr>
        <w:t xml:space="preserve">  </w:t>
      </w:r>
    </w:p>
    <w:p w:rsidR="00C34FDB" w:rsidRDefault="00B04246" w:rsidP="00C34FDB">
      <w:pPr>
        <w:pStyle w:val="c2"/>
        <w:spacing w:after="0" w:line="276" w:lineRule="auto"/>
        <w:ind w:firstLine="708"/>
        <w:jc w:val="both"/>
        <w:rPr>
          <w:color w:val="auto"/>
          <w:sz w:val="28"/>
          <w:szCs w:val="28"/>
        </w:rPr>
      </w:pPr>
      <w:r w:rsidRPr="000262B4">
        <w:rPr>
          <w:color w:val="auto"/>
          <w:sz w:val="28"/>
          <w:szCs w:val="28"/>
        </w:rPr>
        <w:lastRenderedPageBreak/>
        <w:t>Современные ученые-методисты</w:t>
      </w:r>
      <w:r w:rsidR="00C34FDB">
        <w:rPr>
          <w:color w:val="auto"/>
          <w:sz w:val="28"/>
          <w:szCs w:val="28"/>
        </w:rPr>
        <w:t xml:space="preserve"> </w:t>
      </w:r>
      <w:r w:rsidRPr="000262B4">
        <w:rPr>
          <w:color w:val="auto"/>
          <w:sz w:val="28"/>
          <w:szCs w:val="28"/>
        </w:rPr>
        <w:t xml:space="preserve">говорят о необходимости обеспечения уже на начальной ступени обучения такого языкового и речевого развития учащихся, без которого «они через 10-15 лет просто не смогут читать хорошую литературу, а тем более классику, потому что она окажется для них написана на незнакомом языке». Формирование речевой деятельности – сложный и длительный процесс, требующий «долгой и кропотливой работы учащихся и учителя» </w:t>
      </w:r>
      <w:r w:rsidR="000262B4" w:rsidRPr="000262B4">
        <w:rPr>
          <w:color w:val="auto"/>
          <w:sz w:val="28"/>
          <w:szCs w:val="28"/>
        </w:rPr>
        <w:t xml:space="preserve"> </w:t>
      </w:r>
      <w:r w:rsidRPr="000262B4">
        <w:rPr>
          <w:color w:val="auto"/>
          <w:sz w:val="28"/>
          <w:szCs w:val="28"/>
        </w:rPr>
        <w:t xml:space="preserve">  </w:t>
      </w:r>
    </w:p>
    <w:p w:rsidR="00C34FDB" w:rsidRDefault="00B04246" w:rsidP="00C34FDB">
      <w:pPr>
        <w:pStyle w:val="c2"/>
        <w:spacing w:after="0" w:line="276" w:lineRule="auto"/>
        <w:ind w:firstLine="708"/>
        <w:jc w:val="both"/>
        <w:rPr>
          <w:color w:val="auto"/>
          <w:sz w:val="28"/>
          <w:szCs w:val="28"/>
        </w:rPr>
      </w:pPr>
      <w:r w:rsidRPr="00C34FDB">
        <w:rPr>
          <w:color w:val="auto"/>
          <w:sz w:val="28"/>
          <w:szCs w:val="28"/>
        </w:rPr>
        <w:t>Диалогический метод</w:t>
      </w:r>
      <w:r w:rsidRPr="000262B4">
        <w:rPr>
          <w:color w:val="auto"/>
          <w:sz w:val="28"/>
          <w:szCs w:val="28"/>
        </w:rPr>
        <w:t xml:space="preserve"> - это обусловленная принципами обучения система регулятивных правил подготовки учебного материала и проведения сообщающей беседы с целью объяснения учебного материала педагогом, усвоения его обучающимися, побуждения их к участию в постановке проблем и </w:t>
      </w:r>
      <w:proofErr w:type="gramStart"/>
      <w:r w:rsidRPr="000262B4">
        <w:rPr>
          <w:color w:val="auto"/>
          <w:sz w:val="28"/>
          <w:szCs w:val="28"/>
        </w:rPr>
        <w:t>их решении</w:t>
      </w:r>
      <w:proofErr w:type="gramEnd"/>
      <w:r w:rsidRPr="000262B4">
        <w:rPr>
          <w:color w:val="auto"/>
          <w:sz w:val="28"/>
          <w:szCs w:val="28"/>
        </w:rPr>
        <w:t xml:space="preserve"> и активизации их учебной деятельности. </w:t>
      </w:r>
      <w:r w:rsidR="000262B4" w:rsidRPr="000262B4">
        <w:rPr>
          <w:color w:val="auto"/>
          <w:sz w:val="28"/>
          <w:szCs w:val="28"/>
        </w:rPr>
        <w:t xml:space="preserve"> </w:t>
      </w:r>
      <w:r w:rsidRPr="000262B4">
        <w:rPr>
          <w:color w:val="auto"/>
          <w:sz w:val="28"/>
          <w:szCs w:val="28"/>
        </w:rPr>
        <w:t xml:space="preserve">  </w:t>
      </w:r>
    </w:p>
    <w:p w:rsidR="00C34FDB" w:rsidRDefault="00B04246" w:rsidP="00C34FDB">
      <w:pPr>
        <w:pStyle w:val="c2"/>
        <w:spacing w:after="0" w:line="276" w:lineRule="auto"/>
        <w:ind w:firstLine="708"/>
        <w:jc w:val="both"/>
        <w:rPr>
          <w:color w:val="auto"/>
          <w:sz w:val="28"/>
          <w:szCs w:val="28"/>
        </w:rPr>
      </w:pPr>
      <w:r w:rsidRPr="00C34FDB">
        <w:rPr>
          <w:color w:val="auto"/>
          <w:sz w:val="28"/>
          <w:szCs w:val="28"/>
        </w:rPr>
        <w:t>Основные признаки диалогического метода:</w:t>
      </w:r>
      <w:r w:rsidRPr="000262B4">
        <w:rPr>
          <w:color w:val="auto"/>
          <w:sz w:val="28"/>
          <w:szCs w:val="28"/>
        </w:rPr>
        <w:t xml:space="preserve"> изложение учебного материала идет в форме сообщающей беседы, в которой используются в основном репродуктивные вопросы по известному обучающимся материалу. Педагог может также создать проблемную ситуацию, поставить ряд проблемных вопросов, но в этом случае сущность новых понятий и способов действий объясняет он сам. </w:t>
      </w:r>
      <w:r w:rsidR="000262B4" w:rsidRPr="000262B4">
        <w:rPr>
          <w:color w:val="auto"/>
          <w:sz w:val="28"/>
          <w:szCs w:val="28"/>
        </w:rPr>
        <w:t xml:space="preserve"> </w:t>
      </w:r>
      <w:r w:rsidRPr="000262B4">
        <w:rPr>
          <w:color w:val="auto"/>
          <w:sz w:val="28"/>
          <w:szCs w:val="28"/>
        </w:rPr>
        <w:t xml:space="preserve">  </w:t>
      </w:r>
    </w:p>
    <w:p w:rsidR="00C34FDB" w:rsidRDefault="00B04246" w:rsidP="00C34FDB">
      <w:pPr>
        <w:pStyle w:val="c2"/>
        <w:spacing w:after="0" w:line="276" w:lineRule="auto"/>
        <w:ind w:firstLine="708"/>
        <w:jc w:val="both"/>
        <w:rPr>
          <w:color w:val="auto"/>
          <w:sz w:val="28"/>
          <w:szCs w:val="28"/>
        </w:rPr>
      </w:pPr>
      <w:r w:rsidRPr="00C34FDB">
        <w:rPr>
          <w:color w:val="auto"/>
          <w:sz w:val="28"/>
          <w:szCs w:val="28"/>
        </w:rPr>
        <w:t>Основными функциями диалогического метода являются:</w:t>
      </w:r>
      <w:r w:rsidRPr="000262B4">
        <w:rPr>
          <w:color w:val="auto"/>
          <w:sz w:val="28"/>
          <w:szCs w:val="28"/>
        </w:rPr>
        <w:t xml:space="preserve"> раскрытие новых понятий и способов учебной деятельности с помощью репродуктивных вопросов и преднамеренно создаваемых проблемных ситуаций; активизация познавательного общения и побуждение обучающихся к умственной или практической деятельности, формирование у них умений речевого общения и самостоятельной деятельности; обучение их способам коллективной мыслительной деятельности. </w:t>
      </w:r>
      <w:r w:rsidR="000262B4" w:rsidRPr="000262B4">
        <w:rPr>
          <w:color w:val="auto"/>
          <w:sz w:val="28"/>
          <w:szCs w:val="28"/>
        </w:rPr>
        <w:t xml:space="preserve"> </w:t>
      </w:r>
      <w:r w:rsidRPr="000262B4">
        <w:rPr>
          <w:color w:val="auto"/>
          <w:sz w:val="28"/>
          <w:szCs w:val="28"/>
        </w:rPr>
        <w:t xml:space="preserve">  </w:t>
      </w:r>
    </w:p>
    <w:p w:rsidR="00C34FDB" w:rsidRDefault="00B04246" w:rsidP="00C34FDB">
      <w:pPr>
        <w:pStyle w:val="c2"/>
        <w:spacing w:after="0" w:line="276" w:lineRule="auto"/>
        <w:ind w:firstLine="708"/>
        <w:jc w:val="both"/>
        <w:rPr>
          <w:color w:val="auto"/>
          <w:sz w:val="28"/>
          <w:szCs w:val="28"/>
        </w:rPr>
      </w:pPr>
      <w:r w:rsidRPr="00C34FDB">
        <w:rPr>
          <w:color w:val="auto"/>
          <w:sz w:val="28"/>
          <w:szCs w:val="28"/>
        </w:rPr>
        <w:t>Правила применения диалогического метода:</w:t>
      </w:r>
      <w:r w:rsidRPr="000262B4">
        <w:rPr>
          <w:color w:val="auto"/>
          <w:sz w:val="28"/>
          <w:szCs w:val="28"/>
        </w:rPr>
        <w:t xml:space="preserve"> 1) в ходе сообщающей беседы создавать по возможности проблемные ситуации; 2) привлекать обучающихся к участию в формулировке проблемы, выдвижению предположений, в обосновании гипотезы и ее доказательстве. 3) контроль и оценку производить по уровню активности участия обучающихся в сообщающей беседе и решении учебных проблем. </w:t>
      </w:r>
      <w:r w:rsidR="000262B4" w:rsidRPr="000262B4">
        <w:rPr>
          <w:color w:val="auto"/>
          <w:sz w:val="28"/>
          <w:szCs w:val="28"/>
        </w:rPr>
        <w:t xml:space="preserve"> </w:t>
      </w:r>
      <w:r w:rsidRPr="000262B4">
        <w:rPr>
          <w:color w:val="auto"/>
          <w:sz w:val="28"/>
          <w:szCs w:val="28"/>
        </w:rPr>
        <w:t xml:space="preserve">  </w:t>
      </w:r>
    </w:p>
    <w:p w:rsidR="00B04246" w:rsidRPr="000262B4" w:rsidRDefault="00B04246" w:rsidP="00C34FDB">
      <w:pPr>
        <w:pStyle w:val="c2"/>
        <w:spacing w:after="0" w:line="276" w:lineRule="auto"/>
        <w:ind w:firstLine="708"/>
        <w:jc w:val="both"/>
        <w:rPr>
          <w:color w:val="auto"/>
          <w:sz w:val="28"/>
          <w:szCs w:val="28"/>
        </w:rPr>
      </w:pPr>
      <w:r w:rsidRPr="00C34FDB">
        <w:rPr>
          <w:color w:val="auto"/>
          <w:sz w:val="28"/>
          <w:szCs w:val="28"/>
        </w:rPr>
        <w:t>Диалог как устное общение двух (и более) лиц в учебном процессе</w:t>
      </w:r>
      <w:r w:rsidRPr="000262B4">
        <w:rPr>
          <w:color w:val="auto"/>
          <w:sz w:val="28"/>
          <w:szCs w:val="28"/>
        </w:rPr>
        <w:t xml:space="preserve"> характеризуется как речевое взаимодействие на уровне «ученик – учитель» и «ученик – ученик», но относительно уроков литературного чтения может быть определён и как особая форма общения ученика с книгой – «диалог с </w:t>
      </w:r>
      <w:r w:rsidRPr="000262B4">
        <w:rPr>
          <w:color w:val="auto"/>
          <w:sz w:val="28"/>
          <w:szCs w:val="28"/>
        </w:rPr>
        <w:lastRenderedPageBreak/>
        <w:t xml:space="preserve">автором», «диалог с текстом». Таким образом, уроки литературного чтения предоставляют дополнительные возможности для развития диалоговой формы речи при прочтении и анализе литературных и фольклорных произведений. </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 xml:space="preserve">Именно </w:t>
      </w:r>
      <w:r w:rsidRPr="00C34FDB">
        <w:rPr>
          <w:rFonts w:ascii="Times New Roman" w:hAnsi="Times New Roman"/>
          <w:color w:val="auto"/>
          <w:sz w:val="28"/>
          <w:szCs w:val="28"/>
        </w:rPr>
        <w:t>в диалогических формах реализуются оба направления в формировании ребенка-читателя:</w:t>
      </w:r>
      <w:r w:rsidRPr="000262B4">
        <w:rPr>
          <w:rFonts w:ascii="Times New Roman" w:hAnsi="Times New Roman"/>
          <w:b/>
          <w:color w:val="auto"/>
          <w:sz w:val="28"/>
          <w:szCs w:val="28"/>
        </w:rPr>
        <w:t xml:space="preserve"> </w:t>
      </w:r>
      <w:r w:rsidRPr="000262B4">
        <w:rPr>
          <w:rFonts w:ascii="Times New Roman" w:hAnsi="Times New Roman"/>
          <w:color w:val="auto"/>
          <w:sz w:val="28"/>
          <w:szCs w:val="28"/>
        </w:rPr>
        <w:t>ученик должен освоить чтение 1) как читательскую деятельность; 2) как речевую деятельность.</w:t>
      </w:r>
      <w:r w:rsidR="000262B4" w:rsidRPr="000262B4">
        <w:rPr>
          <w:rFonts w:ascii="Times New Roman" w:hAnsi="Times New Roman"/>
          <w:i/>
          <w:color w:val="auto"/>
          <w:sz w:val="28"/>
          <w:szCs w:val="28"/>
        </w:rPr>
        <w:t xml:space="preserve"> </w:t>
      </w:r>
    </w:p>
    <w:p w:rsidR="00B04246" w:rsidRPr="000262B4" w:rsidRDefault="00B04246" w:rsidP="00B04246">
      <w:pPr>
        <w:ind w:firstLine="708"/>
        <w:jc w:val="both"/>
        <w:rPr>
          <w:rFonts w:ascii="Times New Roman" w:hAnsi="Times New Roman"/>
          <w:color w:val="auto"/>
          <w:sz w:val="28"/>
          <w:szCs w:val="28"/>
        </w:rPr>
      </w:pPr>
      <w:r w:rsidRPr="00C34FDB">
        <w:rPr>
          <w:rFonts w:ascii="Times New Roman" w:hAnsi="Times New Roman"/>
          <w:color w:val="auto"/>
          <w:sz w:val="28"/>
          <w:szCs w:val="28"/>
        </w:rPr>
        <w:t>Диалогические формы речи способствуют развитию основных умений по анализу литературно-художественных произведений:</w:t>
      </w:r>
      <w:r w:rsidRPr="000262B4">
        <w:rPr>
          <w:rFonts w:ascii="Times New Roman" w:hAnsi="Times New Roman"/>
          <w:color w:val="auto"/>
          <w:sz w:val="28"/>
          <w:szCs w:val="28"/>
        </w:rPr>
        <w:t xml:space="preserve"> 1) воспринимать текст и понимать читаемое; 2) высказывать свои суждения о прочитанном, выражать эмоциональное отношение к прочитанному; 3) воспроизводить текст, воссоздава</w:t>
      </w:r>
      <w:r w:rsidR="00C34FDB">
        <w:rPr>
          <w:rFonts w:ascii="Times New Roman" w:hAnsi="Times New Roman"/>
          <w:color w:val="auto"/>
          <w:sz w:val="28"/>
          <w:szCs w:val="28"/>
        </w:rPr>
        <w:t>ть художественные образы</w:t>
      </w:r>
      <w:r w:rsidRPr="000262B4">
        <w:rPr>
          <w:rFonts w:ascii="Times New Roman" w:hAnsi="Times New Roman"/>
          <w:color w:val="auto"/>
          <w:sz w:val="28"/>
          <w:szCs w:val="28"/>
        </w:rPr>
        <w:t xml:space="preserve">; 4) рассуждать о теме и идее произведения, позиции автора.        </w:t>
      </w:r>
      <w:r w:rsidR="000262B4" w:rsidRPr="000262B4">
        <w:rPr>
          <w:rFonts w:ascii="Times New Roman" w:hAnsi="Times New Roman"/>
          <w:i/>
          <w:color w:val="auto"/>
          <w:sz w:val="28"/>
          <w:szCs w:val="28"/>
        </w:rPr>
        <w:t xml:space="preserve"> </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 xml:space="preserve">Успешное развитие диалогической речи невозможно без знания и реализации на практике правил продуктивной коммуникативной деятельности как со стороны учителя, так и со стороны учеников. </w:t>
      </w:r>
      <w:r w:rsidR="00C34FDB" w:rsidRPr="00C34FDB">
        <w:rPr>
          <w:rFonts w:ascii="Times New Roman" w:hAnsi="Times New Roman"/>
          <w:color w:val="auto"/>
          <w:sz w:val="28"/>
          <w:szCs w:val="28"/>
        </w:rPr>
        <w:t>Ф</w:t>
      </w:r>
      <w:r w:rsidRPr="00C34FDB">
        <w:rPr>
          <w:rFonts w:ascii="Times New Roman" w:hAnsi="Times New Roman"/>
          <w:color w:val="auto"/>
          <w:sz w:val="28"/>
          <w:szCs w:val="28"/>
        </w:rPr>
        <w:t xml:space="preserve">акторы, «блокирующие» диалогическое общение на уроке: </w:t>
      </w:r>
      <w:r w:rsidRPr="000262B4">
        <w:rPr>
          <w:rFonts w:ascii="Times New Roman" w:hAnsi="Times New Roman"/>
          <w:color w:val="auto"/>
          <w:sz w:val="28"/>
          <w:szCs w:val="28"/>
        </w:rPr>
        <w:t>1) категоричность учителя, его авторитаризм и недоверие по отношению к ребенку; 2) нежелание проявлять «эмоциональные поглаживания» по отношению к ученикам; 3) неэффективные вербальные конструкции риторические вопросы, нену</w:t>
      </w:r>
      <w:r w:rsidR="00C34FDB">
        <w:rPr>
          <w:rFonts w:ascii="Times New Roman" w:hAnsi="Times New Roman"/>
          <w:color w:val="auto"/>
          <w:sz w:val="28"/>
          <w:szCs w:val="28"/>
        </w:rPr>
        <w:t>жные реакции-восклицания</w:t>
      </w:r>
      <w:r w:rsidRPr="000262B4">
        <w:rPr>
          <w:rFonts w:ascii="Times New Roman" w:hAnsi="Times New Roman"/>
          <w:color w:val="auto"/>
          <w:sz w:val="28"/>
          <w:szCs w:val="28"/>
        </w:rPr>
        <w:t xml:space="preserve">; 4) отсутствие </w:t>
      </w:r>
      <w:proofErr w:type="spellStart"/>
      <w:r w:rsidRPr="000262B4">
        <w:rPr>
          <w:rFonts w:ascii="Times New Roman" w:hAnsi="Times New Roman"/>
          <w:color w:val="auto"/>
          <w:sz w:val="28"/>
          <w:szCs w:val="28"/>
        </w:rPr>
        <w:t>эмпатийного</w:t>
      </w:r>
      <w:proofErr w:type="spellEnd"/>
      <w:r w:rsidRPr="000262B4">
        <w:rPr>
          <w:rFonts w:ascii="Times New Roman" w:hAnsi="Times New Roman"/>
          <w:color w:val="auto"/>
          <w:sz w:val="28"/>
          <w:szCs w:val="28"/>
        </w:rPr>
        <w:t xml:space="preserve"> слушания со стороны учителя, а также преобладание пассивного слушания (принимающей реакции) над активным (предполагающим ответные реакции).        </w:t>
      </w:r>
      <w:r w:rsidR="000262B4" w:rsidRPr="000262B4">
        <w:rPr>
          <w:rFonts w:ascii="Times New Roman" w:hAnsi="Times New Roman"/>
          <w:i/>
          <w:color w:val="auto"/>
          <w:sz w:val="28"/>
          <w:szCs w:val="28"/>
        </w:rPr>
        <w:t xml:space="preserve"> </w:t>
      </w:r>
    </w:p>
    <w:p w:rsidR="00B04246" w:rsidRPr="000262B4" w:rsidRDefault="00B04246" w:rsidP="00B04246">
      <w:pPr>
        <w:ind w:firstLine="708"/>
        <w:jc w:val="both"/>
        <w:rPr>
          <w:rFonts w:ascii="Times New Roman" w:hAnsi="Times New Roman"/>
          <w:color w:val="auto"/>
          <w:sz w:val="28"/>
          <w:szCs w:val="28"/>
        </w:rPr>
      </w:pPr>
      <w:r w:rsidRPr="00C34FDB">
        <w:rPr>
          <w:rFonts w:ascii="Times New Roman" w:hAnsi="Times New Roman"/>
          <w:color w:val="auto"/>
          <w:sz w:val="28"/>
          <w:szCs w:val="28"/>
        </w:rPr>
        <w:t>Приемы активного слушания со стороны учителя</w:t>
      </w:r>
      <w:r w:rsidRPr="000262B4">
        <w:rPr>
          <w:rFonts w:ascii="Times New Roman" w:hAnsi="Times New Roman"/>
          <w:color w:val="auto"/>
          <w:sz w:val="28"/>
          <w:szCs w:val="28"/>
        </w:rPr>
        <w:t xml:space="preserve"> достаточно разнообразны: трансляция сказанного учеником; корректировкой ответа ученика; </w:t>
      </w:r>
      <w:proofErr w:type="spellStart"/>
      <w:r w:rsidRPr="000262B4">
        <w:rPr>
          <w:rFonts w:ascii="Times New Roman" w:hAnsi="Times New Roman"/>
          <w:color w:val="auto"/>
          <w:sz w:val="28"/>
          <w:szCs w:val="28"/>
        </w:rPr>
        <w:t>резюмирование</w:t>
      </w:r>
      <w:proofErr w:type="spellEnd"/>
      <w:r w:rsidRPr="000262B4">
        <w:rPr>
          <w:rFonts w:ascii="Times New Roman" w:hAnsi="Times New Roman"/>
          <w:color w:val="auto"/>
          <w:sz w:val="28"/>
          <w:szCs w:val="28"/>
        </w:rPr>
        <w:t xml:space="preserve">, то есть обобщение сказанного и другие. Данные приемы нужны не только для того, чтобы каждый ученик знал, что его слушают и понимают, но и потому (и это главное), что способствуют организации </w:t>
      </w:r>
      <w:proofErr w:type="gramStart"/>
      <w:r w:rsidRPr="000262B4">
        <w:rPr>
          <w:rFonts w:ascii="Times New Roman" w:hAnsi="Times New Roman"/>
          <w:color w:val="auto"/>
          <w:sz w:val="28"/>
          <w:szCs w:val="28"/>
        </w:rPr>
        <w:t>совместного обсуждения</w:t>
      </w:r>
      <w:proofErr w:type="gramEnd"/>
      <w:r w:rsidRPr="000262B4">
        <w:rPr>
          <w:rFonts w:ascii="Times New Roman" w:hAnsi="Times New Roman"/>
          <w:color w:val="auto"/>
          <w:sz w:val="28"/>
          <w:szCs w:val="28"/>
        </w:rPr>
        <w:t xml:space="preserve"> прочитанного на уроке.     </w:t>
      </w:r>
      <w:r w:rsidR="000262B4" w:rsidRPr="000262B4">
        <w:rPr>
          <w:rFonts w:ascii="Times New Roman" w:hAnsi="Times New Roman"/>
          <w:i/>
          <w:color w:val="auto"/>
          <w:sz w:val="28"/>
          <w:szCs w:val="28"/>
        </w:rPr>
        <w:t xml:space="preserve"> </w:t>
      </w:r>
    </w:p>
    <w:p w:rsidR="00B04246" w:rsidRPr="000262B4" w:rsidRDefault="00B04246" w:rsidP="00B04246">
      <w:pPr>
        <w:ind w:firstLine="708"/>
        <w:jc w:val="both"/>
        <w:rPr>
          <w:rFonts w:ascii="Times New Roman" w:hAnsi="Times New Roman"/>
          <w:color w:val="auto"/>
          <w:sz w:val="28"/>
          <w:szCs w:val="28"/>
        </w:rPr>
      </w:pPr>
      <w:r w:rsidRPr="00C34FDB">
        <w:rPr>
          <w:rFonts w:ascii="Times New Roman" w:hAnsi="Times New Roman"/>
          <w:color w:val="auto"/>
          <w:sz w:val="28"/>
          <w:szCs w:val="28"/>
        </w:rPr>
        <w:t>Приемам активного (рефлексивного) слушания учитель должен учить детей,</w:t>
      </w:r>
      <w:r w:rsidRPr="000262B4">
        <w:rPr>
          <w:rFonts w:ascii="Times New Roman" w:hAnsi="Times New Roman"/>
          <w:color w:val="auto"/>
          <w:sz w:val="28"/>
          <w:szCs w:val="28"/>
        </w:rPr>
        <w:t xml:space="preserve"> с тем чтобы каждый участник диалога был восприимчив к мнению собеседников – учителя и одноклассников, стремился услышать и понять чужое мнение, оценить правильность своей точки зрения на прочитанное в сравнении с тем, что он услышал от других учеников.     </w:t>
      </w:r>
      <w:r w:rsidR="000262B4" w:rsidRPr="000262B4">
        <w:rPr>
          <w:rFonts w:ascii="Times New Roman" w:hAnsi="Times New Roman"/>
          <w:i/>
          <w:color w:val="auto"/>
          <w:sz w:val="28"/>
          <w:szCs w:val="28"/>
        </w:rPr>
        <w:t xml:space="preserve"> </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 xml:space="preserve">Побуждающий и подводящий диалог относятся к </w:t>
      </w:r>
      <w:r w:rsidRPr="00C34FDB">
        <w:rPr>
          <w:rFonts w:ascii="Times New Roman" w:hAnsi="Times New Roman"/>
          <w:color w:val="auto"/>
          <w:sz w:val="28"/>
          <w:szCs w:val="28"/>
        </w:rPr>
        <w:t xml:space="preserve">проблемно-диалогическим методам обучения </w:t>
      </w:r>
      <w:r w:rsidRPr="000262B4">
        <w:rPr>
          <w:rFonts w:ascii="Times New Roman" w:hAnsi="Times New Roman"/>
          <w:color w:val="auto"/>
          <w:sz w:val="28"/>
          <w:szCs w:val="28"/>
        </w:rPr>
        <w:t>и представляют собой систему вопросов и заданий, «подталкивающих» или «подводящих» ученика к новой мысли, ее открытию и анализу.</w:t>
      </w:r>
    </w:p>
    <w:p w:rsidR="00B04246" w:rsidRPr="000262B4" w:rsidRDefault="00B04246" w:rsidP="00B04246">
      <w:pPr>
        <w:ind w:firstLine="708"/>
        <w:jc w:val="both"/>
        <w:rPr>
          <w:rFonts w:ascii="Times New Roman" w:hAnsi="Times New Roman"/>
          <w:color w:val="auto"/>
          <w:sz w:val="28"/>
          <w:szCs w:val="28"/>
        </w:rPr>
      </w:pPr>
      <w:r w:rsidRPr="00C34FDB">
        <w:rPr>
          <w:rFonts w:ascii="Times New Roman" w:hAnsi="Times New Roman"/>
          <w:color w:val="auto"/>
          <w:sz w:val="28"/>
          <w:szCs w:val="28"/>
        </w:rPr>
        <w:lastRenderedPageBreak/>
        <w:t>Диалогические отношения</w:t>
      </w:r>
      <w:r w:rsidRPr="000262B4">
        <w:rPr>
          <w:rFonts w:ascii="Times New Roman" w:hAnsi="Times New Roman"/>
          <w:color w:val="auto"/>
          <w:sz w:val="28"/>
          <w:szCs w:val="28"/>
        </w:rPr>
        <w:t xml:space="preserve"> на уроке являются следствием целенаправленной систематической работы в решении учебных и воспитательных задач. </w:t>
      </w:r>
      <w:r w:rsidR="00C5343A" w:rsidRPr="000262B4">
        <w:rPr>
          <w:rFonts w:ascii="Times New Roman" w:hAnsi="Times New Roman"/>
          <w:color w:val="auto"/>
          <w:sz w:val="28"/>
          <w:szCs w:val="28"/>
        </w:rPr>
        <w:t>Н</w:t>
      </w:r>
      <w:r w:rsidRPr="000262B4">
        <w:rPr>
          <w:rFonts w:ascii="Times New Roman" w:hAnsi="Times New Roman"/>
          <w:color w:val="auto"/>
          <w:sz w:val="28"/>
          <w:szCs w:val="28"/>
        </w:rPr>
        <w:t>еобходимыми условиями полноценного общения в процессе учения являются следующие:</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1. Создание речевых ситуаций на уроках.</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2. Тщательный отбор художественных произведений для чтения и анализа на уроках литературного чтения.</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3. Целенаправленная система работы над художественным произведением на уроках.</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4. Организация творческой деятельности детей как «по следам прочитанного», так и в позиции автора произведения подражания.</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Систематическое и целенаправленное обсуждение прочитанного в диалоге с другими читателями с акцентным вниманием на особую форму изложения содержания постепенно отдаляет учащихся начальной школы от наивно реалистического восприятия художественных текстов, свойственного дошкольникам. Эмоциональное отношение младшего школьника к художественному произведению переплетается теперь с осмысленно критическим, ведь он учится находить в тексте детали, ориентиры, позволяющие глубже понять произведение и аргументировать собственную читательскую версию. Учащемуся, постигающему искусство веден</w:t>
      </w:r>
      <w:r w:rsidR="00B85679">
        <w:rPr>
          <w:rFonts w:ascii="Times New Roman" w:hAnsi="Times New Roman"/>
          <w:color w:val="auto"/>
          <w:sz w:val="28"/>
          <w:szCs w:val="28"/>
        </w:rPr>
        <w:t xml:space="preserve">ия диалога с другими читателями, </w:t>
      </w:r>
      <w:r w:rsidRPr="000262B4">
        <w:rPr>
          <w:rFonts w:ascii="Times New Roman" w:hAnsi="Times New Roman"/>
          <w:color w:val="auto"/>
          <w:sz w:val="28"/>
          <w:szCs w:val="28"/>
        </w:rPr>
        <w:t>намного проще выстраивать диалогические отношения с персонажами литературных произведений и с автором, так как он умеет просчитывать многоголосье различных версий и точек зрения на описываемые ситуации при самостоятельном постижении худо</w:t>
      </w:r>
      <w:r w:rsidR="000262B4" w:rsidRPr="000262B4">
        <w:rPr>
          <w:rFonts w:ascii="Times New Roman" w:hAnsi="Times New Roman"/>
          <w:color w:val="auto"/>
          <w:sz w:val="28"/>
          <w:szCs w:val="28"/>
        </w:rPr>
        <w:t>жественного смысла произведения.</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Задача учителя на уроках литературного чтения – грамотно выстраивая диалог с учащимися, поддерживать интерес к чтению и обдумыванию прочитанного, способствовать формированию собственной читательской позиции ученика. Задача ученика – включиться в диалог с учителем, с другими учениками и с автором изучаемого произведения, что поможет ему в самостоятельном постижении смысла художественного текста. На уроках литературного чтения учитель не только развивает умение ребенка эмоционально реагировать на художественное произведение и на изображенную в нем жизнь, но и обучает наблюдательности и внимательному отношению к художественным де</w:t>
      </w:r>
      <w:r w:rsidR="000262B4" w:rsidRPr="000262B4">
        <w:rPr>
          <w:rFonts w:ascii="Times New Roman" w:hAnsi="Times New Roman"/>
          <w:color w:val="auto"/>
          <w:sz w:val="28"/>
          <w:szCs w:val="28"/>
        </w:rPr>
        <w:t>талям и их смысловой значимости.</w:t>
      </w:r>
    </w:p>
    <w:p w:rsidR="00B04246" w:rsidRPr="000262B4" w:rsidRDefault="00B04246" w:rsidP="00B04246">
      <w:pPr>
        <w:ind w:firstLine="708"/>
        <w:jc w:val="both"/>
        <w:rPr>
          <w:rFonts w:ascii="Times New Roman" w:hAnsi="Times New Roman"/>
          <w:color w:val="auto"/>
          <w:sz w:val="28"/>
          <w:szCs w:val="28"/>
        </w:rPr>
      </w:pPr>
      <w:r w:rsidRPr="000262B4">
        <w:rPr>
          <w:rFonts w:ascii="Times New Roman" w:hAnsi="Times New Roman"/>
          <w:color w:val="auto"/>
          <w:sz w:val="28"/>
          <w:szCs w:val="28"/>
        </w:rPr>
        <w:t xml:space="preserve">Активность учащихся в диалоговом общении, умение слушать и понимать смысл сказанного собеседником, выбирать способы адекватного речевого поведения во многом зависят от того, как организуется </w:t>
      </w:r>
      <w:r w:rsidRPr="000262B4">
        <w:rPr>
          <w:rFonts w:ascii="Times New Roman" w:hAnsi="Times New Roman"/>
          <w:color w:val="auto"/>
          <w:sz w:val="28"/>
          <w:szCs w:val="28"/>
        </w:rPr>
        <w:lastRenderedPageBreak/>
        <w:t>коммуникативный процесс на уровне «ученик – учитель», «ученик – ученик», «ученик – группа учеников» в процессе предметного обучения.</w:t>
      </w:r>
    </w:p>
    <w:p w:rsidR="00B04246" w:rsidRPr="000262B4" w:rsidRDefault="00C34FDB" w:rsidP="00B04246">
      <w:pPr>
        <w:ind w:firstLine="708"/>
        <w:jc w:val="both"/>
        <w:rPr>
          <w:rFonts w:ascii="Times New Roman" w:hAnsi="Times New Roman"/>
          <w:color w:val="auto"/>
          <w:sz w:val="28"/>
          <w:szCs w:val="28"/>
        </w:rPr>
      </w:pPr>
      <w:r>
        <w:rPr>
          <w:rFonts w:ascii="Times New Roman" w:hAnsi="Times New Roman"/>
          <w:color w:val="auto"/>
          <w:sz w:val="28"/>
          <w:szCs w:val="28"/>
        </w:rPr>
        <w:t>Таким образом, р</w:t>
      </w:r>
      <w:r w:rsidR="00B04246" w:rsidRPr="000262B4">
        <w:rPr>
          <w:rFonts w:ascii="Times New Roman" w:hAnsi="Times New Roman"/>
          <w:color w:val="auto"/>
          <w:sz w:val="28"/>
          <w:szCs w:val="28"/>
        </w:rPr>
        <w:t>егулярное использование диалогического метода</w:t>
      </w:r>
      <w:r w:rsidR="00C5343A" w:rsidRPr="000262B4">
        <w:rPr>
          <w:rFonts w:ascii="Times New Roman" w:hAnsi="Times New Roman"/>
          <w:color w:val="auto"/>
          <w:sz w:val="28"/>
          <w:szCs w:val="28"/>
        </w:rPr>
        <w:t xml:space="preserve"> на уроках литературного чтения</w:t>
      </w:r>
      <w:r w:rsidR="00B04246" w:rsidRPr="000262B4">
        <w:rPr>
          <w:rFonts w:ascii="Times New Roman" w:hAnsi="Times New Roman"/>
          <w:color w:val="auto"/>
          <w:sz w:val="28"/>
          <w:szCs w:val="28"/>
        </w:rPr>
        <w:t xml:space="preserve"> помогает младшим школьникам высказывать свое мнение, доказательно спорить и четко излагать свои мысли. У обучающихся формируется беглость высказывания, культура речи и речевой этикет. Младшие школьники учатся вести диалог, формулировать вопросы и ответы, внимательно и терпеливо относиться к собеседнику.</w:t>
      </w:r>
    </w:p>
    <w:p w:rsidR="00C5583F" w:rsidRPr="000262B4" w:rsidRDefault="00C5583F">
      <w:pPr>
        <w:rPr>
          <w:rFonts w:ascii="Times New Roman" w:hAnsi="Times New Roman"/>
          <w:color w:val="auto"/>
          <w:sz w:val="28"/>
          <w:szCs w:val="28"/>
        </w:rPr>
      </w:pPr>
    </w:p>
    <w:p w:rsidR="00B04246" w:rsidRPr="000262B4" w:rsidRDefault="00B04246" w:rsidP="00B04246">
      <w:pPr>
        <w:jc w:val="center"/>
        <w:rPr>
          <w:rFonts w:ascii="Times New Roman" w:hAnsi="Times New Roman"/>
          <w:b/>
          <w:color w:val="auto"/>
          <w:sz w:val="28"/>
          <w:szCs w:val="28"/>
        </w:rPr>
      </w:pPr>
      <w:r w:rsidRPr="000262B4">
        <w:rPr>
          <w:rFonts w:ascii="Times New Roman" w:hAnsi="Times New Roman"/>
          <w:b/>
          <w:color w:val="auto"/>
          <w:sz w:val="28"/>
          <w:szCs w:val="28"/>
        </w:rPr>
        <w:t xml:space="preserve">Список </w:t>
      </w:r>
      <w:r w:rsidR="00C5343A" w:rsidRPr="000262B4">
        <w:rPr>
          <w:rFonts w:ascii="Times New Roman" w:hAnsi="Times New Roman"/>
          <w:b/>
          <w:color w:val="auto"/>
          <w:sz w:val="28"/>
          <w:szCs w:val="28"/>
        </w:rPr>
        <w:t xml:space="preserve">использованной </w:t>
      </w:r>
      <w:r w:rsidRPr="000262B4">
        <w:rPr>
          <w:rFonts w:ascii="Times New Roman" w:hAnsi="Times New Roman"/>
          <w:b/>
          <w:color w:val="auto"/>
          <w:sz w:val="28"/>
          <w:szCs w:val="28"/>
        </w:rPr>
        <w:t>литературы</w:t>
      </w:r>
    </w:p>
    <w:p w:rsidR="000262B4" w:rsidRPr="000262B4" w:rsidRDefault="000262B4" w:rsidP="000262B4">
      <w:pPr>
        <w:jc w:val="both"/>
        <w:rPr>
          <w:rFonts w:ascii="Times New Roman" w:hAnsi="Times New Roman"/>
          <w:color w:val="auto"/>
          <w:sz w:val="28"/>
          <w:szCs w:val="28"/>
        </w:rPr>
      </w:pPr>
      <w:r w:rsidRPr="000262B4">
        <w:rPr>
          <w:rFonts w:ascii="Times New Roman" w:hAnsi="Times New Roman"/>
          <w:color w:val="auto"/>
          <w:sz w:val="28"/>
          <w:szCs w:val="28"/>
        </w:rPr>
        <w:t>1. Педагогический словарь. – М.: Академия, 2008. – 352 с.</w:t>
      </w:r>
    </w:p>
    <w:p w:rsidR="000262B4" w:rsidRPr="000262B4" w:rsidRDefault="000262B4" w:rsidP="000262B4">
      <w:pPr>
        <w:jc w:val="both"/>
        <w:rPr>
          <w:rFonts w:ascii="Times New Roman" w:hAnsi="Times New Roman"/>
          <w:color w:val="auto"/>
          <w:sz w:val="28"/>
          <w:szCs w:val="28"/>
        </w:rPr>
      </w:pPr>
      <w:r w:rsidRPr="000262B4">
        <w:rPr>
          <w:rFonts w:ascii="Times New Roman" w:hAnsi="Times New Roman"/>
          <w:color w:val="auto"/>
          <w:sz w:val="28"/>
          <w:szCs w:val="28"/>
        </w:rPr>
        <w:t>2. Педагогический словарь / Под ред. А.Г. Кутузова. – М.: Просвещение, 2001. – 287 с.</w:t>
      </w:r>
    </w:p>
    <w:p w:rsidR="000262B4" w:rsidRPr="000262B4" w:rsidRDefault="000262B4" w:rsidP="000262B4">
      <w:pPr>
        <w:jc w:val="both"/>
        <w:rPr>
          <w:rFonts w:ascii="Times New Roman" w:hAnsi="Times New Roman"/>
          <w:color w:val="auto"/>
          <w:sz w:val="28"/>
          <w:szCs w:val="28"/>
        </w:rPr>
      </w:pPr>
      <w:r w:rsidRPr="000262B4">
        <w:rPr>
          <w:rFonts w:ascii="Times New Roman" w:hAnsi="Times New Roman"/>
          <w:color w:val="auto"/>
          <w:sz w:val="28"/>
          <w:szCs w:val="28"/>
        </w:rPr>
        <w:t>3.Быстрова Е.А. Филологическое образование в школе: состояние, перспективы развития // Русская словесность. – 1997. – № 6. – С. 44.</w:t>
      </w:r>
    </w:p>
    <w:p w:rsidR="000262B4" w:rsidRPr="000262B4" w:rsidRDefault="000262B4" w:rsidP="000262B4">
      <w:pPr>
        <w:jc w:val="both"/>
        <w:rPr>
          <w:rFonts w:ascii="Times New Roman" w:hAnsi="Times New Roman"/>
          <w:color w:val="auto"/>
          <w:sz w:val="28"/>
          <w:szCs w:val="28"/>
        </w:rPr>
      </w:pPr>
      <w:r w:rsidRPr="000262B4">
        <w:rPr>
          <w:rFonts w:ascii="Times New Roman" w:hAnsi="Times New Roman"/>
          <w:color w:val="auto"/>
          <w:sz w:val="28"/>
          <w:szCs w:val="28"/>
        </w:rPr>
        <w:t>4.Рыжкова Т.В. Теоретические основы и технологии начального литературного образования: учеб. / Т.В. Рыжкова. – М.: Академия, 2007. – С. 100-111.</w:t>
      </w:r>
    </w:p>
    <w:p w:rsidR="000262B4" w:rsidRPr="000262B4" w:rsidRDefault="000262B4" w:rsidP="000262B4">
      <w:pPr>
        <w:pStyle w:val="fontstyle21"/>
        <w:shd w:val="clear" w:color="auto" w:fill="FFFFFF"/>
        <w:spacing w:after="0" w:line="276" w:lineRule="auto"/>
        <w:jc w:val="both"/>
        <w:rPr>
          <w:rFonts w:ascii="Times New Roman" w:hAnsi="Times New Roman"/>
          <w:color w:val="auto"/>
          <w:sz w:val="28"/>
          <w:szCs w:val="28"/>
          <w:shd w:val="clear" w:color="auto" w:fill="FFFFFF"/>
        </w:rPr>
      </w:pPr>
      <w:r w:rsidRPr="000262B4">
        <w:rPr>
          <w:rFonts w:ascii="Times New Roman" w:hAnsi="Times New Roman"/>
          <w:color w:val="auto"/>
          <w:sz w:val="28"/>
          <w:szCs w:val="28"/>
        </w:rPr>
        <w:t>5.</w:t>
      </w:r>
      <w:r w:rsidRPr="000262B4">
        <w:rPr>
          <w:rFonts w:ascii="Times New Roman" w:hAnsi="Times New Roman"/>
          <w:i/>
          <w:color w:val="auto"/>
          <w:sz w:val="28"/>
          <w:szCs w:val="28"/>
        </w:rPr>
        <w:t xml:space="preserve"> </w:t>
      </w:r>
      <w:proofErr w:type="spellStart"/>
      <w:r w:rsidRPr="000262B4">
        <w:rPr>
          <w:rFonts w:ascii="Times New Roman" w:hAnsi="Times New Roman"/>
          <w:color w:val="auto"/>
          <w:sz w:val="28"/>
          <w:szCs w:val="28"/>
          <w:shd w:val="clear" w:color="auto" w:fill="FFFFFF"/>
        </w:rPr>
        <w:t>Светловская.Н.Н</w:t>
      </w:r>
      <w:proofErr w:type="spellEnd"/>
      <w:r w:rsidRPr="000262B4">
        <w:rPr>
          <w:rFonts w:ascii="Times New Roman" w:hAnsi="Times New Roman"/>
          <w:color w:val="auto"/>
          <w:sz w:val="28"/>
          <w:szCs w:val="28"/>
          <w:shd w:val="clear" w:color="auto" w:fill="FFFFFF"/>
        </w:rPr>
        <w:t xml:space="preserve">., </w:t>
      </w:r>
      <w:proofErr w:type="spellStart"/>
      <w:r w:rsidRPr="000262B4">
        <w:rPr>
          <w:rFonts w:ascii="Times New Roman" w:hAnsi="Times New Roman"/>
          <w:color w:val="auto"/>
          <w:sz w:val="28"/>
          <w:szCs w:val="28"/>
          <w:shd w:val="clear" w:color="auto" w:fill="FFFFFF"/>
        </w:rPr>
        <w:t>Пиче-оол</w:t>
      </w:r>
      <w:proofErr w:type="spellEnd"/>
      <w:r w:rsidRPr="000262B4">
        <w:rPr>
          <w:rFonts w:ascii="Times New Roman" w:hAnsi="Times New Roman"/>
          <w:color w:val="auto"/>
          <w:sz w:val="28"/>
          <w:szCs w:val="28"/>
          <w:shd w:val="clear" w:color="auto" w:fill="FFFFFF"/>
        </w:rPr>
        <w:t xml:space="preserve"> Т.С.  Методика обучения творческому чтению\\</w:t>
      </w:r>
      <w:proofErr w:type="spellStart"/>
      <w:proofErr w:type="gramStart"/>
      <w:r w:rsidRPr="000262B4">
        <w:rPr>
          <w:rFonts w:ascii="Times New Roman" w:hAnsi="Times New Roman"/>
          <w:color w:val="auto"/>
          <w:sz w:val="28"/>
          <w:szCs w:val="28"/>
          <w:shd w:val="clear" w:color="auto" w:fill="FFFFFF"/>
        </w:rPr>
        <w:t>Учеб.пособ.для</w:t>
      </w:r>
      <w:proofErr w:type="spellEnd"/>
      <w:proofErr w:type="gramEnd"/>
      <w:r w:rsidRPr="000262B4">
        <w:rPr>
          <w:rFonts w:ascii="Times New Roman" w:hAnsi="Times New Roman"/>
          <w:color w:val="auto"/>
          <w:sz w:val="28"/>
          <w:szCs w:val="28"/>
          <w:shd w:val="clear" w:color="auto" w:fill="FFFFFF"/>
        </w:rPr>
        <w:t xml:space="preserve"> вузов//2-е изд., </w:t>
      </w:r>
      <w:proofErr w:type="spellStart"/>
      <w:r w:rsidRPr="000262B4">
        <w:rPr>
          <w:rFonts w:ascii="Times New Roman" w:hAnsi="Times New Roman"/>
          <w:color w:val="auto"/>
          <w:sz w:val="28"/>
          <w:szCs w:val="28"/>
          <w:shd w:val="clear" w:color="auto" w:fill="FFFFFF"/>
        </w:rPr>
        <w:t>доп.и</w:t>
      </w:r>
      <w:proofErr w:type="spellEnd"/>
      <w:r w:rsidRPr="000262B4">
        <w:rPr>
          <w:rFonts w:ascii="Times New Roman" w:hAnsi="Times New Roman"/>
          <w:color w:val="auto"/>
          <w:sz w:val="28"/>
          <w:szCs w:val="28"/>
          <w:shd w:val="clear" w:color="auto" w:fill="FFFFFF"/>
        </w:rPr>
        <w:t xml:space="preserve"> </w:t>
      </w:r>
      <w:proofErr w:type="spellStart"/>
      <w:r w:rsidRPr="000262B4">
        <w:rPr>
          <w:rFonts w:ascii="Times New Roman" w:hAnsi="Times New Roman"/>
          <w:color w:val="auto"/>
          <w:sz w:val="28"/>
          <w:szCs w:val="28"/>
          <w:shd w:val="clear" w:color="auto" w:fill="FFFFFF"/>
        </w:rPr>
        <w:t>испр.М</w:t>
      </w:r>
      <w:proofErr w:type="spellEnd"/>
      <w:r w:rsidRPr="000262B4">
        <w:rPr>
          <w:rFonts w:ascii="Times New Roman" w:hAnsi="Times New Roman"/>
          <w:color w:val="auto"/>
          <w:sz w:val="28"/>
          <w:szCs w:val="28"/>
          <w:shd w:val="clear" w:color="auto" w:fill="FFFFFF"/>
        </w:rPr>
        <w:t>.: Изд-во ЮРАЙТ,.2017.-293 с.(Серия Университеты России).</w:t>
      </w:r>
    </w:p>
    <w:p w:rsidR="000262B4" w:rsidRPr="000262B4" w:rsidRDefault="000262B4" w:rsidP="000262B4">
      <w:pPr>
        <w:pStyle w:val="fontstyle21"/>
        <w:shd w:val="clear" w:color="auto" w:fill="FFFFFF"/>
        <w:spacing w:after="0" w:line="276" w:lineRule="auto"/>
        <w:jc w:val="both"/>
        <w:rPr>
          <w:rFonts w:ascii="Times New Roman" w:hAnsi="Times New Roman"/>
          <w:color w:val="auto"/>
          <w:sz w:val="28"/>
          <w:szCs w:val="28"/>
        </w:rPr>
      </w:pPr>
      <w:r w:rsidRPr="000262B4">
        <w:rPr>
          <w:rFonts w:ascii="Times New Roman" w:hAnsi="Times New Roman"/>
          <w:color w:val="auto"/>
          <w:sz w:val="28"/>
          <w:szCs w:val="28"/>
        </w:rPr>
        <w:t xml:space="preserve">6. </w:t>
      </w:r>
      <w:proofErr w:type="spellStart"/>
      <w:r w:rsidRPr="000262B4">
        <w:rPr>
          <w:rFonts w:ascii="Times New Roman" w:hAnsi="Times New Roman"/>
          <w:color w:val="auto"/>
          <w:sz w:val="28"/>
          <w:szCs w:val="28"/>
        </w:rPr>
        <w:t>Воюшина</w:t>
      </w:r>
      <w:proofErr w:type="spellEnd"/>
      <w:r w:rsidRPr="000262B4">
        <w:rPr>
          <w:rFonts w:ascii="Times New Roman" w:hAnsi="Times New Roman"/>
          <w:color w:val="auto"/>
          <w:sz w:val="28"/>
          <w:szCs w:val="28"/>
        </w:rPr>
        <w:t xml:space="preserve"> М. П. Методические основы литературного развития</w:t>
      </w:r>
      <w:r w:rsidRPr="000262B4">
        <w:rPr>
          <w:rFonts w:ascii="Times New Roman" w:hAnsi="Times New Roman"/>
          <w:color w:val="auto"/>
          <w:sz w:val="28"/>
          <w:szCs w:val="28"/>
        </w:rPr>
        <w:br/>
        <w:t xml:space="preserve">младших школьников / М. П. </w:t>
      </w:r>
      <w:proofErr w:type="spellStart"/>
      <w:r w:rsidRPr="000262B4">
        <w:rPr>
          <w:rFonts w:ascii="Times New Roman" w:hAnsi="Times New Roman"/>
          <w:color w:val="auto"/>
          <w:sz w:val="28"/>
          <w:szCs w:val="28"/>
        </w:rPr>
        <w:t>Воюшина</w:t>
      </w:r>
      <w:proofErr w:type="spellEnd"/>
      <w:r w:rsidRPr="000262B4">
        <w:rPr>
          <w:rFonts w:ascii="Times New Roman" w:hAnsi="Times New Roman"/>
          <w:color w:val="auto"/>
          <w:sz w:val="28"/>
          <w:szCs w:val="28"/>
        </w:rPr>
        <w:t xml:space="preserve"> // Методические основы языкового</w:t>
      </w:r>
      <w:r w:rsidRPr="000262B4">
        <w:rPr>
          <w:rFonts w:ascii="Times New Roman" w:hAnsi="Times New Roman"/>
          <w:color w:val="auto"/>
          <w:sz w:val="28"/>
          <w:szCs w:val="28"/>
        </w:rPr>
        <w:br/>
        <w:t>образования и литературного развития младших школьников / Под. общ.</w:t>
      </w:r>
      <w:r w:rsidRPr="000262B4">
        <w:rPr>
          <w:rFonts w:ascii="Times New Roman" w:hAnsi="Times New Roman"/>
          <w:color w:val="auto"/>
          <w:sz w:val="28"/>
          <w:szCs w:val="28"/>
        </w:rPr>
        <w:br/>
        <w:t xml:space="preserve">ред. Т. Г. </w:t>
      </w:r>
      <w:proofErr w:type="spellStart"/>
      <w:r w:rsidRPr="000262B4">
        <w:rPr>
          <w:rFonts w:ascii="Times New Roman" w:hAnsi="Times New Roman"/>
          <w:color w:val="auto"/>
          <w:sz w:val="28"/>
          <w:szCs w:val="28"/>
        </w:rPr>
        <w:t>Рамзаевой</w:t>
      </w:r>
      <w:proofErr w:type="spellEnd"/>
      <w:r w:rsidRPr="000262B4">
        <w:rPr>
          <w:rFonts w:ascii="Times New Roman" w:hAnsi="Times New Roman"/>
          <w:color w:val="auto"/>
          <w:sz w:val="28"/>
          <w:szCs w:val="28"/>
        </w:rPr>
        <w:t>. – СПб.: Специальная литература, 2004. – С. 40-85 (168</w:t>
      </w:r>
      <w:r w:rsidRPr="000262B4">
        <w:rPr>
          <w:rFonts w:ascii="Times New Roman" w:hAnsi="Times New Roman"/>
          <w:color w:val="auto"/>
          <w:sz w:val="28"/>
          <w:szCs w:val="28"/>
        </w:rPr>
        <w:br/>
        <w:t>с.)</w:t>
      </w:r>
    </w:p>
    <w:p w:rsidR="000262B4" w:rsidRPr="000262B4" w:rsidRDefault="000262B4" w:rsidP="000262B4">
      <w:pPr>
        <w:pStyle w:val="fontstyle21"/>
        <w:shd w:val="clear" w:color="auto" w:fill="FFFFFF"/>
        <w:spacing w:after="0" w:line="276" w:lineRule="auto"/>
        <w:jc w:val="both"/>
        <w:rPr>
          <w:rFonts w:ascii="Times New Roman" w:hAnsi="Times New Roman"/>
          <w:color w:val="auto"/>
          <w:sz w:val="28"/>
          <w:szCs w:val="28"/>
        </w:rPr>
      </w:pPr>
      <w:r w:rsidRPr="000262B4">
        <w:rPr>
          <w:rFonts w:ascii="Times New Roman" w:hAnsi="Times New Roman"/>
          <w:color w:val="auto"/>
          <w:sz w:val="28"/>
          <w:szCs w:val="28"/>
        </w:rPr>
        <w:t>7.</w:t>
      </w:r>
      <w:r w:rsidRPr="000262B4">
        <w:rPr>
          <w:rFonts w:ascii="Times New Roman" w:hAnsi="Times New Roman"/>
          <w:i/>
          <w:color w:val="auto"/>
          <w:sz w:val="28"/>
          <w:szCs w:val="28"/>
        </w:rPr>
        <w:t xml:space="preserve"> </w:t>
      </w:r>
      <w:r w:rsidRPr="000262B4">
        <w:rPr>
          <w:rFonts w:ascii="Times New Roman" w:hAnsi="Times New Roman"/>
          <w:color w:val="auto"/>
          <w:sz w:val="28"/>
          <w:szCs w:val="28"/>
        </w:rPr>
        <w:t>Леонтьев А. А. Обучение чтению младших школьников / А. А.</w:t>
      </w:r>
      <w:r w:rsidRPr="000262B4">
        <w:rPr>
          <w:rFonts w:ascii="Times New Roman" w:hAnsi="Times New Roman"/>
          <w:color w:val="auto"/>
          <w:sz w:val="28"/>
          <w:szCs w:val="28"/>
        </w:rPr>
        <w:br/>
        <w:t>Леонтьев. – М.: Просвещение, 2008. – 380 с.</w:t>
      </w:r>
    </w:p>
    <w:p w:rsidR="00B04246" w:rsidRPr="000262B4" w:rsidRDefault="00B04246">
      <w:pPr>
        <w:rPr>
          <w:rFonts w:ascii="Times New Roman" w:hAnsi="Times New Roman"/>
          <w:color w:val="auto"/>
          <w:sz w:val="28"/>
          <w:szCs w:val="28"/>
        </w:rPr>
      </w:pPr>
    </w:p>
    <w:sectPr w:rsidR="00B04246" w:rsidRPr="00026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8E6"/>
    <w:rsid w:val="000262B4"/>
    <w:rsid w:val="002008E6"/>
    <w:rsid w:val="004A3FDA"/>
    <w:rsid w:val="00B04246"/>
    <w:rsid w:val="00B85679"/>
    <w:rsid w:val="00C34FDB"/>
    <w:rsid w:val="00C5343A"/>
    <w:rsid w:val="00C5583F"/>
    <w:rsid w:val="00FB0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AAF9"/>
  <w15:chartTrackingRefBased/>
  <w15:docId w15:val="{C77F9908-50AF-446B-88B5-E29F3C25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46"/>
    <w:pPr>
      <w:spacing w:line="264" w:lineRule="auto"/>
    </w:pPr>
    <w:rPr>
      <w:rFonts w:ascii="Calibri" w:eastAsia="Times New Roman" w:hAnsi="Calibri"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04246"/>
    <w:pPr>
      <w:spacing w:beforeAutospacing="1" w:afterAutospacing="1" w:line="240" w:lineRule="auto"/>
    </w:pPr>
    <w:rPr>
      <w:rFonts w:ascii="Times New Roman" w:hAnsi="Times New Roman"/>
      <w:sz w:val="24"/>
    </w:rPr>
  </w:style>
  <w:style w:type="paragraph" w:customStyle="1" w:styleId="fontstyle11">
    <w:name w:val="fontstyle11"/>
    <w:rsid w:val="00B04246"/>
    <w:pPr>
      <w:spacing w:after="0" w:line="240" w:lineRule="auto"/>
    </w:pPr>
    <w:rPr>
      <w:rFonts w:ascii="Times New Roman" w:eastAsia="Times New Roman" w:hAnsi="Times New Roman" w:cs="Times New Roman"/>
      <w:color w:val="000000"/>
      <w:sz w:val="28"/>
      <w:szCs w:val="20"/>
      <w:lang w:eastAsia="ru-RU"/>
    </w:rPr>
  </w:style>
  <w:style w:type="paragraph" w:customStyle="1" w:styleId="c0">
    <w:name w:val="c0"/>
    <w:basedOn w:val="a"/>
    <w:rsid w:val="00B04246"/>
    <w:pPr>
      <w:spacing w:after="0" w:line="240" w:lineRule="auto"/>
    </w:pPr>
    <w:rPr>
      <w:sz w:val="20"/>
    </w:rPr>
  </w:style>
  <w:style w:type="paragraph" w:customStyle="1" w:styleId="1">
    <w:name w:val="Обычный1"/>
    <w:rsid w:val="00B04246"/>
    <w:pPr>
      <w:spacing w:after="0" w:line="240" w:lineRule="auto"/>
    </w:pPr>
    <w:rPr>
      <w:rFonts w:ascii="Calibri" w:eastAsia="Times New Roman" w:hAnsi="Calibri" w:cs="Times New Roman"/>
      <w:color w:val="000000"/>
      <w:sz w:val="20"/>
      <w:szCs w:val="20"/>
      <w:lang w:eastAsia="ru-RU"/>
    </w:rPr>
  </w:style>
  <w:style w:type="paragraph" w:customStyle="1" w:styleId="fontstyle21">
    <w:name w:val="fontstyle21"/>
    <w:basedOn w:val="a"/>
    <w:rsid w:val="00B04246"/>
    <w:rPr>
      <w:rFonts w:ascii="OpenSymbol" w:hAnsi="OpenSymbol"/>
      <w:sz w:val="24"/>
    </w:rPr>
  </w:style>
  <w:style w:type="paragraph" w:customStyle="1" w:styleId="2">
    <w:name w:val="Гиперссылка2"/>
    <w:link w:val="a3"/>
    <w:rsid w:val="00B04246"/>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2"/>
    <w:rsid w:val="00B04246"/>
    <w:rPr>
      <w:rFonts w:ascii="Calibri" w:eastAsia="Times New Roman" w:hAnsi="Calibri" w:cs="Times New Roman"/>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1882</Words>
  <Characters>10728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2024-08-01T06:55:00Z</dcterms:created>
  <dcterms:modified xsi:type="dcterms:W3CDTF">2024-08-02T06:20:00Z</dcterms:modified>
</cp:coreProperties>
</file>