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AF" w:rsidRDefault="000243AF"/>
    <w:p w:rsidR="00AF6384" w:rsidRDefault="00AF6384"/>
    <w:p w:rsidR="00AF6384" w:rsidRDefault="00AF6384"/>
    <w:p w:rsidR="00AF6384" w:rsidRDefault="00AF6384" w:rsidP="00C47167">
      <w:pPr>
        <w:jc w:val="center"/>
      </w:pPr>
    </w:p>
    <w:p w:rsidR="00C47167" w:rsidRDefault="00C47167" w:rsidP="00C47167">
      <w:pPr>
        <w:jc w:val="center"/>
      </w:pPr>
    </w:p>
    <w:p w:rsidR="00C47167" w:rsidRDefault="00C47167" w:rsidP="00C47167">
      <w:pPr>
        <w:jc w:val="center"/>
      </w:pPr>
    </w:p>
    <w:p w:rsidR="00C47167" w:rsidRDefault="00C47167" w:rsidP="00C47167">
      <w:pPr>
        <w:jc w:val="center"/>
      </w:pPr>
      <w:r>
        <w:t>Реферат</w:t>
      </w:r>
    </w:p>
    <w:p w:rsidR="00C47167" w:rsidRDefault="00C47167" w:rsidP="00C47167">
      <w:pPr>
        <w:jc w:val="center"/>
      </w:pPr>
      <w:r>
        <w:t>на тему «Однородные уравнения»</w:t>
      </w:r>
    </w:p>
    <w:p w:rsidR="00C47167" w:rsidRDefault="00C47167" w:rsidP="00C47167">
      <w:pPr>
        <w:jc w:val="center"/>
      </w:pPr>
    </w:p>
    <w:p w:rsidR="00C47167" w:rsidRDefault="00C47167" w:rsidP="00C47167">
      <w:pPr>
        <w:jc w:val="center"/>
      </w:pPr>
    </w:p>
    <w:p w:rsidR="00C47167" w:rsidRDefault="00C47167" w:rsidP="00C47167">
      <w:pPr>
        <w:jc w:val="center"/>
      </w:pPr>
    </w:p>
    <w:p w:rsidR="00C47167" w:rsidRDefault="00C47167" w:rsidP="00CD10C9">
      <w:pPr>
        <w:tabs>
          <w:tab w:val="left" w:pos="3969"/>
        </w:tabs>
      </w:pPr>
    </w:p>
    <w:p w:rsidR="00CD10C9" w:rsidRDefault="00CD10C9" w:rsidP="00CD10C9">
      <w:pPr>
        <w:tabs>
          <w:tab w:val="left" w:pos="3969"/>
        </w:tabs>
      </w:pPr>
    </w:p>
    <w:p w:rsidR="00CD10C9" w:rsidRDefault="00CD10C9" w:rsidP="00CD10C9">
      <w:pPr>
        <w:tabs>
          <w:tab w:val="left" w:pos="3969"/>
        </w:tabs>
        <w:spacing w:after="0"/>
        <w:contextualSpacing/>
      </w:pPr>
      <w:r>
        <w:tab/>
        <w:t xml:space="preserve">Подготовил </w:t>
      </w:r>
      <w:proofErr w:type="gramStart"/>
      <w:r>
        <w:t>обучающийся</w:t>
      </w:r>
      <w:proofErr w:type="gramEnd"/>
      <w:r>
        <w:t xml:space="preserve"> 10-А класса</w:t>
      </w:r>
    </w:p>
    <w:p w:rsidR="00CD10C9" w:rsidRDefault="00CD10C9" w:rsidP="00CD10C9">
      <w:pPr>
        <w:tabs>
          <w:tab w:val="left" w:pos="3969"/>
        </w:tabs>
        <w:spacing w:after="0"/>
        <w:contextualSpacing/>
      </w:pPr>
      <w:r>
        <w:tab/>
        <w:t>ГБОУ ЛНР «</w:t>
      </w:r>
      <w:proofErr w:type="spellStart"/>
      <w:r>
        <w:t>Рубежанская</w:t>
      </w:r>
      <w:proofErr w:type="spellEnd"/>
      <w:r>
        <w:t xml:space="preserve"> СШ № 2»</w:t>
      </w:r>
    </w:p>
    <w:p w:rsidR="00CD10C9" w:rsidRDefault="00CD10C9" w:rsidP="00CD10C9">
      <w:pPr>
        <w:tabs>
          <w:tab w:val="left" w:pos="3969"/>
        </w:tabs>
        <w:spacing w:after="0"/>
        <w:contextualSpacing/>
      </w:pPr>
      <w:r>
        <w:tab/>
        <w:t>Лысенко Степан Андреевич</w:t>
      </w:r>
    </w:p>
    <w:p w:rsidR="00CD10C9" w:rsidRDefault="00CD10C9" w:rsidP="00CD10C9">
      <w:pPr>
        <w:tabs>
          <w:tab w:val="left" w:pos="3969"/>
        </w:tabs>
        <w:spacing w:after="0"/>
        <w:contextualSpacing/>
      </w:pPr>
    </w:p>
    <w:p w:rsidR="00CD10C9" w:rsidRDefault="00CD10C9" w:rsidP="00CD10C9">
      <w:pPr>
        <w:tabs>
          <w:tab w:val="left" w:pos="3969"/>
        </w:tabs>
        <w:spacing w:after="0"/>
        <w:contextualSpacing/>
      </w:pPr>
    </w:p>
    <w:p w:rsidR="00CD10C9" w:rsidRDefault="00CD10C9" w:rsidP="00CD10C9">
      <w:pPr>
        <w:tabs>
          <w:tab w:val="left" w:pos="3969"/>
        </w:tabs>
        <w:spacing w:after="0"/>
        <w:contextualSpacing/>
      </w:pPr>
      <w:r>
        <w:tab/>
      </w:r>
      <w:r w:rsidR="00C50336">
        <w:t xml:space="preserve">Куратор: </w:t>
      </w:r>
      <w:bookmarkStart w:id="0" w:name="_GoBack"/>
      <w:bookmarkEnd w:id="0"/>
      <w:r>
        <w:t>Бондарь Любовь Григорьевна</w:t>
      </w:r>
      <w:r w:rsidR="00C50336">
        <w:t xml:space="preserve"> </w:t>
      </w:r>
    </w:p>
    <w:p w:rsidR="00CD10C9" w:rsidRDefault="00CD10C9" w:rsidP="00CD10C9">
      <w:pPr>
        <w:tabs>
          <w:tab w:val="left" w:pos="3969"/>
        </w:tabs>
        <w:spacing w:after="0"/>
        <w:contextualSpacing/>
      </w:pPr>
    </w:p>
    <w:p w:rsidR="00CD10C9" w:rsidRDefault="00CD10C9" w:rsidP="00CD10C9">
      <w:pPr>
        <w:tabs>
          <w:tab w:val="left" w:pos="3969"/>
        </w:tabs>
        <w:spacing w:after="0"/>
        <w:contextualSpacing/>
      </w:pPr>
    </w:p>
    <w:p w:rsidR="00CD10C9" w:rsidRDefault="00CD10C9" w:rsidP="00CD10C9">
      <w:pPr>
        <w:tabs>
          <w:tab w:val="left" w:pos="3969"/>
        </w:tabs>
        <w:spacing w:after="0"/>
        <w:contextualSpacing/>
      </w:pPr>
    </w:p>
    <w:p w:rsidR="00CD10C9" w:rsidRDefault="00CD10C9" w:rsidP="00CD10C9">
      <w:pPr>
        <w:tabs>
          <w:tab w:val="left" w:pos="3969"/>
        </w:tabs>
        <w:spacing w:after="0"/>
        <w:contextualSpacing/>
      </w:pPr>
    </w:p>
    <w:p w:rsidR="00CD10C9" w:rsidRDefault="00CD10C9" w:rsidP="00CD10C9">
      <w:pPr>
        <w:tabs>
          <w:tab w:val="left" w:pos="3969"/>
        </w:tabs>
        <w:spacing w:after="0"/>
        <w:contextualSpacing/>
      </w:pPr>
    </w:p>
    <w:p w:rsidR="00CD10C9" w:rsidRDefault="00CD10C9" w:rsidP="00CD10C9">
      <w:pPr>
        <w:tabs>
          <w:tab w:val="left" w:pos="3969"/>
        </w:tabs>
        <w:spacing w:after="0"/>
        <w:contextualSpacing/>
      </w:pPr>
    </w:p>
    <w:p w:rsidR="00CD10C9" w:rsidRDefault="00CD10C9" w:rsidP="00CD10C9">
      <w:pPr>
        <w:tabs>
          <w:tab w:val="left" w:pos="3969"/>
        </w:tabs>
        <w:spacing w:after="0"/>
        <w:contextualSpacing/>
      </w:pPr>
    </w:p>
    <w:p w:rsidR="00CD10C9" w:rsidRDefault="00CD10C9" w:rsidP="00CD10C9">
      <w:pPr>
        <w:tabs>
          <w:tab w:val="left" w:pos="3969"/>
        </w:tabs>
        <w:spacing w:after="0"/>
        <w:contextualSpacing/>
      </w:pPr>
    </w:p>
    <w:p w:rsidR="00CD10C9" w:rsidRDefault="00CD10C9" w:rsidP="00CD10C9">
      <w:pPr>
        <w:tabs>
          <w:tab w:val="left" w:pos="3969"/>
        </w:tabs>
        <w:spacing w:after="0"/>
        <w:contextualSpacing/>
        <w:jc w:val="center"/>
      </w:pPr>
      <w:r>
        <w:t>г. Рубежное</w:t>
      </w:r>
    </w:p>
    <w:p w:rsidR="00CD10C9" w:rsidRDefault="00CD10C9" w:rsidP="00CD10C9">
      <w:pPr>
        <w:tabs>
          <w:tab w:val="left" w:pos="3969"/>
        </w:tabs>
        <w:spacing w:after="0"/>
        <w:contextualSpacing/>
        <w:jc w:val="center"/>
      </w:pPr>
      <w:r>
        <w:t>2024 г.</w:t>
      </w:r>
    </w:p>
    <w:p w:rsidR="00CD10C9" w:rsidRDefault="00CD10C9" w:rsidP="00CD10C9">
      <w:pPr>
        <w:tabs>
          <w:tab w:val="left" w:pos="3969"/>
        </w:tabs>
        <w:spacing w:after="0"/>
        <w:contextualSpacing/>
      </w:pPr>
    </w:p>
    <w:p w:rsidR="00CD10C9" w:rsidRDefault="00CD10C9" w:rsidP="00CD10C9">
      <w:pPr>
        <w:tabs>
          <w:tab w:val="left" w:pos="3969"/>
        </w:tabs>
        <w:spacing w:after="0"/>
        <w:contextualSpacing/>
      </w:pPr>
    </w:p>
    <w:p w:rsidR="00CD10C9" w:rsidRDefault="00CD10C9" w:rsidP="00CD10C9">
      <w:pPr>
        <w:tabs>
          <w:tab w:val="left" w:pos="3969"/>
        </w:tabs>
        <w:spacing w:after="0"/>
        <w:contextualSpacing/>
      </w:pPr>
    </w:p>
    <w:p w:rsidR="00AF6384" w:rsidRDefault="00AF6384"/>
    <w:sdt>
      <w:sdtPr>
        <w:rPr>
          <w:rFonts w:ascii="Times New Roman" w:eastAsiaTheme="minorHAnsi" w:hAnsi="Times New Roman" w:cs="Times New Roman"/>
          <w:b w:val="0"/>
          <w:bCs w:val="0"/>
          <w:color w:val="auto"/>
          <w:szCs w:val="24"/>
        </w:rPr>
        <w:id w:val="1481734266"/>
        <w:docPartObj>
          <w:docPartGallery w:val="Table of Contents"/>
          <w:docPartUnique/>
        </w:docPartObj>
      </w:sdtPr>
      <w:sdtEndPr/>
      <w:sdtContent>
        <w:p w:rsidR="00AF6384" w:rsidRDefault="00AF6384" w:rsidP="00AF6384">
          <w:pPr>
            <w:pStyle w:val="af5"/>
          </w:pPr>
          <w:r>
            <w:t>Оглавление</w:t>
          </w:r>
        </w:p>
        <w:p w:rsidR="00AF6384" w:rsidRDefault="00AF6384" w:rsidP="00AF638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630001" w:history="1">
            <w:r w:rsidRPr="00253D10">
              <w:rPr>
                <w:rStyle w:val="af9"/>
                <w:noProof/>
              </w:rPr>
              <w:t>Простейшие однородные уравнения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_Toc183630001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6384" w:rsidRDefault="00C50336" w:rsidP="00AF638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3630002" w:history="1">
            <w:r w:rsidR="00AF6384" w:rsidRPr="00253D10">
              <w:rPr>
                <w:rStyle w:val="af9"/>
                <w:noProof/>
              </w:rPr>
              <w:t>Однородные уравнения высших степеней</w:t>
            </w:r>
            <w:r w:rsidR="00AF6384">
              <w:rPr>
                <w:noProof/>
                <w:webHidden/>
              </w:rPr>
              <w:tab/>
            </w:r>
            <w:r w:rsidR="00AF6384">
              <w:rPr>
                <w:noProof/>
                <w:webHidden/>
              </w:rPr>
              <w:fldChar w:fldCharType="begin"/>
            </w:r>
            <w:r w:rsidR="00AF6384">
              <w:rPr>
                <w:noProof/>
                <w:webHidden/>
              </w:rPr>
              <w:instrText xml:space="preserve"> PAGEREF _Toc183630002 \h </w:instrText>
            </w:r>
            <w:r w:rsidR="00AF6384">
              <w:rPr>
                <w:noProof/>
                <w:webHidden/>
              </w:rPr>
            </w:r>
            <w:r w:rsidR="00AF6384">
              <w:rPr>
                <w:noProof/>
                <w:webHidden/>
              </w:rPr>
              <w:fldChar w:fldCharType="separate"/>
            </w:r>
            <w:r w:rsidR="00AF6384">
              <w:rPr>
                <w:noProof/>
                <w:webHidden/>
              </w:rPr>
              <w:t>2</w:t>
            </w:r>
            <w:r w:rsidR="00AF6384">
              <w:rPr>
                <w:noProof/>
                <w:webHidden/>
              </w:rPr>
              <w:fldChar w:fldCharType="end"/>
            </w:r>
          </w:hyperlink>
        </w:p>
        <w:p w:rsidR="00AF6384" w:rsidRDefault="00C50336" w:rsidP="00AF638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3630003" w:history="1">
            <w:r w:rsidR="00AF6384" w:rsidRPr="00253D10">
              <w:rPr>
                <w:rStyle w:val="af9"/>
                <w:noProof/>
              </w:rPr>
              <w:t>Однородные показательные, логарифмические и иррациональные уравнения</w:t>
            </w:r>
            <w:r w:rsidR="00AF6384">
              <w:rPr>
                <w:noProof/>
                <w:webHidden/>
              </w:rPr>
              <w:tab/>
            </w:r>
            <w:r w:rsidR="00AF6384">
              <w:rPr>
                <w:noProof/>
                <w:webHidden/>
              </w:rPr>
              <w:fldChar w:fldCharType="begin"/>
            </w:r>
            <w:r w:rsidR="00AF6384">
              <w:rPr>
                <w:noProof/>
                <w:webHidden/>
              </w:rPr>
              <w:instrText xml:space="preserve"> PAGEREF _Toc183630003 \h </w:instrText>
            </w:r>
            <w:r w:rsidR="00AF6384">
              <w:rPr>
                <w:noProof/>
                <w:webHidden/>
              </w:rPr>
            </w:r>
            <w:r w:rsidR="00AF6384">
              <w:rPr>
                <w:noProof/>
                <w:webHidden/>
              </w:rPr>
              <w:fldChar w:fldCharType="separate"/>
            </w:r>
            <w:r w:rsidR="00AF6384">
              <w:rPr>
                <w:noProof/>
                <w:webHidden/>
              </w:rPr>
              <w:t>3</w:t>
            </w:r>
            <w:r w:rsidR="00AF6384">
              <w:rPr>
                <w:noProof/>
                <w:webHidden/>
              </w:rPr>
              <w:fldChar w:fldCharType="end"/>
            </w:r>
          </w:hyperlink>
        </w:p>
        <w:p w:rsidR="00AF6384" w:rsidRDefault="00C50336" w:rsidP="00AF6384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83630004" w:history="1">
            <w:r w:rsidR="00AF6384" w:rsidRPr="00253D10">
              <w:rPr>
                <w:rStyle w:val="af9"/>
                <w:noProof/>
              </w:rPr>
              <w:t>Литература</w:t>
            </w:r>
            <w:r w:rsidR="00AF6384">
              <w:rPr>
                <w:noProof/>
                <w:webHidden/>
              </w:rPr>
              <w:tab/>
            </w:r>
            <w:r w:rsidR="00AF6384">
              <w:rPr>
                <w:noProof/>
                <w:webHidden/>
              </w:rPr>
              <w:fldChar w:fldCharType="begin"/>
            </w:r>
            <w:r w:rsidR="00AF6384">
              <w:rPr>
                <w:noProof/>
                <w:webHidden/>
              </w:rPr>
              <w:instrText xml:space="preserve"> PAGEREF _Toc183630004 \h </w:instrText>
            </w:r>
            <w:r w:rsidR="00AF6384">
              <w:rPr>
                <w:noProof/>
                <w:webHidden/>
              </w:rPr>
            </w:r>
            <w:r w:rsidR="00AF6384">
              <w:rPr>
                <w:noProof/>
                <w:webHidden/>
              </w:rPr>
              <w:fldChar w:fldCharType="separate"/>
            </w:r>
            <w:r w:rsidR="00AF6384">
              <w:rPr>
                <w:noProof/>
                <w:webHidden/>
              </w:rPr>
              <w:t>5</w:t>
            </w:r>
            <w:r w:rsidR="00AF6384">
              <w:rPr>
                <w:noProof/>
                <w:webHidden/>
              </w:rPr>
              <w:fldChar w:fldCharType="end"/>
            </w:r>
          </w:hyperlink>
        </w:p>
        <w:p w:rsidR="00AF6384" w:rsidRDefault="00AF6384" w:rsidP="00AF6384">
          <w:r>
            <w:rPr>
              <w:b/>
              <w:bCs/>
            </w:rPr>
            <w:fldChar w:fldCharType="end"/>
          </w:r>
        </w:p>
      </w:sdtContent>
    </w:sdt>
    <w:p w:rsidR="00AF6384" w:rsidRDefault="00AF638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8"/>
        </w:rPr>
      </w:pPr>
      <w:r>
        <w:br w:type="page"/>
      </w:r>
    </w:p>
    <w:p w:rsidR="00F02079" w:rsidRDefault="00C6764B" w:rsidP="00180B37">
      <w:pPr>
        <w:pStyle w:val="1"/>
      </w:pPr>
      <w:bookmarkStart w:id="1" w:name="_Toc183630001"/>
      <w:r>
        <w:lastRenderedPageBreak/>
        <w:t>Простейшие однородные уравнения</w:t>
      </w:r>
      <w:bookmarkEnd w:id="1"/>
    </w:p>
    <w:p w:rsidR="00C6764B" w:rsidRPr="00C6764B" w:rsidRDefault="00C6764B" w:rsidP="00C6764B"/>
    <w:p w:rsidR="00C64306" w:rsidRDefault="00C64306" w:rsidP="00F02079">
      <w:pPr>
        <w:rPr>
          <w:rFonts w:eastAsiaTheme="minorEastAsia"/>
        </w:rPr>
      </w:pPr>
      <w:r>
        <w:t xml:space="preserve">Уравнения вида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eastAsiaTheme="majorEastAsia" w:hAnsi="Cambria Math" w:cstheme="majorBidi"/>
                <w:bCs/>
                <w:color w:val="4F81BD" w:themeColor="accen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b</m:t>
        </m:r>
        <m:sSup>
          <m:sSupPr>
            <m:ctrlPr>
              <w:rPr>
                <w:rFonts w:ascii="Cambria Math" w:eastAsiaTheme="majorEastAsia" w:hAnsi="Cambria Math" w:cstheme="majorBidi"/>
                <w:bCs/>
                <w:color w:val="4F81BD" w:themeColor="accent1"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cf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=0</m:t>
        </m:r>
      </m:oMath>
      <w:r w:rsidR="00F02079" w:rsidRPr="00F02079">
        <w:rPr>
          <w:rFonts w:eastAsiaTheme="minorEastAsia"/>
          <w:bCs/>
        </w:rPr>
        <w:t xml:space="preserve"> </w:t>
      </w:r>
      <w:r w:rsidR="00F02079">
        <w:rPr>
          <w:rFonts w:eastAsiaTheme="minorEastAsia"/>
          <w:bCs/>
        </w:rPr>
        <w:t xml:space="preserve">называются однородными уравнениями, где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 и h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F02079">
        <w:rPr>
          <w:rFonts w:eastAsiaTheme="minorEastAsia"/>
        </w:rPr>
        <w:t xml:space="preserve"> </w:t>
      </w:r>
      <w:r w:rsidR="00F90FEF">
        <w:rPr>
          <w:rFonts w:eastAsiaTheme="minorEastAsia"/>
        </w:rPr>
        <w:t>–</w:t>
      </w:r>
      <w:r w:rsidR="00F02079">
        <w:rPr>
          <w:rFonts w:eastAsiaTheme="minorEastAsia"/>
        </w:rPr>
        <w:t xml:space="preserve"> </w:t>
      </w:r>
      <w:r w:rsidR="00F90FEF">
        <w:rPr>
          <w:rFonts w:eastAsiaTheme="minorEastAsia"/>
        </w:rPr>
        <w:t>произвольные функции.</w:t>
      </w:r>
    </w:p>
    <w:p w:rsidR="00F90FEF" w:rsidRDefault="00F90FEF" w:rsidP="00F02079">
      <w:pPr>
        <w:rPr>
          <w:rFonts w:eastAsiaTheme="minorEastAsia"/>
        </w:rPr>
      </w:pPr>
      <w:r>
        <w:rPr>
          <w:rFonts w:eastAsiaTheme="minorEastAsia"/>
        </w:rPr>
        <w:t>Первой встречей с уравнениями такого вида можно считать, например, такое уравнение:</w:t>
      </w:r>
    </w:p>
    <w:p w:rsidR="00F90FEF" w:rsidRPr="00DE5556" w:rsidRDefault="00C50336" w:rsidP="00F02079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+5ax+4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  <w:r w:rsidR="00F66ED5" w:rsidRPr="00DE5556">
        <w:rPr>
          <w:rFonts w:eastAsiaTheme="minorEastAsia"/>
        </w:rPr>
        <w:t xml:space="preserve"> </w:t>
      </w:r>
    </w:p>
    <w:p w:rsidR="00F66ED5" w:rsidRPr="00AF6384" w:rsidRDefault="00F66ED5" w:rsidP="00F02079">
      <w:pPr>
        <w:rPr>
          <w:rFonts w:eastAsiaTheme="minorEastAsia"/>
          <w:b/>
        </w:rPr>
      </w:pPr>
      <w:r w:rsidRPr="00AF6384">
        <w:rPr>
          <w:rFonts w:eastAsiaTheme="minorEastAsia"/>
          <w:b/>
        </w:rPr>
        <w:t xml:space="preserve">1 </w:t>
      </w:r>
      <w:r w:rsidR="00BE044F" w:rsidRPr="00AF6384">
        <w:rPr>
          <w:rFonts w:eastAsiaTheme="minorEastAsia"/>
          <w:b/>
        </w:rPr>
        <w:t>способ решения</w:t>
      </w:r>
    </w:p>
    <w:p w:rsidR="00F66ED5" w:rsidRPr="00DE5556" w:rsidRDefault="00F66ED5" w:rsidP="00F02079">
      <w:pPr>
        <w:rPr>
          <w:rFonts w:eastAsiaTheme="minorEastAsia"/>
        </w:rPr>
      </w:pPr>
      <m:oMath>
        <m:r>
          <w:rPr>
            <w:rFonts w:ascii="Cambria Math" w:hAnsi="Cambria Math"/>
          </w:rPr>
          <m:t>D=25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DE5556">
        <w:rPr>
          <w:rFonts w:eastAsiaTheme="minorEastAsia"/>
        </w:rPr>
        <w:t xml:space="preserve">; </w:t>
      </w:r>
      <m:oMath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-5</m:t>
            </m:r>
            <m:r>
              <w:rPr>
                <w:rFonts w:ascii="Cambria Math" w:eastAsiaTheme="minorEastAsia" w:hAnsi="Cambria Math"/>
                <w:lang w:val="en-US"/>
              </w:rPr>
              <m:t>a</m:t>
            </m:r>
            <m:r>
              <w:rPr>
                <w:rFonts w:ascii="Cambria Math" w:eastAsiaTheme="minorEastAsia" w:hAnsi="Cambria Math"/>
              </w:rPr>
              <m:t>±3</m:t>
            </m:r>
            <m:r>
              <w:rPr>
                <w:rFonts w:ascii="Cambria Math" w:eastAsiaTheme="minorEastAsia" w:hAnsi="Cambria Math"/>
                <w:lang w:val="en-US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=-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=-4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/>
                  </w:rPr>
                  <m:t>.</m:t>
                </m:r>
              </m:e>
            </m:eqArr>
          </m:e>
        </m:d>
      </m:oMath>
    </w:p>
    <w:p w:rsidR="00BE044F" w:rsidRPr="00AF6384" w:rsidRDefault="00BE044F" w:rsidP="00F02079">
      <w:pPr>
        <w:rPr>
          <w:rFonts w:eastAsiaTheme="minorEastAsia"/>
          <w:b/>
        </w:rPr>
      </w:pPr>
      <w:r w:rsidRPr="00AF6384">
        <w:rPr>
          <w:rFonts w:eastAsiaTheme="minorEastAsia"/>
          <w:b/>
        </w:rPr>
        <w:t xml:space="preserve">2 способ решения </w:t>
      </w:r>
    </w:p>
    <w:p w:rsidR="00BE044F" w:rsidRPr="00DE5556" w:rsidRDefault="00C50336" w:rsidP="00BE044F">
      <w:pPr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+5ax+4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: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;</m:t>
            </m:r>
          </m:e>
        </m:d>
      </m:oMath>
      <w:r w:rsidR="00BE044F" w:rsidRPr="00DE5556">
        <w:rPr>
          <w:rFonts w:eastAsiaTheme="minorEastAsia"/>
        </w:rPr>
        <w:t xml:space="preserve"> </w:t>
      </w:r>
    </w:p>
    <w:p w:rsidR="00CE65CB" w:rsidRPr="00DE5556" w:rsidRDefault="00C50336" w:rsidP="00BE044F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a</m:t>
            </m:r>
          </m:den>
        </m:f>
        <m:r>
          <w:rPr>
            <w:rFonts w:ascii="Cambria Math" w:eastAsiaTheme="minorEastAsia" w:hAnsi="Cambria Math"/>
          </w:rPr>
          <m:t xml:space="preserve">+4=0;  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a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 xml:space="preserve">;   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</m:t>
        </m:r>
        <m:r>
          <w:rPr>
            <w:rFonts w:ascii="Cambria Math" w:eastAsiaTheme="minorEastAsia" w:hAnsi="Cambria Math"/>
            <w:lang w:val="en-US"/>
          </w:rPr>
          <m:t>t</m:t>
        </m:r>
        <m:r>
          <w:rPr>
            <w:rFonts w:ascii="Cambria Math" w:eastAsiaTheme="minorEastAsia" w:hAnsi="Cambria Math"/>
          </w:rPr>
          <m:t>+4=0;</m:t>
        </m:r>
      </m:oMath>
      <w:r w:rsidR="003D7BCE" w:rsidRPr="00DE5556">
        <w:rPr>
          <w:rFonts w:eastAsiaTheme="minorEastAsia"/>
        </w:rPr>
        <w:t xml:space="preserve"> </w:t>
      </w:r>
    </w:p>
    <w:p w:rsidR="003D7BCE" w:rsidRPr="00DE5556" w:rsidRDefault="00C50336" w:rsidP="00BE044F">
      <w:pPr>
        <w:rPr>
          <w:rFonts w:eastAsiaTheme="minorEastAsia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</w:rPr>
                  <m:t>=-1,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</w:rPr>
                  <m:t xml:space="preserve">=-4. </m:t>
                </m:r>
              </m:e>
            </m:eqArr>
          </m:e>
        </m:d>
        <m:r>
          <w:rPr>
            <w:rFonts w:ascii="Cambria Math" w:eastAsiaTheme="minorEastAsia" w:hAnsi="Cambria Math"/>
          </w:rPr>
          <m:t xml:space="preserve">      </m:t>
        </m:r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=-1,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=-4;</m:t>
                </m:r>
              </m:e>
            </m:eqArr>
            <m:r>
              <w:rPr>
                <w:rFonts w:ascii="Cambria Math" w:eastAsiaTheme="minorEastAsia" w:hAnsi="Cambria Math"/>
              </w:rPr>
              <m:t xml:space="preserve">     </m:t>
            </m:r>
            <m:d>
              <m:dPr>
                <m:begChr m:val="["/>
                <m:endChr m:val="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=-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 w:eastAsiaTheme="minorEastAsia" w:hAnsi="Cambria Math"/>
                      </w:rPr>
                      <m:t>,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=-4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  <m:r>
                      <w:rPr>
                        <w:rFonts w:ascii="Cambria Math" w:eastAsiaTheme="minorEastAsia" w:hAnsi="Cambria Math"/>
                      </w:rPr>
                      <m:t>.</m:t>
                    </m:r>
                  </m:e>
                </m:eqArr>
              </m:e>
            </m:d>
          </m:e>
        </m:d>
      </m:oMath>
      <w:r w:rsidR="00C6764B" w:rsidRPr="00DE5556">
        <w:rPr>
          <w:rFonts w:eastAsiaTheme="minorEastAsia"/>
        </w:rPr>
        <w:t xml:space="preserve"> </w:t>
      </w:r>
    </w:p>
    <w:p w:rsidR="00DE5556" w:rsidRPr="00BD72DC" w:rsidRDefault="00DE5556" w:rsidP="00BE044F">
      <w:pPr>
        <w:rPr>
          <w:rFonts w:eastAsiaTheme="minorEastAsia"/>
        </w:rPr>
      </w:pPr>
    </w:p>
    <w:p w:rsidR="00DE5556" w:rsidRDefault="00DE5556" w:rsidP="00BE044F">
      <w:pPr>
        <w:rPr>
          <w:rFonts w:eastAsiaTheme="minorEastAsia"/>
        </w:rPr>
      </w:pPr>
      <w:r>
        <w:rPr>
          <w:rFonts w:eastAsiaTheme="minorEastAsia"/>
        </w:rPr>
        <w:t>Примеры уравнений такого вида:</w:t>
      </w:r>
    </w:p>
    <w:p w:rsidR="00DE5556" w:rsidRPr="00BD72DC" w:rsidRDefault="00C50336" w:rsidP="00BE044F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-3ax+2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=0;</m:t>
        </m:r>
      </m:oMath>
      <w:r w:rsidR="00DE5556" w:rsidRPr="00BD72DC">
        <w:rPr>
          <w:rFonts w:eastAsiaTheme="minorEastAsia"/>
        </w:rPr>
        <w:t xml:space="preserve"> </w:t>
      </w:r>
    </w:p>
    <w:p w:rsidR="00DE5556" w:rsidRPr="00BD72DC" w:rsidRDefault="00C50336" w:rsidP="00BE044F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  <w:lang w:val="en-US"/>
          </w:rPr>
          <m:t>bx</m:t>
        </m:r>
        <m:r>
          <w:rPr>
            <w:rFonts w:ascii="Cambria Math" w:eastAsiaTheme="minorEastAsia" w:hAnsi="Cambria Math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=0;</m:t>
        </m:r>
      </m:oMath>
      <w:r w:rsidR="00027764" w:rsidRPr="00BD72DC">
        <w:rPr>
          <w:rFonts w:eastAsiaTheme="minorEastAsia"/>
        </w:rPr>
        <w:t xml:space="preserve"> </w:t>
      </w:r>
    </w:p>
    <w:p w:rsidR="00027764" w:rsidRPr="00BD72DC" w:rsidRDefault="00C50336" w:rsidP="00BE044F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</m:t>
        </m:r>
        <m:r>
          <w:rPr>
            <w:rFonts w:ascii="Cambria Math" w:eastAsiaTheme="minorEastAsia" w:hAnsi="Cambria Math"/>
            <w:lang w:val="en-US"/>
          </w:rPr>
          <m:t>bx</m:t>
        </m:r>
        <m:r>
          <w:rPr>
            <w:rFonts w:ascii="Cambria Math" w:eastAsiaTheme="minorEastAsia" w:hAnsi="Cambria Math"/>
          </w:rPr>
          <m:t>-6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=0.</m:t>
        </m:r>
      </m:oMath>
      <w:r w:rsidR="00027764" w:rsidRPr="00BD72DC">
        <w:rPr>
          <w:rFonts w:eastAsiaTheme="minorEastAsia"/>
        </w:rPr>
        <w:t xml:space="preserve"> </w:t>
      </w:r>
    </w:p>
    <w:p w:rsidR="00027764" w:rsidRPr="00BD72DC" w:rsidRDefault="00027764" w:rsidP="00BE044F">
      <w:pPr>
        <w:rPr>
          <w:rFonts w:eastAsiaTheme="minorEastAsia"/>
        </w:rPr>
      </w:pPr>
    </w:p>
    <w:p w:rsidR="00C6764B" w:rsidRPr="00DE5556" w:rsidRDefault="00152B40" w:rsidP="00180B37">
      <w:pPr>
        <w:pStyle w:val="1"/>
        <w:rPr>
          <w:rFonts w:eastAsiaTheme="minorEastAsia"/>
        </w:rPr>
      </w:pPr>
      <w:bookmarkStart w:id="2" w:name="_Toc183630002"/>
      <w:r>
        <w:rPr>
          <w:rFonts w:eastAsiaTheme="minorEastAsia"/>
        </w:rPr>
        <w:t>Однородные уравнения высших степеней</w:t>
      </w:r>
      <w:bookmarkEnd w:id="2"/>
    </w:p>
    <w:p w:rsidR="00A728E0" w:rsidRPr="00DE5556" w:rsidRDefault="00A728E0" w:rsidP="00A728E0"/>
    <w:p w:rsidR="00A728E0" w:rsidRPr="00DE5556" w:rsidRDefault="00A728E0" w:rsidP="00A728E0"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</m:oMath>
      <w:r w:rsidRPr="00DE5556">
        <w:rPr>
          <w:rFonts w:eastAsiaTheme="minorEastAsia"/>
        </w:rPr>
        <w:t xml:space="preserve"> </w:t>
      </w:r>
    </w:p>
    <w:p w:rsidR="00152B40" w:rsidRPr="00BD72DC" w:rsidRDefault="005458A2" w:rsidP="00152B40">
      <w:pPr>
        <w:rPr>
          <w:rFonts w:eastAsiaTheme="minorEastAsia"/>
        </w:rPr>
      </w:pP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-1</m:t>
            </m:r>
          </m:e>
        </m:d>
        <m:d>
          <m:dPr>
            <m:begChr m:val="|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: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,  x≠1</m:t>
            </m:r>
          </m:e>
        </m:d>
      </m:oMath>
      <w:r w:rsidR="000A67D6" w:rsidRPr="00BD72DC">
        <w:rPr>
          <w:rFonts w:eastAsiaTheme="minorEastAsia"/>
        </w:rPr>
        <w:t xml:space="preserve"> </w:t>
      </w:r>
    </w:p>
    <w:p w:rsidR="00A561E9" w:rsidRPr="00061890" w:rsidRDefault="00A561E9" w:rsidP="00152B40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w:lastRenderedPageBreak/>
            <m:t>2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+x+1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-7-13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lang w:val="en-US"/>
            </w:rPr>
            <m:t>=0;  2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+x+1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x-1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-13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+x+1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x-1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-7=0;</m:t>
          </m:r>
        </m:oMath>
      </m:oMathPara>
    </w:p>
    <w:p w:rsidR="00061890" w:rsidRPr="009C4661" w:rsidRDefault="00C50336" w:rsidP="00152B40">
      <w:pPr>
        <w:rPr>
          <w:rFonts w:eastAsiaTheme="minorEastAsia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+x+1</m:t>
              </m:r>
            </m:num>
            <m:den>
              <m:r>
                <w:rPr>
                  <w:rFonts w:ascii="Cambria Math" w:hAnsi="Cambria Math"/>
                  <w:lang w:val="en-US"/>
                </w:rPr>
                <m:t>x-1</m:t>
              </m:r>
            </m:den>
          </m:f>
          <m:r>
            <w:rPr>
              <w:rFonts w:ascii="Cambria Math" w:hAnsi="Cambria Math"/>
              <w:lang w:val="en-US"/>
            </w:rPr>
            <m:t>=t;    2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-13t-7=0;    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t=-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t=7;</m:t>
                  </m:r>
                </m:e>
              </m:eqArr>
            </m:e>
          </m:d>
        </m:oMath>
      </m:oMathPara>
    </w:p>
    <w:p w:rsidR="009C4661" w:rsidRDefault="009C4661" w:rsidP="00152B40">
      <w:pPr>
        <w:rPr>
          <w:rFonts w:eastAsiaTheme="minorEastAsia"/>
          <w:lang w:val="en-US"/>
        </w:rPr>
      </w:pPr>
    </w:p>
    <w:p w:rsidR="009C4661" w:rsidRPr="007E1C88" w:rsidRDefault="00C50336" w:rsidP="009C4661">
      <w:pPr>
        <w:pStyle w:val="ad"/>
        <w:numPr>
          <w:ilvl w:val="0"/>
          <w:numId w:val="1"/>
        </w:numPr>
        <w:rPr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+x+1</m:t>
            </m:r>
          </m:num>
          <m:den>
            <m:r>
              <w:rPr>
                <w:rFonts w:ascii="Cambria Math" w:hAnsi="Cambria Math"/>
                <w:lang w:val="en-US"/>
              </w:rPr>
              <m:t>x-1</m:t>
            </m:r>
          </m:den>
        </m:f>
        <m:r>
          <w:rPr>
            <w:rFonts w:ascii="Cambria Math" w:hAnsi="Cambria Math"/>
            <w:lang w:val="en-US"/>
          </w:rPr>
          <m:t>=-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;  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+2x+2=-x+1;</m:t>
        </m:r>
      </m:oMath>
    </w:p>
    <w:p w:rsidR="007E1C88" w:rsidRPr="00E079CA" w:rsidRDefault="007E1C88" w:rsidP="007E1C88">
      <w:pPr>
        <w:pStyle w:val="ad"/>
        <w:ind w:left="1069" w:firstLine="0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2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+3x+1=0;  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x=-1,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.</m:t>
                  </m:r>
                </m:e>
              </m:eqArr>
            </m:e>
          </m:d>
        </m:oMath>
      </m:oMathPara>
    </w:p>
    <w:p w:rsidR="00C6764B" w:rsidRPr="00523C09" w:rsidRDefault="00C50336" w:rsidP="00E079CA">
      <w:pPr>
        <w:pStyle w:val="ad"/>
        <w:numPr>
          <w:ilvl w:val="0"/>
          <w:numId w:val="1"/>
        </w:numPr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+x+1</m:t>
            </m:r>
          </m:num>
          <m:den>
            <m:r>
              <w:rPr>
                <w:rFonts w:ascii="Cambria Math" w:hAnsi="Cambria Math"/>
                <w:lang w:val="en-US"/>
              </w:rPr>
              <m:t>x-1</m:t>
            </m:r>
          </m:den>
        </m:f>
        <m:r>
          <w:rPr>
            <w:rFonts w:ascii="Cambria Math" w:hAnsi="Cambria Math"/>
            <w:lang w:val="en-US"/>
          </w:rPr>
          <m:t xml:space="preserve">=7;  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 xml:space="preserve">+x+1=7x-7; 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-6x+8=0;</m:t>
        </m:r>
      </m:oMath>
    </w:p>
    <w:p w:rsidR="00523C09" w:rsidRPr="00523C09" w:rsidRDefault="00C50336" w:rsidP="00523C09">
      <w:pPr>
        <w:pStyle w:val="ad"/>
        <w:ind w:left="1069" w:firstLine="0"/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n-US"/>
                    </w:rPr>
                    <m:t>x=2,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x=4.</m:t>
                  </m:r>
                </m:e>
              </m:eqArr>
            </m:e>
          </m:d>
        </m:oMath>
      </m:oMathPara>
    </w:p>
    <w:p w:rsidR="00523C09" w:rsidRDefault="00523C09" w:rsidP="00523C09">
      <w:pPr>
        <w:pStyle w:val="ad"/>
        <w:ind w:left="1069" w:firstLine="0"/>
        <w:rPr>
          <w:rFonts w:eastAsiaTheme="minorEastAsia"/>
        </w:rPr>
      </w:pPr>
    </w:p>
    <w:p w:rsidR="00523C09" w:rsidRPr="00BD72DC" w:rsidRDefault="00523C09" w:rsidP="00523C09">
      <w:pPr>
        <w:pStyle w:val="ad"/>
        <w:ind w:left="1069" w:firstLine="0"/>
        <w:rPr>
          <w:rFonts w:eastAsiaTheme="minorEastAsia"/>
        </w:rPr>
      </w:pPr>
      <w:r>
        <w:rPr>
          <w:rFonts w:eastAsiaTheme="minorEastAsia"/>
        </w:rPr>
        <w:t xml:space="preserve">Ответ: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-1; 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;  2;  4</m:t>
            </m:r>
          </m:e>
        </m:d>
      </m:oMath>
    </w:p>
    <w:p w:rsidR="00E17A39" w:rsidRPr="00BD72DC" w:rsidRDefault="00E17A39" w:rsidP="00523C09">
      <w:pPr>
        <w:pStyle w:val="ad"/>
        <w:ind w:left="1069" w:firstLine="0"/>
        <w:rPr>
          <w:rFonts w:eastAsiaTheme="minorEastAsia"/>
        </w:rPr>
      </w:pPr>
    </w:p>
    <w:p w:rsidR="00E17A39" w:rsidRDefault="00E17A39" w:rsidP="00523C09">
      <w:pPr>
        <w:pStyle w:val="ad"/>
        <w:ind w:left="1069" w:firstLine="0"/>
        <w:rPr>
          <w:rFonts w:eastAsiaTheme="minorEastAsia"/>
        </w:rPr>
      </w:pPr>
      <w:r>
        <w:rPr>
          <w:rFonts w:eastAsiaTheme="minorEastAsia"/>
        </w:rPr>
        <w:t>Примеры подобных уравнений:</w:t>
      </w:r>
    </w:p>
    <w:p w:rsidR="00E17A39" w:rsidRPr="00BD72DC" w:rsidRDefault="00C50336" w:rsidP="00523C09">
      <w:pPr>
        <w:pStyle w:val="ad"/>
        <w:ind w:left="1069" w:firstLine="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+x+4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+8x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+x+4</m:t>
            </m:r>
          </m:e>
        </m:d>
        <m:r>
          <w:rPr>
            <w:rFonts w:ascii="Cambria Math" w:eastAsiaTheme="minorEastAsia" w:hAnsi="Cambria Math"/>
          </w:rPr>
          <m:t>+15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=0;</m:t>
        </m:r>
      </m:oMath>
      <w:r w:rsidR="007C25F4" w:rsidRPr="00BD72DC">
        <w:rPr>
          <w:rFonts w:eastAsiaTheme="minorEastAsia"/>
        </w:rPr>
        <w:t xml:space="preserve"> </w:t>
      </w:r>
    </w:p>
    <w:p w:rsidR="007C25F4" w:rsidRPr="00A77925" w:rsidRDefault="007C25F4" w:rsidP="00523C09">
      <w:pPr>
        <w:pStyle w:val="ad"/>
        <w:ind w:left="1069" w:firstLine="0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3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-2x+4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=5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+8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;</m:t>
          </m:r>
        </m:oMath>
      </m:oMathPara>
    </w:p>
    <w:p w:rsidR="00A77925" w:rsidRPr="00AF32B4" w:rsidRDefault="00C50336" w:rsidP="00523C09">
      <w:pPr>
        <w:pStyle w:val="ad"/>
        <w:ind w:left="1069" w:firstLine="0"/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-13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x+5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+36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=0;</m:t>
          </m:r>
        </m:oMath>
      </m:oMathPara>
    </w:p>
    <w:p w:rsidR="00AF32B4" w:rsidRPr="006739A5" w:rsidRDefault="00AE4796" w:rsidP="00523C09">
      <w:pPr>
        <w:pStyle w:val="ad"/>
        <w:ind w:left="1069" w:firstLine="0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-5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-3x+2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=0.</m:t>
          </m:r>
        </m:oMath>
      </m:oMathPara>
    </w:p>
    <w:p w:rsidR="006739A5" w:rsidRPr="007C25F4" w:rsidRDefault="006739A5" w:rsidP="006739A5">
      <w:pPr>
        <w:pStyle w:val="2"/>
        <w:rPr>
          <w:rFonts w:eastAsiaTheme="minorEastAsia"/>
          <w:lang w:val="en-US"/>
        </w:rPr>
      </w:pPr>
    </w:p>
    <w:p w:rsidR="00BE044F" w:rsidRDefault="006739A5" w:rsidP="00180B37">
      <w:pPr>
        <w:pStyle w:val="1"/>
        <w:jc w:val="center"/>
      </w:pPr>
      <w:bookmarkStart w:id="3" w:name="_Toc183630003"/>
      <w:r>
        <w:t>Однородные показательные, логарифмические и иррациональные уравнения</w:t>
      </w:r>
      <w:bookmarkEnd w:id="3"/>
    </w:p>
    <w:p w:rsidR="00E73A09" w:rsidRDefault="00E73A09" w:rsidP="00E73A09"/>
    <w:p w:rsidR="00E73A09" w:rsidRPr="009F07DF" w:rsidRDefault="00C50336" w:rsidP="00E73A09">
      <w:pPr>
        <w:pStyle w:val="ad"/>
        <w:numPr>
          <w:ilvl w:val="0"/>
          <w:numId w:val="2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=0;</m:t>
        </m:r>
      </m:oMath>
    </w:p>
    <w:p w:rsidR="009F07DF" w:rsidRPr="00DE6C94" w:rsidRDefault="009F07DF" w:rsidP="00E73A09">
      <w:pPr>
        <w:pStyle w:val="ad"/>
        <w:numPr>
          <w:ilvl w:val="0"/>
          <w:numId w:val="2"/>
        </w:numPr>
      </w:pPr>
      <m:oMath>
        <m:r>
          <w:rPr>
            <w:rFonts w:ascii="Cambria Math" w:hAnsi="Cambria Math"/>
            <w:lang w:val="en-US"/>
          </w:rPr>
          <m:t>4∙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9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-7∙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12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+3∙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16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=0;</m:t>
        </m:r>
      </m:oMath>
    </w:p>
    <w:p w:rsidR="00DE6C94" w:rsidRPr="00DE6C94" w:rsidRDefault="00DE6C94" w:rsidP="00E73A09">
      <w:pPr>
        <w:pStyle w:val="ad"/>
        <w:numPr>
          <w:ilvl w:val="0"/>
          <w:numId w:val="2"/>
        </w:numPr>
      </w:pPr>
      <m:oMath>
        <m:r>
          <w:rPr>
            <w:rFonts w:ascii="Cambria Math" w:hAnsi="Cambria Math"/>
            <w:lang w:val="en-US"/>
          </w:rPr>
          <m:t>5∙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-7∙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+2∙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25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=0;</m:t>
        </m:r>
      </m:oMath>
    </w:p>
    <w:p w:rsidR="00DE6C94" w:rsidRPr="00906816" w:rsidRDefault="00C50336" w:rsidP="00E73A09">
      <w:pPr>
        <w:pStyle w:val="ad"/>
        <w:numPr>
          <w:ilvl w:val="0"/>
          <w:numId w:val="2"/>
        </w:num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lg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x+1</m:t>
            </m:r>
          </m:e>
        </m:d>
        <m:r>
          <w:rPr>
            <w:rFonts w:ascii="Cambria Math" w:hAnsi="Cambria Math"/>
            <w:lang w:val="en-US"/>
          </w:rPr>
          <m:t>=lg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x+1</m:t>
            </m:r>
          </m:e>
        </m:d>
        <m:r>
          <w:rPr>
            <w:rFonts w:ascii="Cambria Math" w:hAnsi="Cambria Math"/>
            <w:lang w:val="en-US"/>
          </w:rPr>
          <m:t>lg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x-1</m:t>
            </m:r>
          </m:e>
        </m:d>
        <m:r>
          <w:rPr>
            <w:rFonts w:ascii="Cambria Math" w:hAnsi="Cambria Math"/>
            <w:lang w:val="en-US"/>
          </w:rPr>
          <m:t>+2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lg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x-1</m:t>
            </m:r>
          </m:e>
        </m:d>
        <m:r>
          <w:rPr>
            <w:rFonts w:ascii="Cambria Math" w:hAnsi="Cambria Math"/>
            <w:lang w:val="en-US"/>
          </w:rPr>
          <m:t>;</m:t>
        </m:r>
      </m:oMath>
    </w:p>
    <w:p w:rsidR="00906816" w:rsidRPr="00A44CB4" w:rsidRDefault="00D439D2" w:rsidP="00E73A09">
      <w:pPr>
        <w:pStyle w:val="ad"/>
        <w:numPr>
          <w:ilvl w:val="0"/>
          <w:numId w:val="2"/>
        </w:numPr>
      </w:pPr>
      <m:oMath>
        <m: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lg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2x-1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lg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2x+1</m:t>
            </m:r>
          </m:e>
        </m:d>
        <m:r>
          <w:rPr>
            <w:rFonts w:ascii="Cambria Math" w:hAnsi="Cambria Math"/>
            <w:lang w:val="en-US"/>
          </w:rPr>
          <m:t>-lg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2x-1</m:t>
            </m:r>
          </m:e>
        </m:d>
        <m:r>
          <w:rPr>
            <w:rFonts w:ascii="Cambria Math" w:hAnsi="Cambria Math"/>
            <w:lang w:val="en-US"/>
          </w:rPr>
          <m:t>lg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2x+1</m:t>
            </m:r>
          </m:e>
        </m:d>
        <m:r>
          <w:rPr>
            <w:rFonts w:ascii="Cambria Math" w:hAnsi="Cambria Math"/>
            <w:lang w:val="en-US"/>
          </w:rPr>
          <m:t>;</m:t>
        </m:r>
      </m:oMath>
    </w:p>
    <w:p w:rsidR="00A44CB4" w:rsidRPr="008457EE" w:rsidRDefault="00C50336" w:rsidP="00E73A09">
      <w:pPr>
        <w:pStyle w:val="ad"/>
        <w:numPr>
          <w:ilvl w:val="0"/>
          <w:numId w:val="2"/>
        </w:num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6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-2∙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9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=0;</m:t>
        </m:r>
      </m:oMath>
    </w:p>
    <w:p w:rsidR="008457EE" w:rsidRPr="00E5008C" w:rsidRDefault="00C50336" w:rsidP="00E73A09">
      <w:pPr>
        <w:pStyle w:val="ad"/>
        <w:numPr>
          <w:ilvl w:val="0"/>
          <w:numId w:val="2"/>
        </w:numPr>
      </w:pPr>
      <m:oMath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x-6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en-US"/>
          </w:rPr>
          <m:t>-3</m:t>
        </m:r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x-6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2x+3</m:t>
                </m:r>
              </m:e>
            </m:d>
          </m:e>
        </m:rad>
        <m:r>
          <w:rPr>
            <w:rFonts w:ascii="Cambria Math" w:hAnsi="Cambria Math"/>
            <w:lang w:val="en-US"/>
          </w:rPr>
          <m:t>+2</m:t>
        </m:r>
        <m:rad>
          <m:radPr>
            <m:ctrlPr>
              <w:rPr>
                <w:rFonts w:ascii="Cambria Math" w:hAnsi="Cambria Math"/>
                <w:i/>
                <w:lang w:val="en-US"/>
              </w:rPr>
            </m:ctrlPr>
          </m:radPr>
          <m:deg>
            <m:r>
              <w:rPr>
                <w:rFonts w:ascii="Cambria Math" w:hAnsi="Cambria Math"/>
                <w:lang w:val="en-US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2x+3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lang w:val="en-US"/>
          </w:rPr>
          <m:t>=0.</m:t>
        </m:r>
      </m:oMath>
    </w:p>
    <w:p w:rsidR="00E5008C" w:rsidRDefault="00E5008C" w:rsidP="00E5008C">
      <w:pPr>
        <w:pStyle w:val="ad"/>
        <w:ind w:left="1069" w:firstLine="0"/>
      </w:pPr>
      <w:r>
        <w:lastRenderedPageBreak/>
        <w:t>Пример решения:</w:t>
      </w:r>
    </w:p>
    <w:p w:rsidR="00E5008C" w:rsidRPr="00BD72DC" w:rsidRDefault="00E5008C" w:rsidP="00E5008C">
      <w:pPr>
        <w:pStyle w:val="ad"/>
        <w:ind w:left="1069" w:firstLine="0"/>
        <w:rPr>
          <w:rFonts w:eastAsiaTheme="minorEastAsia"/>
        </w:rPr>
      </w:pPr>
      <m:oMath>
        <m:r>
          <w:rPr>
            <w:rFonts w:ascii="Cambria Math" w:hAnsi="Cambria Math"/>
          </w:rPr>
          <m:t>2∙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</w:rPr>
          <m:t>-5∙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</w:rPr>
          <m:t>+3∙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</w:rPr>
          <m:t>=0;</m:t>
        </m:r>
      </m:oMath>
      <w:r w:rsidR="00244CCE" w:rsidRPr="00BD72DC">
        <w:rPr>
          <w:rFonts w:eastAsiaTheme="minorEastAsia"/>
        </w:rPr>
        <w:t xml:space="preserve"> </w:t>
      </w:r>
    </w:p>
    <w:p w:rsidR="00244CCE" w:rsidRDefault="00244CCE" w:rsidP="00E5008C">
      <w:pPr>
        <w:pStyle w:val="ad"/>
        <w:ind w:left="1069" w:firstLine="0"/>
        <w:rPr>
          <w:rFonts w:eastAsiaTheme="minorEastAsia"/>
        </w:rPr>
      </w:pPr>
    </w:p>
    <w:p w:rsidR="00244CCE" w:rsidRPr="00180B37" w:rsidRDefault="00244CCE" w:rsidP="00E5008C">
      <w:pPr>
        <w:pStyle w:val="ad"/>
        <w:ind w:left="1069" w:firstLine="0"/>
        <w:rPr>
          <w:rFonts w:eastAsiaTheme="minorEastAsia"/>
          <w:b/>
        </w:rPr>
      </w:pPr>
      <w:r w:rsidRPr="00180B37">
        <w:rPr>
          <w:rFonts w:eastAsiaTheme="minorEastAsia"/>
          <w:b/>
        </w:rPr>
        <w:t>1 способ</w:t>
      </w:r>
    </w:p>
    <w:p w:rsidR="00244CCE" w:rsidRDefault="00244CCE" w:rsidP="00E5008C">
      <w:pPr>
        <w:pStyle w:val="ad"/>
        <w:ind w:left="1069" w:firstLine="0"/>
        <w:rPr>
          <w:rFonts w:eastAsiaTheme="minorEastAsia"/>
        </w:rPr>
      </w:pPr>
    </w:p>
    <w:p w:rsidR="00244CCE" w:rsidRPr="00E36940" w:rsidRDefault="00244CCE" w:rsidP="00E5008C">
      <w:pPr>
        <w:pStyle w:val="ad"/>
        <w:ind w:left="1069" w:firstLine="0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2∙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+3∙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9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=0</m:t>
          </m:r>
          <m:d>
            <m:dPr>
              <m:begChr m:val="|"/>
              <m:endChr m:val="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: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6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;      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-5+3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=0;</m:t>
              </m:r>
            </m:e>
          </m:d>
        </m:oMath>
      </m:oMathPara>
    </w:p>
    <w:p w:rsidR="00E36940" w:rsidRPr="00244CCE" w:rsidRDefault="00E36940" w:rsidP="00E5008C">
      <w:pPr>
        <w:pStyle w:val="ad"/>
        <w:ind w:left="1069" w:firstLine="0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-5+3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=0;    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=t;</m:t>
          </m:r>
        </m:oMath>
      </m:oMathPara>
    </w:p>
    <w:p w:rsidR="00244CCE" w:rsidRDefault="00244CCE" w:rsidP="00E5008C">
      <w:pPr>
        <w:pStyle w:val="ad"/>
        <w:ind w:left="1069" w:firstLine="0"/>
        <w:rPr>
          <w:rFonts w:eastAsiaTheme="minorEastAsia"/>
          <w:lang w:val="en-US"/>
        </w:rPr>
      </w:pPr>
    </w:p>
    <w:p w:rsidR="00656FB9" w:rsidRPr="00C605FA" w:rsidRDefault="00656FB9" w:rsidP="00E5008C">
      <w:pPr>
        <w:pStyle w:val="ad"/>
        <w:ind w:left="1069" w:firstLine="0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2t-5+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=0;   2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 xml:space="preserve">-5t+3=0;   </m:t>
          </m:r>
        </m:oMath>
      </m:oMathPara>
    </w:p>
    <w:p w:rsidR="00C605FA" w:rsidRDefault="00C50336" w:rsidP="00E5008C">
      <w:pPr>
        <w:pStyle w:val="ad"/>
        <w:ind w:left="1069" w:firstLine="0"/>
        <w:rPr>
          <w:rFonts w:eastAsiaTheme="minorEastAsia"/>
        </w:rPr>
      </w:pP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</w:rPr>
                  <m:t>=1,</m:t>
                </m:r>
              </m:e>
              <m:e>
                <m:r>
                  <w:rPr>
                    <w:rFonts w:ascii="Cambria Math" w:eastAsiaTheme="minorEastAsia" w:hAnsi="Cambria Math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;</m:t>
                </m:r>
              </m:e>
            </m:eqArr>
            <m:r>
              <w:rPr>
                <w:rFonts w:ascii="Cambria Math" w:eastAsiaTheme="minorEastAsia" w:hAnsi="Cambria Math"/>
              </w:rPr>
              <m:t xml:space="preserve">   </m:t>
            </m:r>
            <m:d>
              <m:dPr>
                <m:begChr m:val="["/>
                <m:endChr m:val="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eqArr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=1,</m:t>
                    </m:r>
                  </m: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3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</w:rPr>
                      <m:t>;</m:t>
                    </m:r>
                  </m:e>
                </m:eqArr>
                <m:r>
                  <w:rPr>
                    <w:rFonts w:ascii="Cambria Math" w:eastAsiaTheme="minorEastAsia" w:hAnsi="Cambria Math"/>
                  </w:rPr>
                  <m:t xml:space="preserve">    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=0,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=-1.</m:t>
                        </m:r>
                      </m:e>
                    </m:eqArr>
                  </m:e>
                </m:d>
              </m:e>
            </m:d>
          </m:e>
        </m:d>
      </m:oMath>
      <w:r w:rsidR="00E61693" w:rsidRPr="00E61693">
        <w:rPr>
          <w:rFonts w:eastAsiaTheme="minorEastAsia"/>
        </w:rPr>
        <w:t xml:space="preserve">    </w:t>
      </w:r>
      <w:r w:rsidR="00E61693">
        <w:rPr>
          <w:rFonts w:eastAsiaTheme="minorEastAsia"/>
        </w:rPr>
        <w:t xml:space="preserve">Ответ: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0; -1</m:t>
            </m:r>
          </m:e>
        </m:d>
      </m:oMath>
    </w:p>
    <w:p w:rsidR="00E61693" w:rsidRDefault="00E61693" w:rsidP="00E5008C">
      <w:pPr>
        <w:pStyle w:val="ad"/>
        <w:ind w:left="1069" w:firstLine="0"/>
        <w:rPr>
          <w:rFonts w:eastAsiaTheme="minorEastAsia"/>
        </w:rPr>
      </w:pPr>
    </w:p>
    <w:p w:rsidR="00E61693" w:rsidRPr="00180B37" w:rsidRDefault="00E61693" w:rsidP="00AF6384">
      <w:pPr>
        <w:pStyle w:val="ad"/>
        <w:ind w:left="0"/>
        <w:rPr>
          <w:rFonts w:eastAsiaTheme="minorEastAsia"/>
          <w:b/>
        </w:rPr>
      </w:pPr>
      <w:r w:rsidRPr="00180B37">
        <w:rPr>
          <w:rFonts w:eastAsiaTheme="minorEastAsia"/>
          <w:b/>
        </w:rPr>
        <w:t>2 способ</w:t>
      </w:r>
    </w:p>
    <w:p w:rsidR="00E61693" w:rsidRDefault="00E61693" w:rsidP="00E5008C">
      <w:pPr>
        <w:pStyle w:val="ad"/>
        <w:ind w:left="1069" w:firstLine="0"/>
        <w:rPr>
          <w:rFonts w:eastAsiaTheme="minorEastAsia"/>
        </w:rPr>
      </w:pPr>
    </w:p>
    <w:p w:rsidR="00E61693" w:rsidRPr="00E61693" w:rsidRDefault="00F01BF1" w:rsidP="00C47167">
      <w:pPr>
        <w:pStyle w:val="ad"/>
        <w:ind w:left="0"/>
        <w:jc w:val="center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2∙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-5∙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6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+3∙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9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=0;</m:t>
          </m:r>
        </m:oMath>
      </m:oMathPara>
    </w:p>
    <w:p w:rsidR="00F02079" w:rsidRDefault="00C50336" w:rsidP="00F02079">
      <w:pPr>
        <w:rPr>
          <w:rFonts w:eastAsiaTheme="minorEastAsia"/>
          <w:lang w:val="en-US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en-US"/>
          </w:rPr>
          <m:t xml:space="preserve">;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</w:rPr>
          <m:t>b</m:t>
        </m:r>
        <m:r>
          <w:rPr>
            <w:rFonts w:ascii="Cambria Math" w:hAnsi="Cambria Math"/>
            <w:lang w:val="en-US"/>
          </w:rPr>
          <m:t>.</m:t>
        </m:r>
      </m:oMath>
      <w:r w:rsidR="00F20AF5">
        <w:rPr>
          <w:rFonts w:eastAsiaTheme="minorEastAsia"/>
          <w:lang w:val="en-US"/>
        </w:rPr>
        <w:t xml:space="preserve"> </w:t>
      </w:r>
    </w:p>
    <w:p w:rsidR="00F20AF5" w:rsidRDefault="00F20AF5" w:rsidP="00F02079">
      <w:pPr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n-US"/>
          </w:rPr>
          <m:t>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-5ab+3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=0;  D=25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-24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;</m:t>
        </m:r>
      </m:oMath>
      <w:r>
        <w:rPr>
          <w:rFonts w:eastAsiaTheme="minorEastAsia"/>
          <w:lang w:val="en-US"/>
        </w:rPr>
        <w:t xml:space="preserve"> </w:t>
      </w:r>
    </w:p>
    <w:p w:rsidR="00F20AF5" w:rsidRDefault="00E9342F" w:rsidP="00F02079">
      <w:pPr>
        <w:rPr>
          <w:rFonts w:eastAsiaTheme="minorEastAsia"/>
          <w:lang w:val="en-US"/>
        </w:rPr>
      </w:pPr>
      <m:oMath>
        <m:r>
          <w:rPr>
            <w:rFonts w:ascii="Cambria Math" w:hAnsi="Cambria Math"/>
            <w:lang w:val="en-US"/>
          </w:rPr>
          <m:t>a=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5b±b</m:t>
            </m:r>
          </m:num>
          <m:den>
            <m:r>
              <w:rPr>
                <w:rFonts w:ascii="Cambria Math" w:hAnsi="Cambria Math"/>
                <w:lang w:val="en-US"/>
              </w:rPr>
              <m:t>4</m:t>
            </m:r>
          </m:den>
        </m:f>
        <m:r>
          <w:rPr>
            <w:rFonts w:ascii="Cambria Math" w:hAnsi="Cambria Math"/>
            <w:lang w:val="en-US"/>
          </w:rPr>
          <m:t>=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lang w:val="en-US"/>
                  </w:rPr>
                  <m:t>a=b,</m:t>
                </m:r>
              </m:e>
              <m:e>
                <m:r>
                  <w:rPr>
                    <w:rFonts w:ascii="Cambria Math" w:hAnsi="Cambria Math"/>
                    <w:lang w:val="en-US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6b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3b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.</m:t>
                </m:r>
              </m:e>
            </m:eqArr>
          </m:e>
        </m:d>
      </m:oMath>
      <w:r>
        <w:rPr>
          <w:rFonts w:eastAsiaTheme="minorEastAsia"/>
          <w:lang w:val="en-US"/>
        </w:rPr>
        <w:t xml:space="preserve"> </w:t>
      </w:r>
    </w:p>
    <w:p w:rsidR="00E9342F" w:rsidRPr="001256A8" w:rsidRDefault="00C50336" w:rsidP="00E9342F">
      <w:pPr>
        <w:pStyle w:val="ad"/>
        <w:numPr>
          <w:ilvl w:val="0"/>
          <w:numId w:val="3"/>
        </w:numPr>
        <w:rPr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 xml:space="preserve">;    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=1;    x=0.</m:t>
        </m:r>
      </m:oMath>
    </w:p>
    <w:p w:rsidR="001256A8" w:rsidRPr="00533A90" w:rsidRDefault="00C50336" w:rsidP="00E9342F">
      <w:pPr>
        <w:pStyle w:val="ad"/>
        <w:numPr>
          <w:ilvl w:val="0"/>
          <w:numId w:val="3"/>
        </w:numPr>
        <w:rPr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∙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3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 xml:space="preserve">;   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;    x=-1.</m:t>
        </m:r>
      </m:oMath>
    </w:p>
    <w:p w:rsidR="00533A90" w:rsidRPr="00180B37" w:rsidRDefault="00533A90" w:rsidP="00533A90">
      <w:pPr>
        <w:rPr>
          <w:b/>
        </w:rPr>
      </w:pPr>
      <w:r w:rsidRPr="00180B37">
        <w:rPr>
          <w:b/>
        </w:rPr>
        <w:t>3 способ</w:t>
      </w:r>
    </w:p>
    <w:p w:rsidR="00533A90" w:rsidRPr="00BD72DC" w:rsidRDefault="00533A90" w:rsidP="00533A90">
      <w:pPr>
        <w:rPr>
          <w:rFonts w:eastAsiaTheme="minorEastAsia"/>
        </w:rPr>
      </w:pP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</m:t>
        </m:r>
        <m:r>
          <w:rPr>
            <w:rFonts w:ascii="Cambria Math" w:hAnsi="Cambria Math"/>
            <w:lang w:val="en-US"/>
          </w:rPr>
          <m:t>ab</m:t>
        </m:r>
        <m: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  <m:d>
          <m:dPr>
            <m:begChr m:val="|"/>
            <m:endChr m:val="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: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; </m:t>
            </m:r>
          </m:e>
        </m:d>
      </m:oMath>
      <w:r w:rsidRPr="00BD72DC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b</m:t>
                </m:r>
              </m:den>
            </m:f>
          </m:e>
        </m:d>
        <m:r>
          <w:rPr>
            <w:rFonts w:ascii="Cambria Math" w:eastAsiaTheme="minorEastAsia" w:hAnsi="Cambria Math"/>
          </w:rPr>
          <m:t>+3=0;</m:t>
        </m:r>
      </m:oMath>
    </w:p>
    <w:p w:rsidR="00373410" w:rsidRPr="00850930" w:rsidRDefault="00C50336" w:rsidP="00533A90">
      <w:pPr>
        <w:rPr>
          <w:rFonts w:eastAsiaTheme="minorEastAsia"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=1,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lang w:val="en-US"/>
                    </w:rPr>
                    <m:t>;</m:t>
                  </m:r>
                </m:e>
              </m:eqArr>
              <m:r>
                <w:rPr>
                  <w:rFonts w:ascii="Cambria Math" w:hAnsi="Cambria Math"/>
                  <w:lang w:val="en-US"/>
                </w:rPr>
                <m:t xml:space="preserve">       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a=b,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n-US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en-US"/>
                        </w:rPr>
                        <m:t>;</m:t>
                      </m:r>
                    </m:e>
                  </m:eqArr>
                  <m:r>
                    <w:rPr>
                      <w:rFonts w:ascii="Cambria Math" w:hAnsi="Cambria Math"/>
                      <w:lang w:val="en-US"/>
                    </w:rPr>
                    <m:t xml:space="preserve">        </m:t>
                  </m:r>
                  <m:d>
                    <m:dPr>
                      <m:begChr m:val="["/>
                      <m:endChr m:val="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eqArr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,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;</m:t>
                          </m:r>
                        </m:e>
                      </m:eqArr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   </m:t>
                      </m:r>
                      <m:d>
                        <m:dPr>
                          <m:begChr m:val="["/>
                          <m:endChr m:val="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eqArr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x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=1,</m:t>
                              </m:r>
                            </m:e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lang w:val="en-US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x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;</m:t>
                              </m:r>
                            </m:e>
                          </m:eqAr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 xml:space="preserve">   </m:t>
                          </m:r>
                          <m:d>
                            <m:dPr>
                              <m:begChr m:val="["/>
                              <m:endChr m:val=""/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eqArr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x=0,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x=-1.</m:t>
                                  </m:r>
                                </m:e>
                              </m:eqArr>
                            </m:e>
                          </m:d>
                        </m:e>
                      </m:d>
                    </m:e>
                  </m:d>
                </m:e>
              </m:d>
            </m:e>
          </m:d>
        </m:oMath>
      </m:oMathPara>
    </w:p>
    <w:p w:rsidR="00180B37" w:rsidRDefault="00180B37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br w:type="page"/>
      </w:r>
    </w:p>
    <w:p w:rsidR="00850930" w:rsidRPr="00850930" w:rsidRDefault="00850930" w:rsidP="00533A90">
      <w:pPr>
        <w:rPr>
          <w:rFonts w:eastAsiaTheme="minorEastAsia"/>
          <w:lang w:val="en-US"/>
        </w:rPr>
      </w:pPr>
    </w:p>
    <w:p w:rsidR="00850930" w:rsidRDefault="00170089" w:rsidP="00180B37">
      <w:pPr>
        <w:pStyle w:val="1"/>
        <w:rPr>
          <w:rFonts w:eastAsiaTheme="minorEastAsia"/>
        </w:rPr>
      </w:pPr>
      <w:bookmarkStart w:id="4" w:name="_Toc183630004"/>
      <w:r>
        <w:rPr>
          <w:rFonts w:eastAsiaTheme="minorEastAsia"/>
        </w:rPr>
        <w:t>Литература</w:t>
      </w:r>
      <w:bookmarkEnd w:id="4"/>
    </w:p>
    <w:p w:rsidR="00170089" w:rsidRDefault="00170089" w:rsidP="00170089"/>
    <w:p w:rsidR="00170089" w:rsidRPr="00491223" w:rsidRDefault="00170089" w:rsidP="00170089">
      <w:pPr>
        <w:pStyle w:val="ad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 xml:space="preserve">Антонов Н. П., </w:t>
      </w:r>
      <w:proofErr w:type="spellStart"/>
      <w:r>
        <w:rPr>
          <w:rFonts w:eastAsiaTheme="minorEastAsia"/>
        </w:rPr>
        <w:t>Выгодский</w:t>
      </w:r>
      <w:proofErr w:type="spellEnd"/>
      <w:r>
        <w:rPr>
          <w:rFonts w:eastAsiaTheme="minorEastAsia"/>
        </w:rPr>
        <w:t xml:space="preserve"> М. Я. Сборник задач по элементарной математике. – М.: Наука, 1979</w:t>
      </w:r>
    </w:p>
    <w:p w:rsidR="00170089" w:rsidRPr="00101196" w:rsidRDefault="00170089" w:rsidP="00170089">
      <w:pPr>
        <w:pStyle w:val="ad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Вавилов В. В., Мельников И. И. Задачи по  математике. Уравнения и неравенства. – М.: Наука, 1987</w:t>
      </w:r>
    </w:p>
    <w:p w:rsidR="00170089" w:rsidRDefault="00170089" w:rsidP="00170089">
      <w:pPr>
        <w:pStyle w:val="ad"/>
        <w:numPr>
          <w:ilvl w:val="0"/>
          <w:numId w:val="4"/>
        </w:numPr>
      </w:pPr>
      <w:r>
        <w:t>Дорофеев Г. В., Розов Н. Х.</w:t>
      </w:r>
      <w:r w:rsidR="00704C15">
        <w:t xml:space="preserve"> Пособие по математике </w:t>
      </w:r>
      <w:proofErr w:type="gramStart"/>
      <w:r w:rsidR="00704C15">
        <w:t>для</w:t>
      </w:r>
      <w:proofErr w:type="gramEnd"/>
      <w:r w:rsidR="00704C15">
        <w:t xml:space="preserve"> поступающих в вузы. – М.: Наука, 1971</w:t>
      </w:r>
    </w:p>
    <w:p w:rsidR="00704C15" w:rsidRPr="00170089" w:rsidRDefault="00AB007B" w:rsidP="00170089">
      <w:pPr>
        <w:pStyle w:val="ad"/>
        <w:numPr>
          <w:ilvl w:val="0"/>
          <w:numId w:val="4"/>
        </w:numPr>
      </w:pPr>
      <w:r>
        <w:t>Галицкий М. Л. Сборник задач по алгебре. – М.: Просвещение, 1992</w:t>
      </w:r>
    </w:p>
    <w:p w:rsidR="00850930" w:rsidRPr="00170089" w:rsidRDefault="00850930" w:rsidP="00533A90"/>
    <w:sectPr w:rsidR="00850930" w:rsidRPr="0017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3F3"/>
    <w:multiLevelType w:val="hybridMultilevel"/>
    <w:tmpl w:val="281E6BA2"/>
    <w:lvl w:ilvl="0" w:tplc="185838A2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910898"/>
    <w:multiLevelType w:val="hybridMultilevel"/>
    <w:tmpl w:val="BC1ABD44"/>
    <w:lvl w:ilvl="0" w:tplc="D78489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31CB7B48"/>
    <w:multiLevelType w:val="hybridMultilevel"/>
    <w:tmpl w:val="C8A61D1E"/>
    <w:lvl w:ilvl="0" w:tplc="9F04D4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87174D"/>
    <w:multiLevelType w:val="hybridMultilevel"/>
    <w:tmpl w:val="39283F5C"/>
    <w:lvl w:ilvl="0" w:tplc="A49698F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F93177"/>
    <w:multiLevelType w:val="hybridMultilevel"/>
    <w:tmpl w:val="5D0AD93C"/>
    <w:lvl w:ilvl="0" w:tplc="1A9E7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306"/>
    <w:rsid w:val="000243AF"/>
    <w:rsid w:val="00027764"/>
    <w:rsid w:val="00061890"/>
    <w:rsid w:val="000A67D6"/>
    <w:rsid w:val="001256A8"/>
    <w:rsid w:val="00152B40"/>
    <w:rsid w:val="00170089"/>
    <w:rsid w:val="00180B37"/>
    <w:rsid w:val="001B6593"/>
    <w:rsid w:val="00225F40"/>
    <w:rsid w:val="00244CCE"/>
    <w:rsid w:val="00332F51"/>
    <w:rsid w:val="00345950"/>
    <w:rsid w:val="00373410"/>
    <w:rsid w:val="003D7BCE"/>
    <w:rsid w:val="003F62D2"/>
    <w:rsid w:val="003F7F69"/>
    <w:rsid w:val="00523C09"/>
    <w:rsid w:val="00533A90"/>
    <w:rsid w:val="005458A2"/>
    <w:rsid w:val="005E50A6"/>
    <w:rsid w:val="00631E15"/>
    <w:rsid w:val="00656FB9"/>
    <w:rsid w:val="006739A5"/>
    <w:rsid w:val="006A5027"/>
    <w:rsid w:val="00704C15"/>
    <w:rsid w:val="00731EEF"/>
    <w:rsid w:val="007C25F4"/>
    <w:rsid w:val="007E0CC0"/>
    <w:rsid w:val="007E1C88"/>
    <w:rsid w:val="00800FB6"/>
    <w:rsid w:val="008457EE"/>
    <w:rsid w:val="00850930"/>
    <w:rsid w:val="009051F1"/>
    <w:rsid w:val="00906816"/>
    <w:rsid w:val="00940811"/>
    <w:rsid w:val="00983097"/>
    <w:rsid w:val="009C4661"/>
    <w:rsid w:val="009D13AE"/>
    <w:rsid w:val="009F07DF"/>
    <w:rsid w:val="00A44CB4"/>
    <w:rsid w:val="00A561E9"/>
    <w:rsid w:val="00A728E0"/>
    <w:rsid w:val="00A77925"/>
    <w:rsid w:val="00AB007B"/>
    <w:rsid w:val="00AE4796"/>
    <w:rsid w:val="00AF32B4"/>
    <w:rsid w:val="00AF6384"/>
    <w:rsid w:val="00B377D4"/>
    <w:rsid w:val="00B94781"/>
    <w:rsid w:val="00BD72DC"/>
    <w:rsid w:val="00BE044F"/>
    <w:rsid w:val="00C47167"/>
    <w:rsid w:val="00C50336"/>
    <w:rsid w:val="00C605FA"/>
    <w:rsid w:val="00C64306"/>
    <w:rsid w:val="00C6764B"/>
    <w:rsid w:val="00CD10C9"/>
    <w:rsid w:val="00CE65CB"/>
    <w:rsid w:val="00D439D2"/>
    <w:rsid w:val="00DE5556"/>
    <w:rsid w:val="00DE6C94"/>
    <w:rsid w:val="00E079CA"/>
    <w:rsid w:val="00E17A39"/>
    <w:rsid w:val="00E36940"/>
    <w:rsid w:val="00E5008C"/>
    <w:rsid w:val="00E61693"/>
    <w:rsid w:val="00E73A09"/>
    <w:rsid w:val="00E9342F"/>
    <w:rsid w:val="00F01BF1"/>
    <w:rsid w:val="00F02079"/>
    <w:rsid w:val="00F20AF5"/>
    <w:rsid w:val="00F66ED5"/>
    <w:rsid w:val="00F9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D2"/>
  </w:style>
  <w:style w:type="paragraph" w:styleId="1">
    <w:name w:val="heading 1"/>
    <w:basedOn w:val="a"/>
    <w:next w:val="a"/>
    <w:link w:val="10"/>
    <w:uiPriority w:val="9"/>
    <w:qFormat/>
    <w:rsid w:val="003F6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62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2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2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2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2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2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2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2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3F62D2"/>
  </w:style>
  <w:style w:type="character" w:customStyle="1" w:styleId="a4">
    <w:name w:val="Мой стиль Знак"/>
    <w:basedOn w:val="a0"/>
    <w:link w:val="a3"/>
    <w:rsid w:val="003F62D2"/>
  </w:style>
  <w:style w:type="character" w:customStyle="1" w:styleId="10">
    <w:name w:val="Заголовок 1 Знак"/>
    <w:basedOn w:val="a0"/>
    <w:link w:val="1"/>
    <w:uiPriority w:val="9"/>
    <w:rsid w:val="003F62D2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3F62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62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F62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F62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F62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F62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F62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F62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62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F62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F6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F62D2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0"/>
    <w:link w:val="a8"/>
    <w:uiPriority w:val="11"/>
    <w:rsid w:val="003F62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styleId="aa">
    <w:name w:val="Strong"/>
    <w:basedOn w:val="a0"/>
    <w:uiPriority w:val="22"/>
    <w:qFormat/>
    <w:rsid w:val="003F62D2"/>
    <w:rPr>
      <w:b/>
      <w:bCs/>
    </w:rPr>
  </w:style>
  <w:style w:type="character" w:styleId="ab">
    <w:name w:val="Emphasis"/>
    <w:basedOn w:val="a0"/>
    <w:uiPriority w:val="20"/>
    <w:qFormat/>
    <w:rsid w:val="003F62D2"/>
    <w:rPr>
      <w:i/>
      <w:iCs/>
    </w:rPr>
  </w:style>
  <w:style w:type="paragraph" w:styleId="ac">
    <w:name w:val="No Spacing"/>
    <w:uiPriority w:val="1"/>
    <w:qFormat/>
    <w:rsid w:val="003F62D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F62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62D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62D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3F62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F62D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3F62D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3F62D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3F62D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3F62D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3F62D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F62D2"/>
    <w:pPr>
      <w:outlineLvl w:val="9"/>
    </w:pPr>
  </w:style>
  <w:style w:type="character" w:styleId="af6">
    <w:name w:val="Placeholder Text"/>
    <w:basedOn w:val="a0"/>
    <w:uiPriority w:val="99"/>
    <w:semiHidden/>
    <w:rsid w:val="00C64306"/>
    <w:rPr>
      <w:color w:val="808080"/>
    </w:rPr>
  </w:style>
  <w:style w:type="paragraph" w:styleId="af7">
    <w:name w:val="Balloon Text"/>
    <w:basedOn w:val="a"/>
    <w:link w:val="af8"/>
    <w:uiPriority w:val="99"/>
    <w:semiHidden/>
    <w:unhideWhenUsed/>
    <w:rsid w:val="00C6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64306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0243AF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243AF"/>
    <w:pPr>
      <w:spacing w:after="100"/>
      <w:ind w:left="280"/>
    </w:pPr>
  </w:style>
  <w:style w:type="character" w:styleId="af9">
    <w:name w:val="Hyperlink"/>
    <w:basedOn w:val="a0"/>
    <w:uiPriority w:val="99"/>
    <w:unhideWhenUsed/>
    <w:rsid w:val="000243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D2"/>
  </w:style>
  <w:style w:type="paragraph" w:styleId="1">
    <w:name w:val="heading 1"/>
    <w:basedOn w:val="a"/>
    <w:next w:val="a"/>
    <w:link w:val="10"/>
    <w:uiPriority w:val="9"/>
    <w:qFormat/>
    <w:rsid w:val="003F62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62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2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2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2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2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2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2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2D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3F62D2"/>
  </w:style>
  <w:style w:type="character" w:customStyle="1" w:styleId="a4">
    <w:name w:val="Мой стиль Знак"/>
    <w:basedOn w:val="a0"/>
    <w:link w:val="a3"/>
    <w:rsid w:val="003F62D2"/>
  </w:style>
  <w:style w:type="character" w:customStyle="1" w:styleId="10">
    <w:name w:val="Заголовок 1 Знак"/>
    <w:basedOn w:val="a0"/>
    <w:link w:val="1"/>
    <w:uiPriority w:val="9"/>
    <w:rsid w:val="003F62D2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3F62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62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F62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F62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F62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F62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F62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F62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3F62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F62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F6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F62D2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9">
    <w:name w:val="Подзаголовок Знак"/>
    <w:basedOn w:val="a0"/>
    <w:link w:val="a8"/>
    <w:uiPriority w:val="11"/>
    <w:rsid w:val="003F62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styleId="aa">
    <w:name w:val="Strong"/>
    <w:basedOn w:val="a0"/>
    <w:uiPriority w:val="22"/>
    <w:qFormat/>
    <w:rsid w:val="003F62D2"/>
    <w:rPr>
      <w:b/>
      <w:bCs/>
    </w:rPr>
  </w:style>
  <w:style w:type="character" w:styleId="ab">
    <w:name w:val="Emphasis"/>
    <w:basedOn w:val="a0"/>
    <w:uiPriority w:val="20"/>
    <w:qFormat/>
    <w:rsid w:val="003F62D2"/>
    <w:rPr>
      <w:i/>
      <w:iCs/>
    </w:rPr>
  </w:style>
  <w:style w:type="paragraph" w:styleId="ac">
    <w:name w:val="No Spacing"/>
    <w:uiPriority w:val="1"/>
    <w:qFormat/>
    <w:rsid w:val="003F62D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3F62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62D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62D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3F62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3F62D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3F62D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3F62D2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3F62D2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3F62D2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3F62D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F62D2"/>
    <w:pPr>
      <w:outlineLvl w:val="9"/>
    </w:pPr>
  </w:style>
  <w:style w:type="character" w:styleId="af6">
    <w:name w:val="Placeholder Text"/>
    <w:basedOn w:val="a0"/>
    <w:uiPriority w:val="99"/>
    <w:semiHidden/>
    <w:rsid w:val="00C64306"/>
    <w:rPr>
      <w:color w:val="808080"/>
    </w:rPr>
  </w:style>
  <w:style w:type="paragraph" w:styleId="af7">
    <w:name w:val="Balloon Text"/>
    <w:basedOn w:val="a"/>
    <w:link w:val="af8"/>
    <w:uiPriority w:val="99"/>
    <w:semiHidden/>
    <w:unhideWhenUsed/>
    <w:rsid w:val="00C6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64306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0243AF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243AF"/>
    <w:pPr>
      <w:spacing w:after="100"/>
      <w:ind w:left="280"/>
    </w:pPr>
  </w:style>
  <w:style w:type="character" w:styleId="af9">
    <w:name w:val="Hyperlink"/>
    <w:basedOn w:val="a0"/>
    <w:uiPriority w:val="99"/>
    <w:unhideWhenUsed/>
    <w:rsid w:val="00024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CC73-205F-47B2-9D39-A0A06DE6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Лада</dc:creator>
  <cp:lastModifiedBy>one</cp:lastModifiedBy>
  <cp:revision>6</cp:revision>
  <dcterms:created xsi:type="dcterms:W3CDTF">2024-11-27T17:01:00Z</dcterms:created>
  <dcterms:modified xsi:type="dcterms:W3CDTF">2024-11-28T08:03:00Z</dcterms:modified>
</cp:coreProperties>
</file>