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587CAA"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-1549400</wp:posOffset>
            </wp:positionH>
            <wp:positionV relativeFrom="paragraph">
              <wp:posOffset>-1216660</wp:posOffset>
            </wp:positionV>
            <wp:extent cx="12044045" cy="8512175"/>
            <wp:effectExtent l="0" t="0" r="14605" b="3175"/>
            <wp:wrapNone/>
            <wp:docPr id="1" name="Изображение 1" descr="1673582448_gas-kvas-com-p-detskie-risunki-priroda-rodnogo-kraya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673582448_gas-kvas-com-p-detskie-risunki-priroda-rodnogo-kraya-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44045" cy="8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6838" w:h="11906" w:orient="landscape"/>
      <w:pgMar w:top="1803" w:right="1440" w:bottom="1803" w:left="1440" w:header="720" w:footer="720" w:gutter="0"/>
      <w:paperSrc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25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2025-04-23T21:44:38Z</dcterms:created>
  <dc:creator>gudko</dc:creator>
  <cp:lastModifiedBy>Альбина Гудко</cp:lastModifiedBy>
  <dcterms:modified xsi:type="dcterms:W3CDTF">2025-04-23T21:49:27Z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C0A3125C1825404FAC24F799CA3B2D44_12</vt:lpwstr>
  </property>
</Properties>
</file>