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0E" w:rsidRPr="002C180E" w:rsidRDefault="002C180E" w:rsidP="002C180E">
      <w:pPr>
        <w:spacing w:after="0" w:line="360" w:lineRule="auto"/>
        <w:ind w:firstLine="708"/>
        <w:jc w:val="center"/>
        <w:rPr>
          <w:rFonts w:cs="Times New Roman"/>
          <w:b/>
        </w:rPr>
      </w:pPr>
      <w:r w:rsidRPr="00FD3054">
        <w:rPr>
          <w:rFonts w:cs="Times New Roman"/>
          <w:b/>
        </w:rPr>
        <w:t>Проект «Микробный микромир»</w:t>
      </w:r>
      <w:bookmarkStart w:id="0" w:name="_GoBack"/>
      <w:bookmarkEnd w:id="0"/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 xml:space="preserve">Микробы – невидимые существа, окружающие нас везде. Они могут приносить нам как вред, так и пользу. Из-за вредных микробов, мы болеем и плохо себя чувствуем. Полезные микробы создают молочные продукты, помогают работать нашему организму, участвуют в производстве хлеба. Микробы очень маленькие, обычным зрением увидеть их невозможно, но их можно увидеть под микроскопом. 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>Во время реализации проекта дети знакомятся с миром микробов в своей квартире, узнают о том, какую пользу и вред они приносят. Микроскоп поможет детям изучить мир мик</w:t>
      </w:r>
      <w:r>
        <w:rPr>
          <w:rFonts w:cs="Times New Roman"/>
          <w:szCs w:val="28"/>
        </w:rPr>
        <w:t>робов, покажет, как много</w:t>
      </w:r>
      <w:r w:rsidRPr="00FD3054">
        <w:rPr>
          <w:rFonts w:cs="Times New Roman"/>
          <w:szCs w:val="28"/>
        </w:rPr>
        <w:t xml:space="preserve"> их на по</w:t>
      </w:r>
      <w:r>
        <w:rPr>
          <w:rFonts w:cs="Times New Roman"/>
          <w:szCs w:val="28"/>
        </w:rPr>
        <w:t>верхности любых вещей. Для того</w:t>
      </w:r>
      <w:r w:rsidRPr="00FD3054">
        <w:rPr>
          <w:rFonts w:cs="Times New Roman"/>
          <w:szCs w:val="28"/>
        </w:rPr>
        <w:t xml:space="preserve"> чтобы меньше болеть, чувствовать себя лучше необходимо избавляться от этих микробов, защищать себя от их распространения. Проект помогает детям понять, что чистота вокруг нас помогает быть здоровым, формирует у них интерес к чистоте, желание самостоятельно наводить ее вокруг себя.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>Цель: развитие самостоятельности дошкольников через исследование влияния микробов на человека.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 xml:space="preserve">Задачи: 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 xml:space="preserve">1. Формировать интерес детей к исследованию окружающей среды. 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>2. Учить ставить цели и доводить их до конца.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</w:rPr>
      </w:pPr>
      <w:r w:rsidRPr="00FD3054">
        <w:rPr>
          <w:rFonts w:cs="Times New Roman"/>
          <w:szCs w:val="28"/>
        </w:rPr>
        <w:t xml:space="preserve">3. Учить </w:t>
      </w:r>
      <w:r w:rsidRPr="00FD3054">
        <w:rPr>
          <w:rFonts w:cs="Times New Roman"/>
        </w:rPr>
        <w:t>проявлять инициативу и творчество в решении возникающих задач.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</w:rPr>
      </w:pPr>
      <w:r w:rsidRPr="00FD3054">
        <w:rPr>
          <w:rFonts w:cs="Times New Roman"/>
        </w:rPr>
        <w:t>Для работы нам понадобились: чашки Петри, стерильная питательная среда, микроскоп, предметные и покровные стекла.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D3054">
        <w:rPr>
          <w:rFonts w:cs="Times New Roman"/>
          <w:color w:val="000000"/>
          <w:szCs w:val="28"/>
          <w:shd w:val="clear" w:color="auto" w:fill="FFFFFF"/>
        </w:rPr>
        <w:t xml:space="preserve">Продукты проекта: 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D3054">
        <w:rPr>
          <w:rFonts w:cs="Times New Roman"/>
          <w:color w:val="000000"/>
          <w:szCs w:val="28"/>
          <w:shd w:val="clear" w:color="auto" w:fill="FFFFFF"/>
        </w:rPr>
        <w:t>1. Формирование уголка «чистоты»;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D3054">
        <w:rPr>
          <w:rFonts w:cs="Times New Roman"/>
          <w:color w:val="000000"/>
          <w:szCs w:val="28"/>
          <w:shd w:val="clear" w:color="auto" w:fill="FFFFFF"/>
        </w:rPr>
        <w:t>2. Выставка рисунков «Чистые помощники».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D3054">
        <w:rPr>
          <w:rFonts w:cs="Times New Roman"/>
          <w:color w:val="000000"/>
          <w:szCs w:val="28"/>
          <w:shd w:val="clear" w:color="auto" w:fill="FFFFFF"/>
        </w:rPr>
        <w:t xml:space="preserve">Ожидаемые результаты: 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>– дети ставят цели и доводят их до конца;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t xml:space="preserve">– проявляют инициативу, интерес к самостоятельной деятельности; </w:t>
      </w:r>
    </w:p>
    <w:p w:rsidR="002C180E" w:rsidRPr="00FD3054" w:rsidRDefault="002C180E" w:rsidP="002C180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FD3054">
        <w:rPr>
          <w:rFonts w:cs="Times New Roman"/>
          <w:szCs w:val="28"/>
        </w:rPr>
        <w:lastRenderedPageBreak/>
        <w:t xml:space="preserve">– проявляют положительное отношение к инициативности и самостоятельности сверстников. </w:t>
      </w:r>
    </w:p>
    <w:p w:rsidR="002C180E" w:rsidRPr="00927270" w:rsidRDefault="002C180E" w:rsidP="002C180E">
      <w:pPr>
        <w:pStyle w:val="docdata"/>
        <w:spacing w:before="0" w:beforeAutospacing="0" w:after="160" w:afterAutospacing="0"/>
        <w:rPr>
          <w:sz w:val="28"/>
        </w:rPr>
      </w:pPr>
      <w:r w:rsidRPr="00FD3054">
        <w:tab/>
      </w:r>
      <w:r w:rsidRPr="00927270">
        <w:rPr>
          <w:i/>
          <w:iCs/>
          <w:color w:val="000000"/>
          <w:sz w:val="28"/>
          <w:szCs w:val="28"/>
        </w:rPr>
        <w:t>Этапы реализации проекта</w:t>
      </w:r>
      <w:r w:rsidRPr="00927270">
        <w:rPr>
          <w:color w:val="000000"/>
          <w:sz w:val="28"/>
          <w:szCs w:val="28"/>
        </w:rPr>
        <w:t xml:space="preserve">: </w:t>
      </w:r>
    </w:p>
    <w:p w:rsidR="002C180E" w:rsidRPr="0038549D" w:rsidRDefault="002C180E" w:rsidP="002C180E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1. Подготовительный. Чтение «</w:t>
      </w:r>
      <w:proofErr w:type="gramStart"/>
      <w:r w:rsidRPr="0038549D">
        <w:rPr>
          <w:rFonts w:eastAsia="Times New Roman" w:cs="Times New Roman"/>
          <w:color w:val="000000"/>
          <w:szCs w:val="28"/>
          <w:lang w:eastAsia="ru-RU"/>
        </w:rPr>
        <w:t>Сказки про</w:t>
      </w:r>
      <w:proofErr w:type="gramEnd"/>
      <w:r w:rsidRPr="0038549D">
        <w:rPr>
          <w:rFonts w:eastAsia="Times New Roman" w:cs="Times New Roman"/>
          <w:color w:val="000000"/>
          <w:szCs w:val="28"/>
          <w:lang w:eastAsia="ru-RU"/>
        </w:rPr>
        <w:t xml:space="preserve"> вредного микроба».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-Микробы очень маленькие и опасные.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-Микробы бывают разные.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-Микробы везде, даже на мне.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-Надо чаще мыть руки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b/>
          <w:bCs/>
          <w:color w:val="000000"/>
          <w:szCs w:val="28"/>
          <w:lang w:eastAsia="ru-RU"/>
        </w:rPr>
        <w:t> Что хотим узнать?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-Почему микробы злые?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-А какие микробы добрые?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-Откуда появляются микробы?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-Микробы долго живут?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 Как избавиться от микробов?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b/>
          <w:bCs/>
          <w:color w:val="000000"/>
          <w:szCs w:val="28"/>
          <w:lang w:eastAsia="ru-RU"/>
        </w:rPr>
        <w:t> Где можно узнать?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-От воспитателей.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-От родителей.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-Из книг и из интернета.</w:t>
      </w:r>
    </w:p>
    <w:p w:rsidR="002C180E" w:rsidRPr="0038549D" w:rsidRDefault="002C180E" w:rsidP="002C180E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На говорящей стене рассматривание иллюстраций.</w:t>
      </w:r>
    </w:p>
    <w:p w:rsidR="002C180E" w:rsidRPr="0038549D" w:rsidRDefault="002C180E" w:rsidP="002C180E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>2. Исследование микробов с микроскопом.</w:t>
      </w:r>
    </w:p>
    <w:p w:rsidR="002C180E" w:rsidRPr="0038549D" w:rsidRDefault="002C180E" w:rsidP="002C180E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 xml:space="preserve">В трех разных местах группы поставили три чашки Петри с питательной средой. Пока чашки стояли в комнатах дети каждый день рассматривали, не увеличивается ли в них число микробов. Каждый из них хотел сам принести чашку и поставить ее в микроскоп. Через три дня в чашках размножились микробы, дети смогли изучить в какой чаще этих микробов больше всего. </w:t>
      </w:r>
    </w:p>
    <w:p w:rsidR="002C180E" w:rsidRPr="0038549D" w:rsidRDefault="002C180E" w:rsidP="002C180E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 xml:space="preserve">Сравнив стеклышки из каждой чашки, дети пришли к выводу, что больше всего микробов накопилось в чашке, которая стояла в раздевалке. Дети помыли стеклышко с мылом и посмотрели его под микроскопом, </w:t>
      </w:r>
      <w:r w:rsidRPr="0038549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обнаружив, что все микробы смылись. Дети сделали вывод, что чистота убивает микробов. </w:t>
      </w:r>
    </w:p>
    <w:p w:rsidR="002C180E" w:rsidRPr="0038549D" w:rsidRDefault="002C180E" w:rsidP="002C180E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lang w:eastAsia="ru-RU"/>
        </w:rPr>
        <w:t xml:space="preserve">4. Выставка рисунков, на тему </w:t>
      </w:r>
      <w:r w:rsidRPr="0038549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«Чистые помощники». </w:t>
      </w:r>
    </w:p>
    <w:p w:rsidR="002C180E" w:rsidRPr="0038549D" w:rsidRDefault="002C180E" w:rsidP="002C180E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Можно рисовать щетки, мыло, моющие средства, тряпочки, убивающие микробов. </w:t>
      </w:r>
    </w:p>
    <w:p w:rsidR="002C180E" w:rsidRPr="0038549D" w:rsidRDefault="002C180E" w:rsidP="002C180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8549D">
        <w:rPr>
          <w:rFonts w:eastAsia="Times New Roman" w:cs="Times New Roman"/>
          <w:sz w:val="24"/>
          <w:szCs w:val="24"/>
          <w:lang w:eastAsia="ru-RU"/>
        </w:rPr>
        <w:t> </w:t>
      </w:r>
    </w:p>
    <w:p w:rsidR="002C180E" w:rsidRPr="0038549D" w:rsidRDefault="002C180E" w:rsidP="002C180E">
      <w:pPr>
        <w:keepNext/>
        <w:keepLines/>
        <w:spacing w:after="0"/>
        <w:ind w:firstLine="708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 w:rsidRPr="0038549D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 </w:t>
      </w:r>
    </w:p>
    <w:p w:rsidR="002C180E" w:rsidRPr="00FD3054" w:rsidRDefault="002C180E" w:rsidP="002C180E">
      <w:pPr>
        <w:spacing w:after="0" w:line="360" w:lineRule="auto"/>
        <w:jc w:val="both"/>
        <w:rPr>
          <w:rFonts w:cs="Times New Roman"/>
          <w:szCs w:val="28"/>
        </w:rPr>
      </w:pPr>
    </w:p>
    <w:p w:rsidR="002C180E" w:rsidRPr="00FD3054" w:rsidRDefault="002C180E" w:rsidP="002C180E">
      <w:pPr>
        <w:spacing w:after="0" w:line="360" w:lineRule="auto"/>
        <w:jc w:val="both"/>
        <w:rPr>
          <w:rFonts w:cs="Times New Roman"/>
          <w:szCs w:val="28"/>
        </w:rPr>
      </w:pPr>
    </w:p>
    <w:p w:rsidR="002C180E" w:rsidRPr="00FD3054" w:rsidRDefault="002C180E" w:rsidP="002C180E">
      <w:pPr>
        <w:keepNext/>
        <w:keepLines/>
        <w:spacing w:before="480" w:after="0"/>
        <w:outlineLvl w:val="0"/>
        <w:rPr>
          <w:rFonts w:eastAsiaTheme="majorEastAsia" w:cs="Times New Roman"/>
          <w:b/>
          <w:bCs/>
          <w:color w:val="365F91" w:themeColor="accent1" w:themeShade="BF"/>
          <w:szCs w:val="28"/>
        </w:rPr>
      </w:pPr>
    </w:p>
    <w:p w:rsidR="00993303" w:rsidRDefault="002C180E"/>
    <w:sectPr w:rsidR="0099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8D"/>
    <w:rsid w:val="002C180E"/>
    <w:rsid w:val="0043288D"/>
    <w:rsid w:val="00793447"/>
    <w:rsid w:val="009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C180E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1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1292,bqiaagaaeyqcaaagiaiaaanckqaabvapaaaaaaaaaaaaaaaaaaaaaaaaaaaaaaaaaaaaaaaaaaaaaaaaaaaaaaaaaaaaaaaaaaaaaaaaaaaaaaaaaaaaaaaaaaaaaaaaaaaaaaaaaaaaaaaaaaaaaaaaaaaaaaaaaaaaaaaaaaaaaaaaaaaaaaaaaaaaaaaaaaaaaaaaaaaaaaaaaaaaaaaaaaaaaaaaaaaaaaa"/>
    <w:basedOn w:val="a"/>
    <w:rsid w:val="002C18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C180E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1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1292,bqiaagaaeyqcaaagiaiaaanckqaabvapaaaaaaaaaaaaaaaaaaaaaaaaaaaaaaaaaaaaaaaaaaaaaaaaaaaaaaaaaaaaaaaaaaaaaaaaaaaaaaaaaaaaaaaaaaaaaaaaaaaaaaaaaaaaaaaaaaaaaaaaaaaaaaaaaaaaaaaaaaaaaaaaaaaaaaaaaaaaaaaaaaaaaaaaaaaaaaaaaaaaaaaaaaaaaaaaaaaaaaa"/>
    <w:basedOn w:val="a"/>
    <w:rsid w:val="002C18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2025-05-27T18:11:00Z</dcterms:created>
  <dcterms:modified xsi:type="dcterms:W3CDTF">2025-05-27T18:11:00Z</dcterms:modified>
</cp:coreProperties>
</file>